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9B8" w:rsidRDefault="003419B8" w:rsidP="007D72D6">
      <w:pPr>
        <w:spacing w:beforeLines="1" w:before="2" w:afterLines="1" w:after="2" w:line="240" w:lineRule="auto"/>
        <w:jc w:val="center"/>
        <w:rPr>
          <w:rFonts w:ascii="Calibri" w:eastAsia="Cambria" w:hAnsi="Calibri" w:cs="Times New Roman"/>
          <w:b/>
          <w:sz w:val="28"/>
          <w:szCs w:val="28"/>
          <w:lang w:val="en-GB"/>
        </w:rPr>
      </w:pPr>
      <w:r>
        <w:rPr>
          <w:noProof/>
          <w:lang w:eastAsia="en-IE"/>
        </w:rPr>
        <w:drawing>
          <wp:inline distT="0" distB="0" distL="0" distR="0">
            <wp:extent cx="1155700" cy="6477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9B8" w:rsidRDefault="003419B8" w:rsidP="007D72D6">
      <w:pPr>
        <w:spacing w:beforeLines="1" w:before="2" w:afterLines="1" w:after="2" w:line="240" w:lineRule="auto"/>
        <w:jc w:val="center"/>
        <w:rPr>
          <w:rFonts w:ascii="Calibri" w:eastAsia="Cambria" w:hAnsi="Calibri" w:cs="Times New Roman"/>
          <w:b/>
          <w:sz w:val="28"/>
          <w:szCs w:val="28"/>
          <w:lang w:val="en-GB"/>
        </w:rPr>
      </w:pPr>
    </w:p>
    <w:p w:rsidR="007D72D6" w:rsidRDefault="007D72D6" w:rsidP="007D72D6">
      <w:pPr>
        <w:spacing w:beforeLines="1" w:before="2" w:afterLines="1" w:after="2" w:line="240" w:lineRule="auto"/>
        <w:jc w:val="center"/>
        <w:rPr>
          <w:rFonts w:ascii="Calibri" w:eastAsia="Cambria" w:hAnsi="Calibri" w:cs="Times New Roman"/>
          <w:b/>
          <w:sz w:val="28"/>
          <w:szCs w:val="28"/>
          <w:lang w:val="en-GB"/>
        </w:rPr>
      </w:pPr>
      <w:r w:rsidRPr="007D72D6">
        <w:rPr>
          <w:rFonts w:ascii="Calibri" w:eastAsia="Cambria" w:hAnsi="Calibri" w:cs="Times New Roman"/>
          <w:b/>
          <w:sz w:val="28"/>
          <w:szCs w:val="28"/>
          <w:lang w:val="en-GB"/>
        </w:rPr>
        <w:t xml:space="preserve">Communications </w:t>
      </w:r>
      <w:r w:rsidR="00EC6715">
        <w:rPr>
          <w:rFonts w:ascii="Calibri" w:eastAsia="Cambria" w:hAnsi="Calibri" w:cs="Times New Roman"/>
          <w:b/>
          <w:sz w:val="28"/>
          <w:szCs w:val="28"/>
          <w:lang w:val="en-GB"/>
        </w:rPr>
        <w:t>Officer</w:t>
      </w:r>
    </w:p>
    <w:p w:rsidR="007D72D6" w:rsidRPr="007D72D6" w:rsidRDefault="007D72D6" w:rsidP="007D72D6">
      <w:pPr>
        <w:spacing w:beforeLines="1" w:before="2" w:afterLines="1" w:after="2" w:line="240" w:lineRule="auto"/>
        <w:jc w:val="center"/>
        <w:rPr>
          <w:rFonts w:ascii="Calibri" w:eastAsia="Cambria" w:hAnsi="Calibri" w:cs="Times New Roman"/>
          <w:b/>
          <w:lang w:val="en-GB"/>
        </w:rPr>
      </w:pPr>
      <w:r w:rsidRPr="007D72D6">
        <w:rPr>
          <w:rFonts w:ascii="Calibri" w:eastAsia="Cambria" w:hAnsi="Calibri" w:cs="Times New Roman"/>
          <w:b/>
          <w:lang w:val="en-GB"/>
        </w:rPr>
        <w:t>Role Description</w:t>
      </w:r>
    </w:p>
    <w:p w:rsidR="007D72D6" w:rsidRPr="007D72D6" w:rsidRDefault="007D72D6" w:rsidP="007D72D6">
      <w:pPr>
        <w:spacing w:beforeLines="1" w:before="2" w:afterLines="1" w:after="2" w:line="240" w:lineRule="auto"/>
        <w:jc w:val="center"/>
        <w:rPr>
          <w:rFonts w:ascii="Calibri" w:eastAsia="Cambria" w:hAnsi="Calibri" w:cs="Times New Roman"/>
          <w:b/>
          <w:sz w:val="28"/>
          <w:szCs w:val="28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Reporting to: </w:t>
      </w:r>
      <w:r w:rsidRPr="007D72D6">
        <w:rPr>
          <w:rFonts w:ascii="Calibri" w:eastAsia="Cambria" w:hAnsi="Calibri" w:cs="Times New Roman"/>
          <w:szCs w:val="24"/>
          <w:lang w:val="en-GB"/>
        </w:rPr>
        <w:t>CEO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Responsible to: </w:t>
      </w:r>
      <w:r w:rsidRPr="007D72D6">
        <w:rPr>
          <w:rFonts w:ascii="Calibri" w:eastAsia="Cambria" w:hAnsi="Calibri" w:cs="Times New Roman"/>
          <w:szCs w:val="24"/>
          <w:lang w:val="en-GB"/>
        </w:rPr>
        <w:t>CEO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>Role Purpose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4"/>
          <w:lang w:val="en-GB"/>
        </w:rPr>
      </w:pPr>
    </w:p>
    <w:p w:rsidR="007D72D6" w:rsidRPr="00D914BB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The Communications Officer will take a lead role in the development and implementation   of a communications and PR strategy to ensure that key </w:t>
      </w:r>
      <w:r>
        <w:rPr>
          <w:rFonts w:ascii="Calibri" w:eastAsia="Cambria" w:hAnsi="Calibri" w:cs="Times New Roman"/>
          <w:szCs w:val="24"/>
          <w:lang w:val="en-GB"/>
        </w:rPr>
        <w:t xml:space="preserve">organisational </w:t>
      </w:r>
      <w:r w:rsidRPr="007D72D6">
        <w:rPr>
          <w:rFonts w:ascii="Calibri" w:eastAsia="Cambria" w:hAnsi="Calibri" w:cs="Times New Roman"/>
          <w:szCs w:val="24"/>
          <w:lang w:val="en-GB"/>
        </w:rPr>
        <w:t>objectives are fully realised. The key elements of the communication strategy include promotion and media work, cross-functional advocacy and policy work, website and social media development, relationship building and the dissemination of information to a diverse range of stakeholders. The Communications Officer will promote and advocate for EPIC as the national organisation for young people in care. S/he will ensure that EPIC policy positions and messages are clearly and effectively communicated to a wide variety of audiences, including young people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Key Tasks 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Promotion and Media Work 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"/>
          <w:color w:val="101011"/>
          <w:szCs w:val="36"/>
          <w:lang w:val="en-US"/>
        </w:rPr>
        <w:t>Developing an integrated communications strategy, incorporating PR, Marketing and Social Media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Preparing an annual communications and brand development plan for the organisation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Co-ordinating and implementing, in c</w:t>
      </w:r>
      <w:r>
        <w:rPr>
          <w:rFonts w:ascii="Calibri" w:eastAsia="Cambria" w:hAnsi="Calibri" w:cs="Times New Roman"/>
          <w:szCs w:val="24"/>
          <w:lang w:val="en-GB"/>
        </w:rPr>
        <w:t>ollaboration with staff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, awareness raising events and advocacy campaigns 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Assisting in the development of clear consistent messaging </w:t>
      </w:r>
      <w:r w:rsidRPr="007D72D6">
        <w:rPr>
          <w:rFonts w:ascii="Calibri" w:eastAsia="Cambria" w:hAnsi="Calibri" w:cs="Times New Roman"/>
          <w:szCs w:val="20"/>
          <w:lang w:val="en-GB"/>
        </w:rPr>
        <w:t>for the EPIC team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Promoting EPIC events, activities and policy positions/priorities across a range of media</w:t>
      </w:r>
      <w:r>
        <w:rPr>
          <w:rFonts w:ascii="Calibri" w:eastAsia="Cambria" w:hAnsi="Calibri" w:cs="Times New Roman"/>
          <w:szCs w:val="24"/>
          <w:lang w:val="en-GB"/>
        </w:rPr>
        <w:t>, in consultation with staff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Writing and distributing regular press releases for local and national media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Responding to issues emerging in mainstream media of relevance to young people in care </w:t>
      </w:r>
    </w:p>
    <w:p w:rsid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Handling media queries </w:t>
      </w:r>
    </w:p>
    <w:p w:rsidR="007D72D6" w:rsidRP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Identifying spokespersons within the organisation and briefing them in advance of interviews with the media </w:t>
      </w:r>
    </w:p>
    <w:p w:rsidR="007D72D6" w:rsidRPr="007D72D6" w:rsidRDefault="007D72D6" w:rsidP="007D72D6">
      <w:pPr>
        <w:numPr>
          <w:ilvl w:val="0"/>
          <w:numId w:val="1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Representing EPIC and its work at </w:t>
      </w:r>
      <w:r>
        <w:rPr>
          <w:rFonts w:ascii="Calibri" w:eastAsia="Cambria" w:hAnsi="Calibri" w:cs="Times New Roman"/>
          <w:szCs w:val="24"/>
          <w:lang w:val="en-GB"/>
        </w:rPr>
        <w:t xml:space="preserve">local, </w:t>
      </w:r>
      <w:r w:rsidRPr="007D72D6">
        <w:rPr>
          <w:rFonts w:ascii="Calibri" w:eastAsia="Cambria" w:hAnsi="Calibri" w:cs="Times New Roman"/>
          <w:szCs w:val="24"/>
          <w:lang w:val="en-GB"/>
        </w:rPr>
        <w:t>nationa</w:t>
      </w:r>
      <w:r>
        <w:rPr>
          <w:rFonts w:ascii="Calibri" w:eastAsia="Cambria" w:hAnsi="Calibri" w:cs="Times New Roman"/>
          <w:szCs w:val="24"/>
          <w:lang w:val="en-GB"/>
        </w:rPr>
        <w:t xml:space="preserve">l and international level when 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required. 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0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Advocacy and Policy  </w:t>
      </w:r>
    </w:p>
    <w:p w:rsidR="007D72D6" w:rsidRPr="007D72D6" w:rsidRDefault="007D72D6" w:rsidP="007D72D6">
      <w:pPr>
        <w:pStyle w:val="ListParagraph"/>
        <w:numPr>
          <w:ilvl w:val="0"/>
          <w:numId w:val="14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Working with the CEO, Policy Manager</w:t>
      </w:r>
      <w:r>
        <w:rPr>
          <w:rFonts w:ascii="Calibri" w:eastAsia="Cambria" w:hAnsi="Calibri" w:cs="Times New Roman"/>
          <w:szCs w:val="24"/>
          <w:lang w:val="en-GB"/>
        </w:rPr>
        <w:t>, Advocacy Manager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 and staff team to respond to the policy, advocacy and participation</w:t>
      </w:r>
      <w:r>
        <w:rPr>
          <w:rFonts w:ascii="Calibri" w:eastAsia="Cambria" w:hAnsi="Calibri" w:cs="Times New Roman"/>
          <w:szCs w:val="24"/>
          <w:lang w:val="en-GB"/>
        </w:rPr>
        <w:t xml:space="preserve"> objectives</w:t>
      </w:r>
    </w:p>
    <w:p w:rsidR="007D72D6" w:rsidRPr="007D72D6" w:rsidRDefault="007D72D6" w:rsidP="007D72D6">
      <w:pPr>
        <w:pStyle w:val="ListParagraph"/>
        <w:numPr>
          <w:ilvl w:val="0"/>
          <w:numId w:val="14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Developing and co-ordinating relevant advocacy campaigns in conjunction with the CEO, Managers and</w:t>
      </w:r>
      <w:r>
        <w:rPr>
          <w:rFonts w:ascii="Calibri" w:eastAsia="Cambria" w:hAnsi="Calibri" w:cs="Times New Roman"/>
          <w:szCs w:val="24"/>
          <w:lang w:val="en-GB"/>
        </w:rPr>
        <w:t xml:space="preserve"> staff </w:t>
      </w:r>
    </w:p>
    <w:p w:rsidR="00D914BB" w:rsidRPr="00D914BB" w:rsidRDefault="007D72D6" w:rsidP="007D72D6">
      <w:pPr>
        <w:pStyle w:val="ListParagraph"/>
        <w:numPr>
          <w:ilvl w:val="0"/>
          <w:numId w:val="14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lastRenderedPageBreak/>
        <w:t xml:space="preserve">Supporting EPIC to lobby and campaign, through the development of support </w:t>
      </w:r>
      <w:r>
        <w:rPr>
          <w:rFonts w:ascii="Calibri" w:eastAsia="Cambria" w:hAnsi="Calibri" w:cs="Times New Roman"/>
          <w:szCs w:val="24"/>
          <w:lang w:val="en-GB"/>
        </w:rPr>
        <w:t xml:space="preserve">advocacy and policy 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materials. </w:t>
      </w:r>
    </w:p>
    <w:p w:rsidR="00D914BB" w:rsidRPr="00D914BB" w:rsidRDefault="00D914BB" w:rsidP="00D914BB">
      <w:pPr>
        <w:pStyle w:val="ListParagraph"/>
        <w:spacing w:beforeLines="1" w:before="2" w:afterLines="1" w:after="2" w:line="240" w:lineRule="auto"/>
        <w:ind w:left="709"/>
        <w:rPr>
          <w:rFonts w:ascii="Calibri" w:eastAsia="Cambria" w:hAnsi="Calibri" w:cs="Times New Roman"/>
          <w:szCs w:val="20"/>
          <w:lang w:val="en-GB"/>
        </w:rPr>
      </w:pPr>
    </w:p>
    <w:p w:rsidR="007D72D6" w:rsidRPr="00D914BB" w:rsidRDefault="007D72D6" w:rsidP="00512BA4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D914BB">
        <w:rPr>
          <w:rFonts w:ascii="Calibri" w:eastAsia="Cambria" w:hAnsi="Calibri" w:cs="Times New Roman"/>
          <w:b/>
          <w:szCs w:val="24"/>
          <w:lang w:val="en-GB"/>
        </w:rPr>
        <w:t xml:space="preserve">Website and Social Media development </w:t>
      </w:r>
    </w:p>
    <w:p w:rsidR="00D914BB" w:rsidRPr="00D914BB" w:rsidRDefault="00D914BB" w:rsidP="00D914BB">
      <w:pPr>
        <w:spacing w:beforeLines="1" w:before="2" w:afterLines="1" w:after="2" w:line="240" w:lineRule="auto"/>
        <w:ind w:left="426"/>
        <w:rPr>
          <w:rFonts w:ascii="Calibri" w:eastAsia="Cambria" w:hAnsi="Calibri" w:cs="Times New Roman"/>
          <w:szCs w:val="20"/>
          <w:lang w:val="en-GB"/>
        </w:rPr>
      </w:pPr>
    </w:p>
    <w:p w:rsidR="007D72D6" w:rsidRPr="00D914BB" w:rsidRDefault="007D72D6" w:rsidP="00D914BB">
      <w:pPr>
        <w:pStyle w:val="ListParagraph"/>
        <w:numPr>
          <w:ilvl w:val="0"/>
          <w:numId w:val="15"/>
        </w:numPr>
        <w:tabs>
          <w:tab w:val="left" w:pos="709"/>
        </w:tabs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D914BB">
        <w:rPr>
          <w:rFonts w:ascii="Calibri" w:eastAsia="Cambria" w:hAnsi="Calibri" w:cs="Times New Roman"/>
          <w:szCs w:val="24"/>
          <w:lang w:val="en-GB"/>
        </w:rPr>
        <w:t xml:space="preserve">Ensuring that </w:t>
      </w:r>
      <w:r w:rsidR="00C15D9A" w:rsidRPr="00D914BB">
        <w:rPr>
          <w:rFonts w:ascii="Calibri" w:eastAsia="Cambria" w:hAnsi="Calibri" w:cs="Times New Roman"/>
          <w:szCs w:val="24"/>
          <w:lang w:val="en-GB"/>
        </w:rPr>
        <w:t>the website is</w:t>
      </w:r>
      <w:r w:rsidRPr="00D914BB">
        <w:rPr>
          <w:rFonts w:ascii="Calibri" w:eastAsia="Cambria" w:hAnsi="Calibri" w:cs="Times New Roman"/>
          <w:szCs w:val="24"/>
          <w:lang w:val="en-GB"/>
        </w:rPr>
        <w:t xml:space="preserve"> updated on a regular basis </w:t>
      </w:r>
    </w:p>
    <w:p w:rsidR="007D72D6" w:rsidRPr="007D72D6" w:rsidRDefault="007D72D6" w:rsidP="007D72D6">
      <w:pPr>
        <w:pStyle w:val="ListParagraph"/>
        <w:numPr>
          <w:ilvl w:val="0"/>
          <w:numId w:val="15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Reviewing the websi</w:t>
      </w:r>
      <w:r w:rsidR="00C15D9A">
        <w:rPr>
          <w:rFonts w:ascii="Calibri" w:eastAsia="Cambria" w:hAnsi="Calibri" w:cs="Times New Roman"/>
          <w:szCs w:val="24"/>
          <w:lang w:val="en-GB"/>
        </w:rPr>
        <w:t>te regularly with young people, staff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 and </w:t>
      </w:r>
      <w:r w:rsidR="00C15D9A">
        <w:rPr>
          <w:rFonts w:ascii="Calibri" w:eastAsia="Cambria" w:hAnsi="Calibri" w:cs="Times New Roman"/>
          <w:szCs w:val="24"/>
          <w:lang w:val="en-GB"/>
        </w:rPr>
        <w:t xml:space="preserve">other 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stakeholders </w:t>
      </w:r>
    </w:p>
    <w:p w:rsidR="007D72D6" w:rsidRPr="007D72D6" w:rsidRDefault="007D72D6" w:rsidP="007D72D6">
      <w:pPr>
        <w:pStyle w:val="ListParagraph"/>
        <w:numPr>
          <w:ilvl w:val="0"/>
          <w:numId w:val="15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Liaising with</w:t>
      </w:r>
      <w:r w:rsidR="00C15D9A">
        <w:rPr>
          <w:rFonts w:ascii="Calibri" w:eastAsia="Cambria" w:hAnsi="Calibri" w:cs="Times New Roman"/>
          <w:szCs w:val="24"/>
          <w:lang w:val="en-GB"/>
        </w:rPr>
        <w:t xml:space="preserve"> external professionals to continually improve the website as a tool</w:t>
      </w:r>
    </w:p>
    <w:p w:rsidR="007D72D6" w:rsidRPr="007D72D6" w:rsidRDefault="007D72D6" w:rsidP="007D72D6">
      <w:pPr>
        <w:pStyle w:val="ListParagraph"/>
        <w:numPr>
          <w:ilvl w:val="0"/>
          <w:numId w:val="15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Monitoring usage of the website </w:t>
      </w:r>
    </w:p>
    <w:p w:rsidR="007D72D6" w:rsidRPr="007D72D6" w:rsidRDefault="007D72D6" w:rsidP="007D72D6">
      <w:pPr>
        <w:pStyle w:val="ListParagraph"/>
        <w:numPr>
          <w:ilvl w:val="0"/>
          <w:numId w:val="15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Developing and overseeing an online marketing strategy, including use of social networking sites, blogging, ad-words, and other activities which raise the profile of EPIC online </w:t>
      </w:r>
    </w:p>
    <w:p w:rsidR="007D72D6" w:rsidRPr="007D72D6" w:rsidRDefault="007D72D6" w:rsidP="007D72D6">
      <w:pPr>
        <w:pStyle w:val="ListParagraph"/>
        <w:numPr>
          <w:ilvl w:val="0"/>
          <w:numId w:val="15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Overseeing and managing all social media input – twitter, Facebook etc.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0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Relationship Building </w:t>
      </w:r>
    </w:p>
    <w:p w:rsidR="007D72D6" w:rsidRPr="00D914BB" w:rsidRDefault="007D72D6" w:rsidP="00D914BB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Maintaining and building relationships with journalis</w:t>
      </w:r>
      <w:r w:rsidR="00D914BB">
        <w:rPr>
          <w:rFonts w:ascii="Calibri" w:eastAsia="Cambria" w:hAnsi="Calibri" w:cs="Times New Roman"/>
          <w:szCs w:val="24"/>
          <w:lang w:val="en-GB"/>
        </w:rPr>
        <w:t>ts and key members of the media</w:t>
      </w:r>
    </w:p>
    <w:p w:rsidR="007D72D6" w:rsidRP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Representing the organisation, where appropriate, through attendance at relevant events/meetings both nationally and internationally </w:t>
      </w:r>
    </w:p>
    <w:p w:rsidR="007D72D6" w:rsidRP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Building alliances and fostering collaboration with a range of stakeholders across both statutory and voluntary sectors </w:t>
      </w:r>
    </w:p>
    <w:p w:rsid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4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Encouraging and supporting the involvement of EPIC promotional and advocacy campaigns</w:t>
      </w:r>
    </w:p>
    <w:p w:rsid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4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Liaising with the CEO, and others, to write briefing documents and other relevant copy </w:t>
      </w:r>
    </w:p>
    <w:p w:rsid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4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Working closely with editorial team to review/edit publications and other materials  </w:t>
      </w:r>
    </w:p>
    <w:p w:rsidR="007D72D6" w:rsidRP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4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Assisting with the publication of the EPIC newsletter and co-ordinating </w:t>
      </w:r>
    </w:p>
    <w:p w:rsidR="007D72D6" w:rsidRDefault="007D72D6" w:rsidP="007D72D6">
      <w:pPr>
        <w:spacing w:beforeLines="1" w:before="2" w:afterLines="1" w:after="2" w:line="240" w:lineRule="auto"/>
        <w:ind w:left="709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the production, editing and writing of articles. </w:t>
      </w:r>
    </w:p>
    <w:p w:rsidR="007D72D6" w:rsidRP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Liaising with designers regarding the planning and layout of publications </w:t>
      </w:r>
    </w:p>
    <w:p w:rsidR="007D72D6" w:rsidRPr="007D72D6" w:rsidRDefault="007D72D6" w:rsidP="007D72D6">
      <w:pPr>
        <w:pStyle w:val="ListParagraph"/>
        <w:numPr>
          <w:ilvl w:val="0"/>
          <w:numId w:val="16"/>
        </w:numPr>
        <w:spacing w:beforeLines="1" w:before="2" w:afterLines="1" w:after="2" w:line="240" w:lineRule="auto"/>
        <w:ind w:left="709" w:hanging="283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Ensuring that publications are disseminated and promoted online and in hard copy</w:t>
      </w:r>
      <w:r w:rsidR="00C15D9A">
        <w:rPr>
          <w:rFonts w:ascii="Calibri" w:eastAsia="Cambria" w:hAnsi="Calibri" w:cs="Times New Roman"/>
          <w:szCs w:val="24"/>
          <w:lang w:val="en-GB"/>
        </w:rPr>
        <w:t xml:space="preserve"> where appropriate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4"/>
          <w:lang w:val="en-GB"/>
        </w:rPr>
      </w:pP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General </w:t>
      </w:r>
      <w:r w:rsidRPr="007D72D6">
        <w:rPr>
          <w:rFonts w:ascii="Calibri" w:eastAsia="Cambria" w:hAnsi="Calibri" w:cs="Times New Roman"/>
          <w:szCs w:val="24"/>
          <w:lang w:val="en-GB"/>
        </w:rPr>
        <w:br/>
      </w:r>
      <w:r>
        <w:rPr>
          <w:rFonts w:ascii="Calibri" w:eastAsia="Cambria" w:hAnsi="Calibri" w:cs="Times New Roman"/>
          <w:szCs w:val="24"/>
          <w:lang w:val="en-GB"/>
        </w:rPr>
        <w:t xml:space="preserve">       The Communications Officer</w:t>
      </w:r>
      <w:r w:rsidRPr="007D72D6">
        <w:rPr>
          <w:rFonts w:ascii="Calibri" w:eastAsia="Cambria" w:hAnsi="Calibri" w:cs="Times New Roman"/>
          <w:szCs w:val="24"/>
          <w:lang w:val="en-GB"/>
        </w:rPr>
        <w:t xml:space="preserve"> will also be expected to:- </w:t>
      </w:r>
    </w:p>
    <w:p w:rsidR="007D72D6" w:rsidRPr="007D72D6" w:rsidRDefault="007D72D6" w:rsidP="007D72D6">
      <w:pPr>
        <w:spacing w:beforeLines="1" w:before="2" w:afterLines="1" w:after="2" w:line="240" w:lineRule="auto"/>
        <w:rPr>
          <w:rFonts w:ascii="Calibri" w:eastAsia="Cambria" w:hAnsi="Calibri" w:cs="Times New Roman"/>
          <w:szCs w:val="24"/>
          <w:lang w:val="en-GB"/>
        </w:rPr>
      </w:pP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Contribute to the organisational development of EPIC through attendance at:- </w:t>
      </w: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Staff meetings</w:t>
      </w: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Team meetings</w:t>
      </w: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Work planning days</w:t>
      </w: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Work review days</w:t>
      </w:r>
    </w:p>
    <w:p w:rsidR="007D72D6" w:rsidRPr="007D72D6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Board meetings (where required) </w:t>
      </w:r>
    </w:p>
    <w:p w:rsidR="007D72D6" w:rsidRPr="00D914BB" w:rsidRDefault="007D72D6" w:rsidP="007D72D6">
      <w:pPr>
        <w:numPr>
          <w:ilvl w:val="0"/>
          <w:numId w:val="7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Undertake other duties as may be assigned by the CEO </w:t>
      </w: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bookmarkStart w:id="0" w:name="_GoBack"/>
      <w:bookmarkEnd w:id="0"/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</w:p>
    <w:p w:rsidR="00D914BB" w:rsidRP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0"/>
          <w:u w:val="single"/>
          <w:lang w:val="en-GB"/>
        </w:rPr>
      </w:pPr>
      <w:r w:rsidRPr="00D914BB">
        <w:rPr>
          <w:rFonts w:ascii="Calibri" w:eastAsia="Cambria" w:hAnsi="Calibri" w:cs="Times New Roman"/>
          <w:b/>
          <w:szCs w:val="20"/>
          <w:u w:val="single"/>
          <w:lang w:val="en-GB"/>
        </w:rPr>
        <w:t>Person Specification</w:t>
      </w:r>
    </w:p>
    <w:p w:rsidR="00D914BB" w:rsidRPr="00D914BB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b/>
          <w:szCs w:val="24"/>
          <w:u w:val="single"/>
          <w:lang w:val="en-GB"/>
        </w:rPr>
      </w:pPr>
    </w:p>
    <w:p w:rsidR="00D914BB" w:rsidRPr="007D72D6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b/>
          <w:szCs w:val="24"/>
          <w:lang w:val="en-GB"/>
        </w:rPr>
        <w:t xml:space="preserve">Essential Skills and Experience: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Education to degree level in a relevant discipline or equivalent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>A good knowledge and understanding of the Irish charity sector</w:t>
      </w:r>
    </w:p>
    <w:p w:rsidR="00D914BB" w:rsidRPr="007D72D6" w:rsidRDefault="00D914BB" w:rsidP="00D914BB">
      <w:pPr>
        <w:spacing w:beforeLines="1" w:before="2" w:afterLines="1" w:after="2" w:line="240" w:lineRule="auto"/>
        <w:ind w:left="720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Experience in dealing with public representatives and a diverse range of stakeholders.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Experience of developing and maintaining relationships with the media; both local and national.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Experience of developing, managing and delivering a strong communications strategy including co-ordinating awareness raising and/or advocacy campaigns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Ability to work at a strategic and operational level in a complex environment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Track record of networking, collaboration, and project delivery </w:t>
      </w:r>
    </w:p>
    <w:p w:rsidR="00D914BB" w:rsidRPr="007D72D6" w:rsidRDefault="00D914BB" w:rsidP="00D914BB">
      <w:pPr>
        <w:numPr>
          <w:ilvl w:val="0"/>
          <w:numId w:val="1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Excellent interpersonal, communication and influencing skills </w:t>
      </w:r>
    </w:p>
    <w:p w:rsidR="00D914BB" w:rsidRPr="007D72D6" w:rsidRDefault="00D914BB" w:rsidP="00D914BB">
      <w:pPr>
        <w:numPr>
          <w:ilvl w:val="0"/>
          <w:numId w:val="2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Excellent writing skills across a range of media with the ability to utilise data from </w:t>
      </w:r>
    </w:p>
    <w:p w:rsidR="00D914BB" w:rsidRPr="007D72D6" w:rsidRDefault="00D914BB" w:rsidP="00D914BB">
      <w:pPr>
        <w:tabs>
          <w:tab w:val="center" w:pos="4510"/>
        </w:tabs>
        <w:spacing w:beforeLines="1" w:before="2" w:afterLines="1" w:after="2" w:line="240" w:lineRule="auto"/>
        <w:ind w:left="720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relevant sources </w:t>
      </w:r>
      <w:r w:rsidRPr="007D72D6">
        <w:rPr>
          <w:rFonts w:ascii="Calibri" w:eastAsia="Cambria" w:hAnsi="Calibri" w:cs="Times New Roman"/>
          <w:szCs w:val="24"/>
          <w:lang w:val="en-GB"/>
        </w:rPr>
        <w:tab/>
      </w:r>
    </w:p>
    <w:p w:rsidR="00D914BB" w:rsidRPr="007D72D6" w:rsidRDefault="00D914BB" w:rsidP="00D914BB">
      <w:pPr>
        <w:numPr>
          <w:ilvl w:val="0"/>
          <w:numId w:val="2"/>
        </w:num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  <w:r w:rsidRPr="007D72D6">
        <w:rPr>
          <w:rFonts w:ascii="Calibri" w:eastAsia="Cambria" w:hAnsi="Calibri" w:cs="Times New Roman"/>
          <w:szCs w:val="24"/>
          <w:lang w:val="en-GB"/>
        </w:rPr>
        <w:t xml:space="preserve">Excellent computer literacy to include MS Office, social and digital media platforms </w:t>
      </w:r>
    </w:p>
    <w:p w:rsidR="00D914BB" w:rsidRPr="007D72D6" w:rsidRDefault="00D914BB" w:rsidP="00D914BB">
      <w:pPr>
        <w:spacing w:beforeLines="1" w:before="2" w:afterLines="1" w:after="2" w:line="240" w:lineRule="auto"/>
        <w:ind w:left="360"/>
        <w:rPr>
          <w:rFonts w:ascii="Calibri" w:eastAsia="Cambria" w:hAnsi="Calibri" w:cs="Times New Roman"/>
          <w:szCs w:val="24"/>
          <w:lang w:val="en-GB"/>
        </w:rPr>
      </w:pPr>
    </w:p>
    <w:p w:rsidR="00D914BB" w:rsidRPr="007D72D6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b/>
          <w:lang w:val="en-GB"/>
        </w:rPr>
      </w:pPr>
      <w:r w:rsidRPr="007D72D6">
        <w:rPr>
          <w:rFonts w:ascii="Calibri" w:eastAsia="Cambria" w:hAnsi="Calibri" w:cs="Times New Roman"/>
          <w:b/>
          <w:lang w:val="en-GB"/>
        </w:rPr>
        <w:t xml:space="preserve">Desirable Skills/Competencies: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A minimum of three years’ experience working in the community and voluntary sector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Ability to represent the organisation nationally and internationally </w:t>
      </w:r>
    </w:p>
    <w:p w:rsidR="00D914BB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Experience of acting as a spokesperson/doing media interviews </w:t>
      </w:r>
    </w:p>
    <w:p w:rsidR="00D914BB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Capacity to build and sustain broad and diverse networks </w:t>
      </w:r>
    </w:p>
    <w:p w:rsidR="00D914BB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Capacity to access, analyse and make appropriate use of relevant research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>Ability to translate complex material into plain English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Capacity to keep abreast of the changing political and sectoral environment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Ability to work to tight deadlines and within budget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Self-starter, comfortable working without significant direction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Strong ability to work effectively as a member of a team </w:t>
      </w:r>
    </w:p>
    <w:p w:rsidR="00D914BB" w:rsidRPr="007D72D6" w:rsidRDefault="00D914BB" w:rsidP="00D914BB">
      <w:pPr>
        <w:numPr>
          <w:ilvl w:val="0"/>
          <w:numId w:val="3"/>
        </w:numPr>
        <w:spacing w:beforeLines="1" w:before="2" w:afterLines="1" w:after="2" w:line="240" w:lineRule="auto"/>
        <w:rPr>
          <w:rFonts w:ascii="Calibri" w:eastAsia="Cambria" w:hAnsi="Calibri" w:cs="Times New Roman"/>
          <w:lang w:val="en-GB"/>
        </w:rPr>
      </w:pPr>
      <w:r w:rsidRPr="007D72D6">
        <w:rPr>
          <w:rFonts w:ascii="Calibri" w:eastAsia="Cambria" w:hAnsi="Calibri" w:cs="Times New Roman"/>
          <w:lang w:val="en-GB"/>
        </w:rPr>
        <w:t xml:space="preserve">Fluency in a second European language would be an advantage </w:t>
      </w:r>
    </w:p>
    <w:p w:rsidR="00D914BB" w:rsidRPr="007D72D6" w:rsidRDefault="00D914BB" w:rsidP="00D914BB">
      <w:pPr>
        <w:spacing w:beforeLines="1" w:before="2" w:afterLines="1" w:after="2" w:line="240" w:lineRule="auto"/>
        <w:rPr>
          <w:rFonts w:ascii="Calibri" w:eastAsia="Cambria" w:hAnsi="Calibri" w:cs="Times New Roman"/>
          <w:szCs w:val="20"/>
          <w:lang w:val="en-GB"/>
        </w:rPr>
      </w:pPr>
    </w:p>
    <w:p w:rsidR="007D72D6" w:rsidRPr="007D72D6" w:rsidRDefault="007D72D6" w:rsidP="007D72D6">
      <w:pPr>
        <w:spacing w:line="240" w:lineRule="auto"/>
        <w:rPr>
          <w:rFonts w:ascii="Cambria" w:eastAsia="Cambria" w:hAnsi="Cambria" w:cs="Times New Roman"/>
          <w:sz w:val="24"/>
          <w:szCs w:val="24"/>
          <w:lang w:val="en-GB"/>
        </w:rPr>
      </w:pPr>
    </w:p>
    <w:p w:rsidR="007D72D6" w:rsidRPr="007D72D6" w:rsidRDefault="007D72D6" w:rsidP="007D72D6">
      <w:pPr>
        <w:spacing w:line="240" w:lineRule="auto"/>
        <w:rPr>
          <w:rFonts w:ascii="Cambria" w:eastAsia="Cambria" w:hAnsi="Cambria" w:cs="Times New Roman"/>
          <w:sz w:val="24"/>
          <w:szCs w:val="24"/>
          <w:lang w:val="en-GB"/>
        </w:rPr>
      </w:pPr>
    </w:p>
    <w:p w:rsidR="007D72D6" w:rsidRPr="007D72D6" w:rsidRDefault="007D72D6" w:rsidP="007D72D6">
      <w:pPr>
        <w:spacing w:line="240" w:lineRule="auto"/>
        <w:rPr>
          <w:rFonts w:ascii="Calibri" w:eastAsia="Cambria" w:hAnsi="Calibri" w:cs="Times New Roman"/>
          <w:color w:val="D9D9D9"/>
          <w:sz w:val="16"/>
          <w:szCs w:val="16"/>
          <w:lang w:val="en-GB"/>
        </w:rPr>
      </w:pPr>
      <w:r w:rsidRPr="007D72D6">
        <w:rPr>
          <w:rFonts w:ascii="Calibri" w:eastAsia="Cambria" w:hAnsi="Calibri" w:cs="Times New Roman"/>
          <w:color w:val="D9D9D9"/>
          <w:sz w:val="16"/>
          <w:szCs w:val="16"/>
          <w:lang w:val="en-GB"/>
        </w:rPr>
        <w:t>TD/EPIC/Mar/2017</w:t>
      </w:r>
    </w:p>
    <w:p w:rsidR="0036226B" w:rsidRDefault="0036226B"/>
    <w:sectPr w:rsidR="0036226B" w:rsidSect="00C854B8"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E1C" w:rsidRDefault="00983E1C" w:rsidP="003419B8">
      <w:pPr>
        <w:spacing w:after="0" w:line="240" w:lineRule="auto"/>
      </w:pPr>
      <w:r>
        <w:separator/>
      </w:r>
    </w:p>
  </w:endnote>
  <w:endnote w:type="continuationSeparator" w:id="0">
    <w:p w:rsidR="00983E1C" w:rsidRDefault="00983E1C" w:rsidP="0034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230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19B8" w:rsidRDefault="003419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B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19B8" w:rsidRDefault="00341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E1C" w:rsidRDefault="00983E1C" w:rsidP="003419B8">
      <w:pPr>
        <w:spacing w:after="0" w:line="240" w:lineRule="auto"/>
      </w:pPr>
      <w:r>
        <w:separator/>
      </w:r>
    </w:p>
  </w:footnote>
  <w:footnote w:type="continuationSeparator" w:id="0">
    <w:p w:rsidR="00983E1C" w:rsidRDefault="00983E1C" w:rsidP="0034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24D"/>
    <w:multiLevelType w:val="hybridMultilevel"/>
    <w:tmpl w:val="7B1E9342"/>
    <w:lvl w:ilvl="0" w:tplc="1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4A73CA3"/>
    <w:multiLevelType w:val="multilevel"/>
    <w:tmpl w:val="1582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5C0CBF"/>
    <w:multiLevelType w:val="multilevel"/>
    <w:tmpl w:val="08B0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03A00"/>
    <w:multiLevelType w:val="hybridMultilevel"/>
    <w:tmpl w:val="AE86BA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35783"/>
    <w:multiLevelType w:val="multilevel"/>
    <w:tmpl w:val="2068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C715B8"/>
    <w:multiLevelType w:val="multilevel"/>
    <w:tmpl w:val="1582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02827"/>
    <w:multiLevelType w:val="multilevel"/>
    <w:tmpl w:val="1582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F6BCE"/>
    <w:multiLevelType w:val="hybridMultilevel"/>
    <w:tmpl w:val="378687A2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83A7033"/>
    <w:multiLevelType w:val="multilevel"/>
    <w:tmpl w:val="2AB4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F34A04"/>
    <w:multiLevelType w:val="hybridMultilevel"/>
    <w:tmpl w:val="99E0A3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82BA4"/>
    <w:multiLevelType w:val="multilevel"/>
    <w:tmpl w:val="20688F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B405A0"/>
    <w:multiLevelType w:val="hybridMultilevel"/>
    <w:tmpl w:val="DF6A5EF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3B7E59"/>
    <w:multiLevelType w:val="hybridMultilevel"/>
    <w:tmpl w:val="E92AA02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71B19EE"/>
    <w:multiLevelType w:val="hybridMultilevel"/>
    <w:tmpl w:val="EDF8ED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122A4"/>
    <w:multiLevelType w:val="multilevel"/>
    <w:tmpl w:val="27D0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7400BE"/>
    <w:multiLevelType w:val="hybridMultilevel"/>
    <w:tmpl w:val="4D4CC1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9"/>
  </w:num>
  <w:num w:numId="11">
    <w:abstractNumId w:val="13"/>
  </w:num>
  <w:num w:numId="12">
    <w:abstractNumId w:val="11"/>
  </w:num>
  <w:num w:numId="13">
    <w:abstractNumId w:val="15"/>
  </w:num>
  <w:num w:numId="14">
    <w:abstractNumId w:val="7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2D6"/>
    <w:rsid w:val="001B267C"/>
    <w:rsid w:val="003419B8"/>
    <w:rsid w:val="0036226B"/>
    <w:rsid w:val="00512BA4"/>
    <w:rsid w:val="007D72D6"/>
    <w:rsid w:val="00983E1C"/>
    <w:rsid w:val="00A95780"/>
    <w:rsid w:val="00C15D9A"/>
    <w:rsid w:val="00D914BB"/>
    <w:rsid w:val="00E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2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D72D6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72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72D6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D7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2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D72D6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72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72D6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D7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TerryDignan</dc:creator>
  <cp:lastModifiedBy>Patricia</cp:lastModifiedBy>
  <cp:revision>4</cp:revision>
  <dcterms:created xsi:type="dcterms:W3CDTF">2017-10-20T13:41:00Z</dcterms:created>
  <dcterms:modified xsi:type="dcterms:W3CDTF">2017-10-20T14:18:00Z</dcterms:modified>
</cp:coreProperties>
</file>