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879" w14:textId="5D3675B2" w:rsidR="00533502"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Job Description:</w:t>
      </w:r>
      <w:r w:rsidRPr="00533502">
        <w:rPr>
          <w:rFonts w:cstheme="minorHAnsi"/>
          <w:b/>
          <w:color w:val="C45911" w:themeColor="accent2" w:themeShade="BF"/>
          <w:sz w:val="24"/>
          <w:szCs w:val="24"/>
        </w:rPr>
        <w:tab/>
      </w:r>
      <w:r w:rsidR="00BB726D">
        <w:rPr>
          <w:rFonts w:cstheme="minorHAnsi"/>
          <w:b/>
          <w:color w:val="C45911" w:themeColor="accent2" w:themeShade="BF"/>
          <w:sz w:val="24"/>
          <w:szCs w:val="24"/>
        </w:rPr>
        <w:t>Community Safety</w:t>
      </w:r>
      <w:r w:rsidR="00164C96">
        <w:rPr>
          <w:rFonts w:cstheme="minorHAnsi"/>
          <w:b/>
          <w:color w:val="C45911" w:themeColor="accent2" w:themeShade="BF"/>
          <w:sz w:val="24"/>
          <w:szCs w:val="24"/>
        </w:rPr>
        <w:t xml:space="preserve"> </w:t>
      </w:r>
      <w:r w:rsidR="00C705A4">
        <w:rPr>
          <w:rFonts w:cstheme="minorHAnsi"/>
          <w:b/>
          <w:color w:val="C45911" w:themeColor="accent2" w:themeShade="BF"/>
          <w:sz w:val="24"/>
          <w:szCs w:val="24"/>
        </w:rPr>
        <w:t>Officer</w:t>
      </w:r>
      <w:r w:rsidR="00BB726D">
        <w:rPr>
          <w:rFonts w:cstheme="minorHAnsi"/>
          <w:b/>
          <w:color w:val="C45911" w:themeColor="accent2" w:themeShade="BF"/>
          <w:sz w:val="24"/>
          <w:szCs w:val="24"/>
        </w:rPr>
        <w:t xml:space="preserve"> – ASB Team</w:t>
      </w:r>
    </w:p>
    <w:p w14:paraId="210B1E1B" w14:textId="3AC5851F" w:rsid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Responsible To:</w:t>
      </w:r>
      <w:r w:rsidRPr="00533502">
        <w:rPr>
          <w:rFonts w:cstheme="minorHAnsi"/>
          <w:b/>
          <w:color w:val="C45911" w:themeColor="accent2" w:themeShade="BF"/>
          <w:sz w:val="24"/>
          <w:szCs w:val="24"/>
        </w:rPr>
        <w:tab/>
      </w:r>
      <w:r w:rsidR="00164C96">
        <w:rPr>
          <w:rFonts w:cstheme="minorHAnsi"/>
          <w:b/>
          <w:color w:val="C45911" w:themeColor="accent2" w:themeShade="BF"/>
          <w:sz w:val="24"/>
          <w:szCs w:val="24"/>
        </w:rPr>
        <w:t xml:space="preserve">Anti-Social Behaviour </w:t>
      </w:r>
      <w:r w:rsidR="005479E9">
        <w:rPr>
          <w:rFonts w:cstheme="minorHAnsi"/>
          <w:b/>
          <w:color w:val="C45911" w:themeColor="accent2" w:themeShade="BF"/>
          <w:sz w:val="24"/>
          <w:szCs w:val="24"/>
        </w:rPr>
        <w:t>Team Leader</w:t>
      </w:r>
    </w:p>
    <w:p w14:paraId="48E10B14" w14:textId="3C230FB8" w:rsidR="00FB6232" w:rsidRPr="00533502" w:rsidRDefault="00FB6232" w:rsidP="00FB6232">
      <w:pPr>
        <w:ind w:left="2160" w:hanging="2160"/>
        <w:rPr>
          <w:rFonts w:cstheme="minorHAnsi"/>
          <w:b/>
          <w:color w:val="C45911" w:themeColor="accent2" w:themeShade="BF"/>
          <w:sz w:val="24"/>
          <w:szCs w:val="24"/>
        </w:rPr>
      </w:pPr>
      <w:r>
        <w:rPr>
          <w:rFonts w:cstheme="minorHAnsi"/>
          <w:b/>
          <w:color w:val="C45911" w:themeColor="accent2" w:themeShade="BF"/>
          <w:sz w:val="24"/>
          <w:szCs w:val="24"/>
        </w:rPr>
        <w:t>Responsible For:</w:t>
      </w:r>
      <w:r>
        <w:rPr>
          <w:rFonts w:cstheme="minorHAnsi"/>
          <w:b/>
          <w:color w:val="C45911" w:themeColor="accent2" w:themeShade="BF"/>
          <w:sz w:val="24"/>
          <w:szCs w:val="24"/>
        </w:rPr>
        <w:tab/>
      </w:r>
      <w:r w:rsidR="00C705A4">
        <w:rPr>
          <w:rFonts w:cstheme="minorHAnsi"/>
          <w:b/>
          <w:color w:val="C45911" w:themeColor="accent2" w:themeShade="BF"/>
          <w:sz w:val="24"/>
          <w:szCs w:val="24"/>
        </w:rPr>
        <w:t>N/A</w:t>
      </w:r>
    </w:p>
    <w:p w14:paraId="6BFCF899" w14:textId="0C6EA19E" w:rsidR="00BB726D"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Location:</w:t>
      </w:r>
      <w:r w:rsidRPr="00533502">
        <w:rPr>
          <w:rFonts w:cstheme="minorHAnsi"/>
          <w:b/>
          <w:color w:val="C45911" w:themeColor="accent2" w:themeShade="BF"/>
          <w:sz w:val="24"/>
          <w:szCs w:val="24"/>
        </w:rPr>
        <w:tab/>
      </w:r>
      <w:r w:rsidRPr="00533502">
        <w:rPr>
          <w:rFonts w:cstheme="minorHAnsi"/>
          <w:b/>
          <w:color w:val="C45911" w:themeColor="accent2" w:themeShade="BF"/>
          <w:sz w:val="24"/>
          <w:szCs w:val="24"/>
        </w:rPr>
        <w:tab/>
      </w:r>
      <w:r w:rsidR="00BB726D">
        <w:rPr>
          <w:rFonts w:cstheme="minorHAnsi"/>
          <w:b/>
          <w:color w:val="C45911" w:themeColor="accent2" w:themeShade="BF"/>
          <w:sz w:val="24"/>
          <w:szCs w:val="24"/>
        </w:rPr>
        <w:t>Dublin</w:t>
      </w:r>
    </w:p>
    <w:p w14:paraId="754DD45A" w14:textId="1DD021FB" w:rsidR="00533502" w:rsidRPr="00533502" w:rsidRDefault="00FB6232" w:rsidP="00533502">
      <w:pPr>
        <w:rPr>
          <w:rFonts w:cstheme="minorHAnsi"/>
          <w:b/>
          <w:color w:val="C45911" w:themeColor="accent2" w:themeShade="BF"/>
          <w:sz w:val="24"/>
          <w:szCs w:val="24"/>
        </w:rPr>
      </w:pPr>
      <w:r w:rsidRPr="00533502">
        <w:rPr>
          <w:rFonts w:cstheme="minorHAnsi"/>
          <w:b/>
          <w:color w:val="C45911" w:themeColor="accent2" w:themeShade="BF"/>
          <w:sz w:val="24"/>
          <w:szCs w:val="24"/>
        </w:rPr>
        <w:t>Contract:</w:t>
      </w:r>
      <w:r w:rsidRPr="00533502">
        <w:rPr>
          <w:rFonts w:cstheme="minorHAnsi"/>
          <w:b/>
          <w:color w:val="C45911" w:themeColor="accent2" w:themeShade="BF"/>
          <w:sz w:val="24"/>
          <w:szCs w:val="24"/>
        </w:rPr>
        <w:tab/>
      </w:r>
      <w:r w:rsidRPr="00533502">
        <w:rPr>
          <w:rFonts w:cstheme="minorHAnsi"/>
          <w:b/>
          <w:color w:val="C45911" w:themeColor="accent2" w:themeShade="BF"/>
          <w:sz w:val="24"/>
          <w:szCs w:val="24"/>
        </w:rPr>
        <w:tab/>
        <w:t>Full Time Permanent</w:t>
      </w:r>
    </w:p>
    <w:p w14:paraId="1D93AC34" w14:textId="77777777" w:rsidR="00533502" w:rsidRPr="00F21C74" w:rsidRDefault="00533502" w:rsidP="00533502">
      <w:pPr>
        <w:spacing w:after="0" w:line="240" w:lineRule="auto"/>
        <w:rPr>
          <w:rFonts w:ascii="Calibri" w:eastAsia="Times New Roman" w:hAnsi="Calibri" w:cs="Arial"/>
          <w:color w:val="C45911" w:themeColor="accent2" w:themeShade="BF"/>
          <w:sz w:val="24"/>
          <w:szCs w:val="24"/>
          <w:lang w:val="en-GB"/>
        </w:rPr>
      </w:pPr>
    </w:p>
    <w:p w14:paraId="45420BF9" w14:textId="77777777" w:rsidR="00533502" w:rsidRDefault="00533502" w:rsidP="00533502">
      <w:pPr>
        <w:rPr>
          <w:rFonts w:cstheme="minorHAnsi"/>
          <w:b/>
          <w:sz w:val="24"/>
          <w:szCs w:val="24"/>
        </w:rPr>
      </w:pPr>
      <w:r w:rsidRPr="00F21C74">
        <w:rPr>
          <w:rFonts w:cstheme="minorHAnsi"/>
          <w:b/>
          <w:sz w:val="24"/>
          <w:szCs w:val="24"/>
        </w:rPr>
        <w:t>Job Summary:</w:t>
      </w:r>
    </w:p>
    <w:p w14:paraId="213731EC" w14:textId="2C613731" w:rsidR="00A836F7" w:rsidRPr="006E63ED" w:rsidRDefault="00A836F7" w:rsidP="00A836F7">
      <w:pPr>
        <w:rPr>
          <w:sz w:val="24"/>
          <w:szCs w:val="24"/>
        </w:rPr>
      </w:pPr>
      <w:r w:rsidRPr="006E63ED">
        <w:rPr>
          <w:sz w:val="24"/>
          <w:szCs w:val="24"/>
        </w:rPr>
        <w:t xml:space="preserve">As </w:t>
      </w:r>
      <w:r w:rsidR="00BB726D">
        <w:rPr>
          <w:sz w:val="24"/>
          <w:szCs w:val="24"/>
        </w:rPr>
        <w:t>Community Safety</w:t>
      </w:r>
      <w:r w:rsidRPr="006E63ED">
        <w:rPr>
          <w:sz w:val="24"/>
          <w:szCs w:val="24"/>
        </w:rPr>
        <w:t xml:space="preserve"> </w:t>
      </w:r>
      <w:r>
        <w:rPr>
          <w:sz w:val="24"/>
          <w:szCs w:val="24"/>
        </w:rPr>
        <w:t>(ASB) Officer you will</w:t>
      </w:r>
      <w:r w:rsidRPr="00526121">
        <w:rPr>
          <w:sz w:val="24"/>
          <w:szCs w:val="24"/>
        </w:rPr>
        <w:t xml:space="preserve"> </w:t>
      </w:r>
      <w:r>
        <w:rPr>
          <w:sz w:val="24"/>
          <w:szCs w:val="24"/>
        </w:rPr>
        <w:t xml:space="preserve">work </w:t>
      </w:r>
      <w:r w:rsidRPr="00354215">
        <w:rPr>
          <w:sz w:val="24"/>
          <w:szCs w:val="24"/>
        </w:rPr>
        <w:t xml:space="preserve">closely with </w:t>
      </w:r>
      <w:r>
        <w:rPr>
          <w:sz w:val="24"/>
          <w:szCs w:val="24"/>
        </w:rPr>
        <w:t xml:space="preserve">customers, the RTB Team and relevant agencies including the Guarda </w:t>
      </w:r>
      <w:r w:rsidRPr="00354215">
        <w:rPr>
          <w:sz w:val="24"/>
          <w:szCs w:val="24"/>
        </w:rPr>
        <w:t xml:space="preserve">to ensure that outcome focused, efficient and effective </w:t>
      </w:r>
      <w:r>
        <w:rPr>
          <w:sz w:val="24"/>
          <w:szCs w:val="24"/>
        </w:rPr>
        <w:t xml:space="preserve">ASB </w:t>
      </w:r>
      <w:r w:rsidRPr="00354215">
        <w:rPr>
          <w:sz w:val="24"/>
          <w:szCs w:val="24"/>
        </w:rPr>
        <w:t xml:space="preserve">services are delivered to reduce the impact of ASB across </w:t>
      </w:r>
      <w:r>
        <w:rPr>
          <w:sz w:val="24"/>
          <w:szCs w:val="24"/>
        </w:rPr>
        <w:t>Tuath</w:t>
      </w:r>
      <w:r w:rsidRPr="00354215">
        <w:rPr>
          <w:sz w:val="24"/>
          <w:szCs w:val="24"/>
        </w:rPr>
        <w:t xml:space="preserve"> managed communities.</w:t>
      </w:r>
    </w:p>
    <w:p w14:paraId="5D82FBCE" w14:textId="063C6C4A" w:rsidR="00A836F7" w:rsidRPr="00F21C74" w:rsidRDefault="00A836F7" w:rsidP="00A836F7">
      <w:pPr>
        <w:rPr>
          <w:sz w:val="24"/>
          <w:szCs w:val="24"/>
        </w:rPr>
      </w:pPr>
      <w:r w:rsidRPr="00A349A7">
        <w:rPr>
          <w:sz w:val="24"/>
          <w:szCs w:val="24"/>
        </w:rPr>
        <w:t xml:space="preserve">The postholder will </w:t>
      </w:r>
      <w:r w:rsidR="00085F6A">
        <w:rPr>
          <w:sz w:val="24"/>
          <w:szCs w:val="24"/>
        </w:rPr>
        <w:t>ensure</w:t>
      </w:r>
      <w:r>
        <w:rPr>
          <w:sz w:val="24"/>
          <w:szCs w:val="24"/>
        </w:rPr>
        <w:t xml:space="preserve"> that we respond to customer ASB reports effectively, complete thorough investigations with appropriate actions taken to ensure that we’re compliant with our policy, procedures and statutory requirements.</w:t>
      </w:r>
    </w:p>
    <w:p w14:paraId="17533B28" w14:textId="0CEBCB22" w:rsidR="00533502" w:rsidRDefault="00533502" w:rsidP="00533502">
      <w:pPr>
        <w:rPr>
          <w:sz w:val="24"/>
          <w:szCs w:val="24"/>
        </w:rPr>
      </w:pPr>
      <w:r w:rsidRPr="00F21C74">
        <w:rPr>
          <w:sz w:val="24"/>
          <w:szCs w:val="24"/>
        </w:rPr>
        <w:t xml:space="preserve">The following list is typical of the level of duties which the post holder is expected to perform or be responsible for. It is not necessarily exhaustive and other duties of a similar type and level may be expected from time to time. The post holder will be responsible for a combination of the objectives described below </w:t>
      </w:r>
      <w:r w:rsidR="00FA168A">
        <w:rPr>
          <w:sz w:val="24"/>
          <w:szCs w:val="24"/>
        </w:rPr>
        <w:t xml:space="preserve">and annual KPIs </w:t>
      </w:r>
      <w:r w:rsidRPr="00F21C74">
        <w:rPr>
          <w:sz w:val="24"/>
          <w:szCs w:val="24"/>
        </w:rPr>
        <w:t>dependent upon the requirements of the organisation.</w:t>
      </w:r>
    </w:p>
    <w:p w14:paraId="53549654" w14:textId="547B7914" w:rsidR="00C14582" w:rsidRPr="00C14582" w:rsidRDefault="00C14582" w:rsidP="00533502">
      <w:pPr>
        <w:rPr>
          <w:rFonts w:cstheme="minorHAnsi"/>
          <w:b/>
          <w:sz w:val="24"/>
          <w:szCs w:val="24"/>
        </w:rPr>
      </w:pPr>
      <w:r w:rsidRPr="00F21C74">
        <w:rPr>
          <w:rFonts w:cstheme="minorHAnsi"/>
          <w:b/>
          <w:sz w:val="24"/>
          <w:szCs w:val="24"/>
        </w:rPr>
        <w:t xml:space="preserve">KEY RESPONSIBILITIES (Functional): </w:t>
      </w:r>
    </w:p>
    <w:p w14:paraId="50EF6867" w14:textId="026EE2F3" w:rsidR="00D71973" w:rsidRPr="0071309E" w:rsidRDefault="00D71973" w:rsidP="00D71973">
      <w:pPr>
        <w:pStyle w:val="ListParagraph"/>
        <w:numPr>
          <w:ilvl w:val="0"/>
          <w:numId w:val="1"/>
        </w:numPr>
        <w:spacing w:after="200" w:line="276" w:lineRule="auto"/>
        <w:ind w:left="426" w:hanging="426"/>
        <w:rPr>
          <w:sz w:val="24"/>
          <w:szCs w:val="24"/>
        </w:rPr>
      </w:pPr>
      <w:r>
        <w:rPr>
          <w:sz w:val="24"/>
          <w:szCs w:val="24"/>
        </w:rPr>
        <w:t>Operationally deliver</w:t>
      </w:r>
      <w:r w:rsidRPr="0071309E">
        <w:rPr>
          <w:sz w:val="24"/>
          <w:szCs w:val="24"/>
        </w:rPr>
        <w:t xml:space="preserve"> an exceptional ASB Service in line with regulatory and legal requirements.</w:t>
      </w:r>
    </w:p>
    <w:p w14:paraId="0B851F46" w14:textId="716813B4" w:rsidR="00D71973" w:rsidRPr="0071309E" w:rsidRDefault="00D71973" w:rsidP="00D71973">
      <w:pPr>
        <w:pStyle w:val="ListParagraph"/>
        <w:numPr>
          <w:ilvl w:val="0"/>
          <w:numId w:val="1"/>
        </w:numPr>
        <w:spacing w:after="200" w:line="276" w:lineRule="auto"/>
        <w:ind w:left="426" w:hanging="426"/>
        <w:rPr>
          <w:sz w:val="24"/>
          <w:szCs w:val="24"/>
        </w:rPr>
      </w:pPr>
      <w:r>
        <w:rPr>
          <w:sz w:val="24"/>
          <w:szCs w:val="24"/>
        </w:rPr>
        <w:t>Work in conjunction with other</w:t>
      </w:r>
      <w:r w:rsidRPr="0071309E">
        <w:rPr>
          <w:sz w:val="24"/>
          <w:szCs w:val="24"/>
        </w:rPr>
        <w:t xml:space="preserve"> ASB Officers in handling a full range of ASB cases</w:t>
      </w:r>
      <w:r>
        <w:rPr>
          <w:sz w:val="24"/>
          <w:szCs w:val="24"/>
        </w:rPr>
        <w:t>.</w:t>
      </w:r>
    </w:p>
    <w:p w14:paraId="0D0D6A78" w14:textId="6E3B5768" w:rsidR="00D71973" w:rsidRPr="0071309E" w:rsidRDefault="00D71973" w:rsidP="00D71973">
      <w:pPr>
        <w:pStyle w:val="ListParagraph"/>
        <w:numPr>
          <w:ilvl w:val="0"/>
          <w:numId w:val="1"/>
        </w:numPr>
        <w:spacing w:after="200" w:line="276" w:lineRule="auto"/>
        <w:ind w:left="426" w:hanging="426"/>
        <w:rPr>
          <w:sz w:val="24"/>
          <w:szCs w:val="24"/>
        </w:rPr>
      </w:pPr>
      <w:r w:rsidRPr="0071309E">
        <w:rPr>
          <w:sz w:val="24"/>
          <w:szCs w:val="24"/>
        </w:rPr>
        <w:t xml:space="preserve">Monitor </w:t>
      </w:r>
      <w:r>
        <w:rPr>
          <w:sz w:val="24"/>
          <w:szCs w:val="24"/>
        </w:rPr>
        <w:t xml:space="preserve">your own performance and contribution towards </w:t>
      </w:r>
      <w:r w:rsidRPr="0071309E">
        <w:rPr>
          <w:sz w:val="24"/>
          <w:szCs w:val="24"/>
        </w:rPr>
        <w:t>achiev</w:t>
      </w:r>
      <w:r>
        <w:rPr>
          <w:sz w:val="24"/>
          <w:szCs w:val="24"/>
        </w:rPr>
        <w:t>ing set</w:t>
      </w:r>
      <w:r w:rsidRPr="0071309E">
        <w:rPr>
          <w:sz w:val="24"/>
          <w:szCs w:val="24"/>
        </w:rPr>
        <w:t xml:space="preserve"> KPIs and customer service standards.</w:t>
      </w:r>
    </w:p>
    <w:p w14:paraId="56BA2D3F" w14:textId="77777777" w:rsidR="00D71973" w:rsidRPr="0071309E" w:rsidRDefault="00D71973" w:rsidP="00D71973">
      <w:pPr>
        <w:pStyle w:val="ListParagraph"/>
        <w:numPr>
          <w:ilvl w:val="0"/>
          <w:numId w:val="1"/>
        </w:numPr>
        <w:spacing w:after="200" w:line="276" w:lineRule="auto"/>
        <w:ind w:left="426" w:hanging="426"/>
        <w:rPr>
          <w:sz w:val="24"/>
          <w:szCs w:val="24"/>
        </w:rPr>
      </w:pPr>
      <w:r w:rsidRPr="0071309E">
        <w:rPr>
          <w:sz w:val="24"/>
          <w:szCs w:val="24"/>
        </w:rPr>
        <w:t xml:space="preserve">Build and maintain partnerships with internal teams and external stakeholders, including local authorities, </w:t>
      </w:r>
      <w:r>
        <w:rPr>
          <w:sz w:val="24"/>
          <w:szCs w:val="24"/>
        </w:rPr>
        <w:t>Guarda</w:t>
      </w:r>
      <w:r w:rsidRPr="0071309E">
        <w:rPr>
          <w:sz w:val="24"/>
          <w:szCs w:val="24"/>
        </w:rPr>
        <w:t>, and community organisations.</w:t>
      </w:r>
    </w:p>
    <w:p w14:paraId="3F66B7CF" w14:textId="0E61FE09" w:rsidR="00D71973" w:rsidRPr="0071309E" w:rsidRDefault="00D71973" w:rsidP="00D71973">
      <w:pPr>
        <w:pStyle w:val="ListParagraph"/>
        <w:numPr>
          <w:ilvl w:val="0"/>
          <w:numId w:val="1"/>
        </w:numPr>
        <w:spacing w:after="200" w:line="276" w:lineRule="auto"/>
        <w:ind w:left="426" w:hanging="426"/>
        <w:rPr>
          <w:sz w:val="24"/>
          <w:szCs w:val="24"/>
        </w:rPr>
      </w:pPr>
      <w:r>
        <w:rPr>
          <w:sz w:val="24"/>
          <w:szCs w:val="24"/>
        </w:rPr>
        <w:t>Make effective</w:t>
      </w:r>
      <w:r w:rsidRPr="0071309E">
        <w:rPr>
          <w:sz w:val="24"/>
          <w:szCs w:val="24"/>
        </w:rPr>
        <w:t xml:space="preserve"> use of specialist equipment </w:t>
      </w:r>
      <w:r>
        <w:rPr>
          <w:sz w:val="24"/>
          <w:szCs w:val="24"/>
        </w:rPr>
        <w:t xml:space="preserve">as necessary in conjunction with ICT </w:t>
      </w:r>
      <w:r w:rsidRPr="0071309E">
        <w:rPr>
          <w:sz w:val="24"/>
          <w:szCs w:val="24"/>
        </w:rPr>
        <w:t>such as mobile CCTV and noise monitors.</w:t>
      </w:r>
    </w:p>
    <w:p w14:paraId="62A64595" w14:textId="77777777" w:rsidR="00D71973" w:rsidRDefault="00D71973" w:rsidP="00D71973">
      <w:pPr>
        <w:pStyle w:val="ListParagraph"/>
        <w:numPr>
          <w:ilvl w:val="0"/>
          <w:numId w:val="1"/>
        </w:numPr>
        <w:spacing w:after="200" w:line="276" w:lineRule="auto"/>
        <w:ind w:left="426" w:hanging="426"/>
        <w:rPr>
          <w:sz w:val="24"/>
          <w:szCs w:val="24"/>
        </w:rPr>
      </w:pPr>
      <w:r w:rsidRPr="0071309E">
        <w:rPr>
          <w:sz w:val="24"/>
          <w:szCs w:val="24"/>
        </w:rPr>
        <w:t xml:space="preserve">Represent the ASB service </w:t>
      </w:r>
      <w:r>
        <w:rPr>
          <w:sz w:val="24"/>
          <w:szCs w:val="24"/>
        </w:rPr>
        <w:t>in relevant</w:t>
      </w:r>
      <w:r w:rsidRPr="0071309E">
        <w:rPr>
          <w:sz w:val="24"/>
          <w:szCs w:val="24"/>
        </w:rPr>
        <w:t xml:space="preserve"> hearings and stakeholder meetings, ensuring all legal and procedural requirements are met.</w:t>
      </w:r>
    </w:p>
    <w:p w14:paraId="1FC8469D" w14:textId="649B50D0" w:rsidR="00D71973" w:rsidRDefault="00D71973" w:rsidP="00D71973">
      <w:pPr>
        <w:pStyle w:val="ListParagraph"/>
        <w:numPr>
          <w:ilvl w:val="0"/>
          <w:numId w:val="1"/>
        </w:numPr>
        <w:spacing w:after="200" w:line="276" w:lineRule="auto"/>
        <w:ind w:left="426" w:hanging="426"/>
        <w:rPr>
          <w:sz w:val="24"/>
          <w:szCs w:val="24"/>
        </w:rPr>
      </w:pPr>
      <w:r>
        <w:rPr>
          <w:sz w:val="24"/>
          <w:szCs w:val="24"/>
        </w:rPr>
        <w:t>Work with the RTB Team Leader and RTB Officers for administration of tasks associated to the Residential Tenancies Board.</w:t>
      </w:r>
    </w:p>
    <w:p w14:paraId="6149B493" w14:textId="77777777" w:rsidR="00D71973" w:rsidRPr="00CB28CC" w:rsidRDefault="00D71973" w:rsidP="00D71973">
      <w:pPr>
        <w:pStyle w:val="ListParagraph"/>
        <w:numPr>
          <w:ilvl w:val="0"/>
          <w:numId w:val="1"/>
        </w:numPr>
        <w:spacing w:after="200" w:line="276" w:lineRule="auto"/>
        <w:ind w:left="426" w:hanging="426"/>
        <w:rPr>
          <w:sz w:val="24"/>
          <w:szCs w:val="24"/>
        </w:rPr>
      </w:pPr>
      <w:r w:rsidRPr="00CB28CC">
        <w:rPr>
          <w:sz w:val="24"/>
          <w:szCs w:val="24"/>
        </w:rPr>
        <w:t>Ensure that effective ASB services are provided in line with Tuath Tenancy Agreements and statutory requirements.</w:t>
      </w:r>
    </w:p>
    <w:p w14:paraId="63A14670" w14:textId="77777777" w:rsidR="00D71973" w:rsidRPr="00F47379" w:rsidRDefault="00D71973" w:rsidP="00D71973">
      <w:pPr>
        <w:pStyle w:val="ListParagraph"/>
        <w:numPr>
          <w:ilvl w:val="0"/>
          <w:numId w:val="1"/>
        </w:numPr>
        <w:spacing w:after="200" w:line="276" w:lineRule="auto"/>
        <w:ind w:left="426" w:hanging="426"/>
        <w:rPr>
          <w:sz w:val="24"/>
          <w:szCs w:val="24"/>
        </w:rPr>
      </w:pPr>
      <w:r>
        <w:rPr>
          <w:sz w:val="24"/>
          <w:szCs w:val="24"/>
        </w:rPr>
        <w:t>Ensuring that matters of safeguarding are reported to the relevant Housing Services Manager</w:t>
      </w:r>
      <w:r w:rsidRPr="003E5C92">
        <w:rPr>
          <w:sz w:val="24"/>
          <w:szCs w:val="24"/>
        </w:rPr>
        <w:t>.</w:t>
      </w:r>
    </w:p>
    <w:p w14:paraId="3D182B20" w14:textId="77777777" w:rsidR="00D71973" w:rsidRDefault="00D71973" w:rsidP="00D71973">
      <w:pPr>
        <w:pStyle w:val="ListParagraph"/>
        <w:numPr>
          <w:ilvl w:val="0"/>
          <w:numId w:val="1"/>
        </w:numPr>
        <w:spacing w:after="200" w:line="276" w:lineRule="auto"/>
        <w:ind w:left="426" w:hanging="426"/>
        <w:rPr>
          <w:sz w:val="24"/>
          <w:szCs w:val="24"/>
        </w:rPr>
      </w:pPr>
      <w:r w:rsidRPr="00F47379">
        <w:rPr>
          <w:sz w:val="24"/>
          <w:szCs w:val="24"/>
        </w:rPr>
        <w:t xml:space="preserve">Ensure the </w:t>
      </w:r>
      <w:r>
        <w:rPr>
          <w:sz w:val="24"/>
          <w:szCs w:val="24"/>
        </w:rPr>
        <w:t>Customer</w:t>
      </w:r>
      <w:r w:rsidRPr="00F47379">
        <w:rPr>
          <w:sz w:val="24"/>
          <w:szCs w:val="24"/>
        </w:rPr>
        <w:t xml:space="preserve"> Voice is at the heart of </w:t>
      </w:r>
      <w:r>
        <w:rPr>
          <w:sz w:val="24"/>
          <w:szCs w:val="24"/>
        </w:rPr>
        <w:t>ASB</w:t>
      </w:r>
      <w:r w:rsidRPr="00F47379">
        <w:rPr>
          <w:sz w:val="24"/>
          <w:szCs w:val="24"/>
        </w:rPr>
        <w:t xml:space="preserve"> service delivery, using complaints and satisfaction survey results to drive continuous improvement and ensuring all customers are treated fairly, with respect and in recognition of their individual requirements and any protected characteristics, and that all customer complaints and enquiries are dealt with promptly and to a high standard</w:t>
      </w:r>
    </w:p>
    <w:p w14:paraId="633B4ECD" w14:textId="473FC90C" w:rsidR="00D71973" w:rsidRDefault="00D71973" w:rsidP="00D71973">
      <w:pPr>
        <w:pStyle w:val="ListParagraph"/>
        <w:numPr>
          <w:ilvl w:val="0"/>
          <w:numId w:val="1"/>
        </w:numPr>
        <w:spacing w:after="200" w:line="276" w:lineRule="auto"/>
        <w:ind w:left="426" w:hanging="426"/>
        <w:rPr>
          <w:sz w:val="24"/>
          <w:szCs w:val="24"/>
        </w:rPr>
      </w:pPr>
      <w:r>
        <w:rPr>
          <w:sz w:val="24"/>
          <w:szCs w:val="24"/>
        </w:rPr>
        <w:t>Correctly ASB</w:t>
      </w:r>
      <w:r w:rsidRPr="00F47379">
        <w:rPr>
          <w:sz w:val="24"/>
          <w:szCs w:val="24"/>
        </w:rPr>
        <w:t xml:space="preserve"> policies and procedures</w:t>
      </w:r>
      <w:r w:rsidR="007C645C">
        <w:rPr>
          <w:sz w:val="24"/>
          <w:szCs w:val="24"/>
        </w:rPr>
        <w:t xml:space="preserve"> </w:t>
      </w:r>
      <w:r>
        <w:rPr>
          <w:sz w:val="24"/>
          <w:szCs w:val="24"/>
        </w:rPr>
        <w:t xml:space="preserve">to ensure that operational activities are </w:t>
      </w:r>
      <w:r w:rsidRPr="00F47379">
        <w:rPr>
          <w:sz w:val="24"/>
          <w:szCs w:val="24"/>
        </w:rPr>
        <w:t xml:space="preserve">legally </w:t>
      </w:r>
      <w:r>
        <w:rPr>
          <w:sz w:val="24"/>
          <w:szCs w:val="24"/>
        </w:rPr>
        <w:t>and policy c</w:t>
      </w:r>
      <w:r w:rsidRPr="00F47379">
        <w:rPr>
          <w:sz w:val="24"/>
          <w:szCs w:val="24"/>
        </w:rPr>
        <w:t>ompliant</w:t>
      </w:r>
      <w:r>
        <w:rPr>
          <w:sz w:val="24"/>
          <w:szCs w:val="24"/>
        </w:rPr>
        <w:t xml:space="preserve"> </w:t>
      </w:r>
      <w:r w:rsidRPr="00F47379">
        <w:rPr>
          <w:sz w:val="24"/>
          <w:szCs w:val="24"/>
        </w:rPr>
        <w:t>meet</w:t>
      </w:r>
      <w:r>
        <w:rPr>
          <w:sz w:val="24"/>
          <w:szCs w:val="24"/>
        </w:rPr>
        <w:t>ing</w:t>
      </w:r>
      <w:r w:rsidRPr="00F47379">
        <w:rPr>
          <w:sz w:val="24"/>
          <w:szCs w:val="24"/>
        </w:rPr>
        <w:t xml:space="preserve"> the needs of our </w:t>
      </w:r>
      <w:r>
        <w:rPr>
          <w:sz w:val="24"/>
          <w:szCs w:val="24"/>
        </w:rPr>
        <w:t>customers</w:t>
      </w:r>
      <w:r w:rsidRPr="00F47379">
        <w:rPr>
          <w:sz w:val="24"/>
          <w:szCs w:val="24"/>
        </w:rPr>
        <w:t xml:space="preserve">. </w:t>
      </w:r>
    </w:p>
    <w:p w14:paraId="5AA73E38" w14:textId="77777777" w:rsidR="00D71973" w:rsidRPr="00F21C74" w:rsidRDefault="00D71973" w:rsidP="00D71973">
      <w:pPr>
        <w:pStyle w:val="ListParagraph"/>
        <w:numPr>
          <w:ilvl w:val="0"/>
          <w:numId w:val="1"/>
        </w:numPr>
        <w:spacing w:after="200" w:line="276" w:lineRule="auto"/>
        <w:ind w:left="426" w:hanging="426"/>
        <w:rPr>
          <w:rFonts w:cstheme="minorHAnsi"/>
          <w:b/>
          <w:iCs/>
          <w:sz w:val="24"/>
          <w:szCs w:val="24"/>
        </w:rPr>
      </w:pPr>
      <w:r w:rsidRPr="00F21C74">
        <w:rPr>
          <w:sz w:val="24"/>
          <w:szCs w:val="24"/>
        </w:rPr>
        <w:lastRenderedPageBreak/>
        <w:t xml:space="preserve">Work in partnership with internal </w:t>
      </w:r>
      <w:r>
        <w:rPr>
          <w:sz w:val="24"/>
          <w:szCs w:val="24"/>
        </w:rPr>
        <w:t>teams</w:t>
      </w:r>
      <w:r w:rsidRPr="00F21C74">
        <w:rPr>
          <w:sz w:val="24"/>
          <w:szCs w:val="24"/>
        </w:rPr>
        <w:t xml:space="preserve"> to ensure that the </w:t>
      </w:r>
      <w:r>
        <w:rPr>
          <w:sz w:val="24"/>
          <w:szCs w:val="24"/>
        </w:rPr>
        <w:t xml:space="preserve">ASB </w:t>
      </w:r>
      <w:r w:rsidRPr="00F21C74">
        <w:rPr>
          <w:sz w:val="24"/>
          <w:szCs w:val="24"/>
        </w:rPr>
        <w:t>services we provide are implemented on time and within budget, and that we continually strive to meet customer aspirations.</w:t>
      </w:r>
    </w:p>
    <w:p w14:paraId="7CC20D81" w14:textId="77777777" w:rsidR="00BA1FC1" w:rsidRDefault="00BA1FC1" w:rsidP="00BA1FC1">
      <w:pPr>
        <w:spacing w:after="200" w:line="276" w:lineRule="auto"/>
        <w:rPr>
          <w:rFonts w:cstheme="minorHAnsi"/>
          <w:b/>
          <w:sz w:val="24"/>
          <w:szCs w:val="24"/>
        </w:rPr>
      </w:pPr>
      <w:r>
        <w:rPr>
          <w:rFonts w:cstheme="minorHAnsi"/>
          <w:b/>
          <w:sz w:val="24"/>
          <w:szCs w:val="24"/>
        </w:rPr>
        <w:t xml:space="preserve">KEY RESPONSIBIITIES (Organisational): </w:t>
      </w:r>
    </w:p>
    <w:p w14:paraId="3B8D1629" w14:textId="77777777" w:rsidR="00BA1FC1" w:rsidRDefault="00BA1FC1" w:rsidP="00BA1FC1">
      <w:pPr>
        <w:pStyle w:val="ListParagraph"/>
        <w:numPr>
          <w:ilvl w:val="0"/>
          <w:numId w:val="1"/>
        </w:numPr>
        <w:spacing w:after="200" w:line="276" w:lineRule="auto"/>
        <w:rPr>
          <w:sz w:val="24"/>
          <w:szCs w:val="24"/>
        </w:rPr>
      </w:pPr>
      <w:r>
        <w:rPr>
          <w:sz w:val="24"/>
          <w:szCs w:val="24"/>
        </w:rPr>
        <w:t>Provide input into the Operational plans.</w:t>
      </w:r>
    </w:p>
    <w:p w14:paraId="2E97E5F5" w14:textId="77777777" w:rsidR="00BA1FC1" w:rsidRPr="0010792F" w:rsidRDefault="00BA1FC1" w:rsidP="00BA1FC1">
      <w:pPr>
        <w:pStyle w:val="ListParagraph"/>
        <w:numPr>
          <w:ilvl w:val="0"/>
          <w:numId w:val="1"/>
        </w:numPr>
        <w:spacing w:after="200" w:line="276" w:lineRule="auto"/>
        <w:rPr>
          <w:sz w:val="24"/>
          <w:szCs w:val="24"/>
        </w:rPr>
      </w:pPr>
      <w:r w:rsidRPr="0010792F">
        <w:rPr>
          <w:sz w:val="24"/>
          <w:szCs w:val="24"/>
        </w:rPr>
        <w:t>Adopt a collaborative and supportive approach, maintaining up to date professional knowledge and providing advice and assistance to colleagues as required.</w:t>
      </w:r>
    </w:p>
    <w:p w14:paraId="145DB149" w14:textId="77777777" w:rsidR="00BA1FC1" w:rsidRDefault="00BA1FC1" w:rsidP="00BA1FC1">
      <w:pPr>
        <w:pStyle w:val="ListParagraph"/>
        <w:keepNext/>
        <w:numPr>
          <w:ilvl w:val="0"/>
          <w:numId w:val="1"/>
        </w:numPr>
        <w:spacing w:after="178" w:line="240" w:lineRule="auto"/>
        <w:outlineLvl w:val="0"/>
        <w:rPr>
          <w:sz w:val="24"/>
          <w:szCs w:val="24"/>
        </w:rPr>
      </w:pPr>
      <w:r>
        <w:rPr>
          <w:sz w:val="24"/>
          <w:szCs w:val="24"/>
        </w:rPr>
        <w:t xml:space="preserve">Provide statistical data, information, and testimonials for annual report. </w:t>
      </w:r>
    </w:p>
    <w:p w14:paraId="696709B8" w14:textId="77777777" w:rsidR="00BA1FC1" w:rsidRDefault="00BA1FC1" w:rsidP="00BA1FC1">
      <w:pPr>
        <w:pStyle w:val="ListParagraph"/>
        <w:numPr>
          <w:ilvl w:val="0"/>
          <w:numId w:val="1"/>
        </w:numPr>
        <w:spacing w:after="200" w:line="276" w:lineRule="auto"/>
        <w:rPr>
          <w:rFonts w:cstheme="minorHAnsi"/>
          <w:b/>
          <w:iCs/>
          <w:sz w:val="24"/>
          <w:szCs w:val="24"/>
        </w:rPr>
      </w:pPr>
      <w:r>
        <w:rPr>
          <w:sz w:val="24"/>
          <w:szCs w:val="24"/>
        </w:rPr>
        <w:t>In all aspects of the company’s work, promote effective communications, excellence in customer service, and a focus on continuous improvement.</w:t>
      </w:r>
    </w:p>
    <w:p w14:paraId="67655B54" w14:textId="55473751" w:rsidR="00BA1FC1" w:rsidRPr="00BA1FC1" w:rsidRDefault="00BA1FC1" w:rsidP="00BA1FC1">
      <w:pPr>
        <w:pStyle w:val="ListParagraph"/>
        <w:numPr>
          <w:ilvl w:val="0"/>
          <w:numId w:val="1"/>
        </w:numPr>
        <w:spacing w:after="200" w:line="276" w:lineRule="auto"/>
        <w:rPr>
          <w:sz w:val="24"/>
          <w:szCs w:val="24"/>
        </w:rPr>
      </w:pPr>
      <w:r>
        <w:rPr>
          <w:sz w:val="24"/>
          <w:szCs w:val="24"/>
        </w:rPr>
        <w:t>Be pro-active in the development and maintaining of strong networks and relationships with colleagues and in other organisations and agencies, to ensure excellence in service delivery.</w:t>
      </w:r>
    </w:p>
    <w:p w14:paraId="111A94FD" w14:textId="77777777" w:rsidR="007B03C2" w:rsidRPr="00F21C74" w:rsidRDefault="007B03C2" w:rsidP="007B03C2">
      <w:pPr>
        <w:rPr>
          <w:b/>
          <w:bCs/>
          <w:sz w:val="24"/>
          <w:szCs w:val="24"/>
        </w:rPr>
      </w:pPr>
      <w:r w:rsidRPr="00F21C74">
        <w:rPr>
          <w:b/>
          <w:bCs/>
          <w:sz w:val="24"/>
          <w:szCs w:val="24"/>
        </w:rPr>
        <w:t>Health and Safety Responsibility</w:t>
      </w:r>
    </w:p>
    <w:p w14:paraId="79DEEAC3" w14:textId="77777777" w:rsidR="00674683" w:rsidRDefault="00674683" w:rsidP="00674683">
      <w:pPr>
        <w:pStyle w:val="ListParagraph"/>
        <w:numPr>
          <w:ilvl w:val="0"/>
          <w:numId w:val="1"/>
        </w:numPr>
        <w:spacing w:after="200" w:line="276" w:lineRule="auto"/>
        <w:rPr>
          <w:sz w:val="24"/>
          <w:szCs w:val="24"/>
        </w:rPr>
      </w:pPr>
      <w:r>
        <w:rPr>
          <w:sz w:val="24"/>
          <w:szCs w:val="24"/>
        </w:rPr>
        <w:t>To conduct all activities in a manner which is safe to yourself and others. To be aware and to act in accordance with the Association’s Health and Safety Policy.</w:t>
      </w:r>
    </w:p>
    <w:p w14:paraId="77E13EB7" w14:textId="77777777" w:rsidR="00674683" w:rsidRPr="00473E9E" w:rsidRDefault="00674683" w:rsidP="00674683">
      <w:pPr>
        <w:pStyle w:val="ListParagraph"/>
        <w:numPr>
          <w:ilvl w:val="0"/>
          <w:numId w:val="1"/>
        </w:numPr>
        <w:spacing w:after="200" w:line="276" w:lineRule="auto"/>
        <w:rPr>
          <w:sz w:val="24"/>
          <w:szCs w:val="24"/>
        </w:rPr>
      </w:pPr>
      <w:r>
        <w:rPr>
          <w:sz w:val="24"/>
          <w:szCs w:val="24"/>
        </w:rPr>
        <w:t>Ensure all appropriate health and safety risk assessments are in place and making sure colleagues</w:t>
      </w:r>
      <w:r>
        <w:rPr>
          <w:sz w:val="24"/>
          <w:szCs w:val="24"/>
        </w:rPr>
        <w:br/>
        <w:t>are aware of and adhere to any specific instructions and use personal protective equipment where</w:t>
      </w:r>
      <w:r>
        <w:rPr>
          <w:sz w:val="24"/>
          <w:szCs w:val="24"/>
        </w:rPr>
        <w:br/>
        <w:t>required.</w:t>
      </w:r>
      <w:r>
        <w:rPr>
          <w:sz w:val="24"/>
          <w:szCs w:val="24"/>
        </w:rPr>
        <w:br/>
        <w:t>Ensure that team members are aware of any risks associated with their role, adhere to any specific</w:t>
      </w:r>
      <w:r>
        <w:rPr>
          <w:sz w:val="24"/>
          <w:szCs w:val="24"/>
        </w:rPr>
        <w:br/>
        <w:t>instructions, and use personal protective equipment where required.</w:t>
      </w:r>
    </w:p>
    <w:p w14:paraId="5E75C3B0" w14:textId="77777777" w:rsidR="00533502" w:rsidRDefault="00533502" w:rsidP="00533502">
      <w:pPr>
        <w:jc w:val="center"/>
        <w:rPr>
          <w:b/>
          <w:bCs/>
          <w:sz w:val="24"/>
          <w:szCs w:val="24"/>
        </w:rPr>
      </w:pPr>
    </w:p>
    <w:p w14:paraId="48E5A223" w14:textId="643AD485" w:rsidR="00533502" w:rsidRPr="00391249" w:rsidRDefault="00533502" w:rsidP="00391249">
      <w:pPr>
        <w:jc w:val="center"/>
        <w:rPr>
          <w:rFonts w:cstheme="minorHAnsi"/>
          <w:b/>
          <w:bCs/>
          <w:iCs/>
          <w:sz w:val="24"/>
          <w:szCs w:val="24"/>
        </w:rPr>
      </w:pPr>
      <w:r w:rsidRPr="00F21C74">
        <w:rPr>
          <w:b/>
          <w:bCs/>
          <w:sz w:val="24"/>
          <w:szCs w:val="24"/>
        </w:rPr>
        <w:t>This job description is not definitive or restrictive and will be subject to periodic review.</w:t>
      </w:r>
    </w:p>
    <w:p w14:paraId="312AC1A5" w14:textId="77777777" w:rsidR="007C645C" w:rsidRDefault="007C645C">
      <w:pPr>
        <w:rPr>
          <w:b/>
          <w:bCs/>
          <w:color w:val="C45911" w:themeColor="accent2" w:themeShade="BF"/>
          <w:sz w:val="24"/>
          <w:szCs w:val="24"/>
        </w:rPr>
      </w:pPr>
      <w:r>
        <w:rPr>
          <w:b/>
          <w:bCs/>
          <w:color w:val="C45911" w:themeColor="accent2" w:themeShade="BF"/>
          <w:sz w:val="24"/>
          <w:szCs w:val="24"/>
        </w:rPr>
        <w:br w:type="page"/>
      </w:r>
    </w:p>
    <w:p w14:paraId="6416AAE9" w14:textId="43F53623" w:rsidR="00533502" w:rsidRPr="00F21C74" w:rsidRDefault="007C645C" w:rsidP="00B84067">
      <w:pPr>
        <w:rPr>
          <w:b/>
          <w:bCs/>
          <w:color w:val="C45911" w:themeColor="accent2" w:themeShade="BF"/>
          <w:sz w:val="24"/>
          <w:szCs w:val="24"/>
        </w:rPr>
      </w:pPr>
      <w:r>
        <w:rPr>
          <w:b/>
          <w:bCs/>
          <w:color w:val="C45911" w:themeColor="accent2" w:themeShade="BF"/>
          <w:sz w:val="24"/>
          <w:szCs w:val="24"/>
        </w:rPr>
        <w:lastRenderedPageBreak/>
        <w:t>Anti-Social Behaviour</w:t>
      </w:r>
      <w:r w:rsidR="00857039">
        <w:rPr>
          <w:b/>
          <w:bCs/>
          <w:color w:val="C45911" w:themeColor="accent2" w:themeShade="BF"/>
          <w:sz w:val="24"/>
          <w:szCs w:val="24"/>
        </w:rPr>
        <w:t xml:space="preserve"> Officer</w:t>
      </w:r>
    </w:p>
    <w:p w14:paraId="1D1A2F74" w14:textId="352E6AA2" w:rsidR="00857039" w:rsidRDefault="008D2983" w:rsidP="00B84067">
      <w:pPr>
        <w:rPr>
          <w:b/>
          <w:bCs/>
          <w:color w:val="C45911" w:themeColor="accent2" w:themeShade="BF"/>
          <w:sz w:val="24"/>
          <w:szCs w:val="24"/>
        </w:rPr>
      </w:pPr>
      <w:r>
        <w:rPr>
          <w:b/>
          <w:bCs/>
          <w:color w:val="C45911" w:themeColor="accent2" w:themeShade="BF"/>
          <w:sz w:val="24"/>
          <w:szCs w:val="24"/>
        </w:rPr>
        <w:t>Person</w:t>
      </w:r>
      <w:r w:rsidRPr="00F21C74">
        <w:rPr>
          <w:b/>
          <w:bCs/>
          <w:color w:val="C45911" w:themeColor="accent2" w:themeShade="BF"/>
          <w:sz w:val="24"/>
          <w:szCs w:val="24"/>
        </w:rPr>
        <w:t xml:space="preserve"> Specification</w:t>
      </w:r>
    </w:p>
    <w:tbl>
      <w:tblPr>
        <w:tblStyle w:val="TableGrid"/>
        <w:tblW w:w="5000" w:type="pct"/>
        <w:tblInd w:w="0" w:type="dxa"/>
        <w:tblCellMar>
          <w:top w:w="53" w:type="dxa"/>
          <w:left w:w="108" w:type="dxa"/>
          <w:right w:w="75" w:type="dxa"/>
        </w:tblCellMar>
        <w:tblLook w:val="04A0" w:firstRow="1" w:lastRow="0" w:firstColumn="1" w:lastColumn="0" w:noHBand="0" w:noVBand="1"/>
      </w:tblPr>
      <w:tblGrid>
        <w:gridCol w:w="446"/>
        <w:gridCol w:w="1932"/>
        <w:gridCol w:w="6767"/>
        <w:gridCol w:w="1311"/>
      </w:tblGrid>
      <w:tr w:rsidR="00857039" w:rsidRPr="00F21C74" w14:paraId="0AEDED60" w14:textId="77777777" w:rsidTr="009A23B0">
        <w:trPr>
          <w:trHeight w:val="286"/>
        </w:trPr>
        <w:tc>
          <w:tcPr>
            <w:tcW w:w="213" w:type="pct"/>
            <w:tcBorders>
              <w:top w:val="single" w:sz="4" w:space="0" w:color="000000"/>
              <w:left w:val="single" w:sz="4" w:space="0" w:color="000000"/>
              <w:bottom w:val="single" w:sz="4" w:space="0" w:color="000000"/>
              <w:right w:val="single" w:sz="4" w:space="0" w:color="000000"/>
            </w:tcBorders>
          </w:tcPr>
          <w:p w14:paraId="6B64CA09" w14:textId="77777777" w:rsidR="00857039" w:rsidRPr="00F21C74" w:rsidRDefault="00857039" w:rsidP="009A23B0">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4A7A286" w14:textId="77777777" w:rsidR="00857039" w:rsidRPr="00F21C74" w:rsidRDefault="00857039" w:rsidP="009A23B0">
            <w:pPr>
              <w:rPr>
                <w:sz w:val="24"/>
                <w:szCs w:val="24"/>
              </w:rPr>
            </w:pPr>
            <w:r w:rsidRPr="00F21C74">
              <w:rPr>
                <w:rFonts w:ascii="Arial" w:eastAsia="Arial" w:hAnsi="Arial" w:cs="Arial"/>
                <w:b/>
                <w:sz w:val="24"/>
                <w:szCs w:val="24"/>
              </w:rPr>
              <w:t xml:space="preserve">Attributes </w:t>
            </w:r>
          </w:p>
        </w:tc>
        <w:tc>
          <w:tcPr>
            <w:tcW w:w="3236" w:type="pct"/>
            <w:tcBorders>
              <w:top w:val="single" w:sz="4" w:space="0" w:color="000000"/>
              <w:left w:val="single" w:sz="4" w:space="0" w:color="000000"/>
              <w:bottom w:val="single" w:sz="4" w:space="0" w:color="000000"/>
              <w:right w:val="single" w:sz="4" w:space="0" w:color="000000"/>
            </w:tcBorders>
          </w:tcPr>
          <w:p w14:paraId="7E12ADD7" w14:textId="77777777" w:rsidR="00857039" w:rsidRPr="00DF0A9B" w:rsidRDefault="00857039" w:rsidP="009A23B0">
            <w:pPr>
              <w:rPr>
                <w:sz w:val="24"/>
                <w:szCs w:val="24"/>
              </w:rPr>
            </w:pPr>
            <w:r w:rsidRPr="00DF0A9B">
              <w:rPr>
                <w:rFonts w:ascii="Arial" w:eastAsia="Arial" w:hAnsi="Arial" w:cs="Arial"/>
                <w:b/>
                <w:sz w:val="24"/>
                <w:szCs w:val="24"/>
              </w:rPr>
              <w:t xml:space="preserve">Criteria </w:t>
            </w:r>
          </w:p>
        </w:tc>
        <w:tc>
          <w:tcPr>
            <w:tcW w:w="627" w:type="pct"/>
            <w:tcBorders>
              <w:top w:val="single" w:sz="4" w:space="0" w:color="000000"/>
              <w:left w:val="single" w:sz="4" w:space="0" w:color="000000"/>
              <w:bottom w:val="single" w:sz="4" w:space="0" w:color="000000"/>
              <w:right w:val="single" w:sz="4" w:space="0" w:color="000000"/>
            </w:tcBorders>
          </w:tcPr>
          <w:p w14:paraId="2DA41608" w14:textId="77777777" w:rsidR="00857039" w:rsidRPr="00F21C74" w:rsidRDefault="00857039" w:rsidP="009A23B0">
            <w:pPr>
              <w:rPr>
                <w:sz w:val="24"/>
                <w:szCs w:val="24"/>
              </w:rPr>
            </w:pPr>
            <w:r w:rsidRPr="00F21C74">
              <w:rPr>
                <w:rFonts w:ascii="Arial" w:eastAsia="Arial" w:hAnsi="Arial" w:cs="Arial"/>
                <w:b/>
                <w:sz w:val="24"/>
                <w:szCs w:val="24"/>
              </w:rPr>
              <w:t xml:space="preserve">Rank </w:t>
            </w:r>
          </w:p>
        </w:tc>
      </w:tr>
      <w:tr w:rsidR="00857039" w:rsidRPr="00F21C74" w14:paraId="3B473638" w14:textId="77777777" w:rsidTr="009A23B0">
        <w:trPr>
          <w:trHeight w:val="958"/>
        </w:trPr>
        <w:tc>
          <w:tcPr>
            <w:tcW w:w="213" w:type="pct"/>
            <w:tcBorders>
              <w:top w:val="single" w:sz="4" w:space="0" w:color="000000"/>
              <w:left w:val="single" w:sz="4" w:space="0" w:color="000000"/>
              <w:bottom w:val="single" w:sz="4" w:space="0" w:color="000000"/>
              <w:right w:val="single" w:sz="4" w:space="0" w:color="000000"/>
            </w:tcBorders>
          </w:tcPr>
          <w:p w14:paraId="64B845C1" w14:textId="77777777" w:rsidR="00857039" w:rsidRPr="00F21C74" w:rsidRDefault="00857039" w:rsidP="009A23B0">
            <w:pPr>
              <w:rPr>
                <w:sz w:val="24"/>
                <w:szCs w:val="24"/>
              </w:rPr>
            </w:pPr>
            <w:r w:rsidRPr="00F21C74">
              <w:rPr>
                <w:sz w:val="24"/>
                <w:szCs w:val="24"/>
              </w:rPr>
              <w:t xml:space="preserve">1 </w:t>
            </w:r>
          </w:p>
        </w:tc>
        <w:tc>
          <w:tcPr>
            <w:tcW w:w="924" w:type="pct"/>
            <w:tcBorders>
              <w:top w:val="single" w:sz="4" w:space="0" w:color="000000"/>
              <w:left w:val="single" w:sz="4" w:space="0" w:color="000000"/>
              <w:bottom w:val="single" w:sz="4" w:space="0" w:color="000000"/>
              <w:right w:val="single" w:sz="4" w:space="0" w:color="000000"/>
            </w:tcBorders>
          </w:tcPr>
          <w:p w14:paraId="0C58DAB4" w14:textId="77777777" w:rsidR="00857039" w:rsidRPr="00F21C74" w:rsidRDefault="00857039" w:rsidP="009A23B0">
            <w:pPr>
              <w:rPr>
                <w:sz w:val="24"/>
                <w:szCs w:val="24"/>
              </w:rPr>
            </w:pPr>
            <w:r w:rsidRPr="00F21C74">
              <w:rPr>
                <w:sz w:val="24"/>
                <w:szCs w:val="24"/>
              </w:rPr>
              <w:t xml:space="preserve">Education and </w:t>
            </w:r>
          </w:p>
          <w:p w14:paraId="47CAD9D9" w14:textId="77777777" w:rsidR="00857039" w:rsidRPr="00F21C74" w:rsidRDefault="00857039" w:rsidP="009A23B0">
            <w:pPr>
              <w:rPr>
                <w:sz w:val="24"/>
                <w:szCs w:val="24"/>
              </w:rPr>
            </w:pPr>
            <w:r w:rsidRPr="00F21C74">
              <w:rPr>
                <w:sz w:val="24"/>
                <w:szCs w:val="24"/>
              </w:rPr>
              <w:t xml:space="preserve">Training </w:t>
            </w:r>
          </w:p>
          <w:p w14:paraId="4C1424FC" w14:textId="77777777" w:rsidR="00857039" w:rsidRPr="00F21C74" w:rsidRDefault="00857039" w:rsidP="009A23B0">
            <w:pPr>
              <w:rPr>
                <w:sz w:val="24"/>
                <w:szCs w:val="24"/>
              </w:rPr>
            </w:pPr>
            <w:r w:rsidRPr="00F21C74">
              <w:rPr>
                <w:sz w:val="24"/>
                <w:szCs w:val="24"/>
              </w:rPr>
              <w:t xml:space="preserve">Attainments </w:t>
            </w:r>
          </w:p>
        </w:tc>
        <w:tc>
          <w:tcPr>
            <w:tcW w:w="3236" w:type="pct"/>
            <w:tcBorders>
              <w:top w:val="single" w:sz="4" w:space="0" w:color="000000"/>
              <w:left w:val="single" w:sz="4" w:space="0" w:color="000000"/>
              <w:bottom w:val="single" w:sz="4" w:space="0" w:color="000000"/>
              <w:right w:val="single" w:sz="4" w:space="0" w:color="000000"/>
            </w:tcBorders>
          </w:tcPr>
          <w:p w14:paraId="3BDBB881" w14:textId="5DD13870" w:rsidR="00857039" w:rsidRPr="000A5CED" w:rsidRDefault="000A5283" w:rsidP="009A23B0">
            <w:pPr>
              <w:rPr>
                <w:b/>
                <w:bCs/>
                <w:color w:val="C45911" w:themeColor="accent2" w:themeShade="BF"/>
                <w:sz w:val="24"/>
                <w:szCs w:val="24"/>
              </w:rPr>
            </w:pPr>
            <w:r w:rsidRPr="00DF0A9B">
              <w:rPr>
                <w:sz w:val="24"/>
                <w:szCs w:val="24"/>
              </w:rPr>
              <w:t xml:space="preserve">CIH level </w:t>
            </w:r>
            <w:r>
              <w:rPr>
                <w:sz w:val="24"/>
                <w:szCs w:val="24"/>
              </w:rPr>
              <w:t>2</w:t>
            </w:r>
            <w:r w:rsidRPr="00DF0A9B">
              <w:rPr>
                <w:sz w:val="24"/>
                <w:szCs w:val="24"/>
              </w:rPr>
              <w:t xml:space="preserve"> qualification and</w:t>
            </w:r>
            <w:r>
              <w:rPr>
                <w:sz w:val="24"/>
                <w:szCs w:val="24"/>
              </w:rPr>
              <w:t>/</w:t>
            </w:r>
            <w:proofErr w:type="gramStart"/>
            <w:r>
              <w:rPr>
                <w:sz w:val="24"/>
                <w:szCs w:val="24"/>
              </w:rPr>
              <w:t xml:space="preserve">or </w:t>
            </w:r>
            <w:r w:rsidRPr="00DF0A9B">
              <w:rPr>
                <w:sz w:val="24"/>
                <w:szCs w:val="24"/>
              </w:rPr>
              <w:t xml:space="preserve"> </w:t>
            </w:r>
            <w:r>
              <w:rPr>
                <w:sz w:val="24"/>
                <w:szCs w:val="24"/>
              </w:rPr>
              <w:t>2</w:t>
            </w:r>
            <w:proofErr w:type="gramEnd"/>
            <w:r w:rsidRPr="00DF0A9B">
              <w:rPr>
                <w:sz w:val="24"/>
                <w:szCs w:val="24"/>
              </w:rPr>
              <w:t xml:space="preserve"> </w:t>
            </w:r>
            <w:proofErr w:type="spellStart"/>
            <w:r w:rsidRPr="00DF0A9B">
              <w:rPr>
                <w:sz w:val="24"/>
                <w:szCs w:val="24"/>
              </w:rPr>
              <w:t xml:space="preserve">years </w:t>
            </w:r>
            <w:r w:rsidRPr="00B71207">
              <w:rPr>
                <w:sz w:val="24"/>
                <w:szCs w:val="24"/>
              </w:rPr>
              <w:t>experience</w:t>
            </w:r>
            <w:proofErr w:type="spellEnd"/>
            <w:r w:rsidRPr="00B71207">
              <w:rPr>
                <w:sz w:val="24"/>
                <w:szCs w:val="24"/>
              </w:rPr>
              <w:t xml:space="preserve"> </w:t>
            </w:r>
            <w:r w:rsidRPr="000A5CED">
              <w:rPr>
                <w:sz w:val="24"/>
                <w:szCs w:val="24"/>
              </w:rPr>
              <w:t xml:space="preserve">in </w:t>
            </w:r>
            <w:r>
              <w:rPr>
                <w:sz w:val="24"/>
                <w:szCs w:val="24"/>
              </w:rPr>
              <w:t>housing or ASB services</w:t>
            </w:r>
            <w:r w:rsidRPr="000A5CED">
              <w:rPr>
                <w:sz w:val="24"/>
                <w:szCs w:val="24"/>
              </w:rPr>
              <w:t xml:space="preserve"> work</w:t>
            </w:r>
            <w:r>
              <w:rPr>
                <w:sz w:val="24"/>
                <w:szCs w:val="24"/>
              </w:rPr>
              <w:t>.</w:t>
            </w:r>
          </w:p>
        </w:tc>
        <w:tc>
          <w:tcPr>
            <w:tcW w:w="627" w:type="pct"/>
            <w:tcBorders>
              <w:top w:val="single" w:sz="4" w:space="0" w:color="000000"/>
              <w:left w:val="single" w:sz="4" w:space="0" w:color="000000"/>
              <w:bottom w:val="single" w:sz="4" w:space="0" w:color="000000"/>
              <w:right w:val="single" w:sz="4" w:space="0" w:color="000000"/>
            </w:tcBorders>
          </w:tcPr>
          <w:p w14:paraId="77420859" w14:textId="77777777" w:rsidR="00857039" w:rsidRPr="00F21C74" w:rsidRDefault="00857039" w:rsidP="009A23B0">
            <w:pPr>
              <w:rPr>
                <w:sz w:val="24"/>
                <w:szCs w:val="24"/>
              </w:rPr>
            </w:pPr>
            <w:r w:rsidRPr="00F21C74">
              <w:rPr>
                <w:sz w:val="24"/>
                <w:szCs w:val="24"/>
              </w:rPr>
              <w:t xml:space="preserve">Essential </w:t>
            </w:r>
          </w:p>
        </w:tc>
      </w:tr>
      <w:tr w:rsidR="00857039" w:rsidRPr="00F21C74" w14:paraId="47E6B065" w14:textId="77777777" w:rsidTr="009A23B0">
        <w:trPr>
          <w:trHeight w:val="140"/>
        </w:trPr>
        <w:tc>
          <w:tcPr>
            <w:tcW w:w="213" w:type="pct"/>
            <w:tcBorders>
              <w:top w:val="single" w:sz="4" w:space="0" w:color="000000"/>
              <w:left w:val="single" w:sz="4" w:space="0" w:color="000000"/>
              <w:bottom w:val="single" w:sz="4" w:space="0" w:color="000000"/>
              <w:right w:val="single" w:sz="4" w:space="0" w:color="000000"/>
            </w:tcBorders>
          </w:tcPr>
          <w:p w14:paraId="35F7CDCC" w14:textId="77777777" w:rsidR="00857039" w:rsidRPr="00F21C74" w:rsidRDefault="00857039" w:rsidP="009A23B0">
            <w:pPr>
              <w:rPr>
                <w:sz w:val="24"/>
                <w:szCs w:val="24"/>
              </w:rPr>
            </w:pPr>
            <w:r w:rsidRPr="00F21C74">
              <w:rPr>
                <w:sz w:val="24"/>
                <w:szCs w:val="24"/>
              </w:rPr>
              <w:t xml:space="preserve">2 </w:t>
            </w:r>
          </w:p>
        </w:tc>
        <w:tc>
          <w:tcPr>
            <w:tcW w:w="924" w:type="pct"/>
            <w:tcBorders>
              <w:top w:val="single" w:sz="4" w:space="0" w:color="000000"/>
              <w:left w:val="single" w:sz="4" w:space="0" w:color="000000"/>
              <w:bottom w:val="single" w:sz="4" w:space="0" w:color="000000"/>
              <w:right w:val="single" w:sz="4" w:space="0" w:color="000000"/>
            </w:tcBorders>
          </w:tcPr>
          <w:p w14:paraId="7E9EE193" w14:textId="77777777" w:rsidR="00857039" w:rsidRPr="00F21C74" w:rsidRDefault="00857039" w:rsidP="009A23B0">
            <w:pPr>
              <w:rPr>
                <w:sz w:val="24"/>
                <w:szCs w:val="24"/>
              </w:rPr>
            </w:pPr>
            <w:r w:rsidRPr="00F21C74">
              <w:rPr>
                <w:sz w:val="24"/>
                <w:szCs w:val="24"/>
              </w:rPr>
              <w:t xml:space="preserve">Relevant </w:t>
            </w:r>
          </w:p>
          <w:p w14:paraId="3040B5C5" w14:textId="77777777" w:rsidR="00857039" w:rsidRPr="00F21C74" w:rsidRDefault="00857039" w:rsidP="009A23B0">
            <w:pPr>
              <w:rPr>
                <w:sz w:val="24"/>
                <w:szCs w:val="24"/>
              </w:rPr>
            </w:pPr>
            <w:r w:rsidRPr="00F21C74">
              <w:rPr>
                <w:sz w:val="24"/>
                <w:szCs w:val="24"/>
              </w:rPr>
              <w:t>Experience</w:t>
            </w:r>
          </w:p>
        </w:tc>
        <w:tc>
          <w:tcPr>
            <w:tcW w:w="3236" w:type="pct"/>
            <w:tcBorders>
              <w:top w:val="single" w:sz="4" w:space="0" w:color="000000"/>
              <w:left w:val="single" w:sz="4" w:space="0" w:color="000000"/>
              <w:bottom w:val="single" w:sz="4" w:space="0" w:color="000000"/>
              <w:right w:val="single" w:sz="4" w:space="0" w:color="000000"/>
            </w:tcBorders>
          </w:tcPr>
          <w:p w14:paraId="3D8A19AA" w14:textId="71828A55" w:rsidR="00857039" w:rsidRPr="00CE0A4E" w:rsidRDefault="00857039" w:rsidP="009A23B0">
            <w:pPr>
              <w:spacing w:line="278" w:lineRule="auto"/>
              <w:rPr>
                <w:sz w:val="24"/>
                <w:szCs w:val="24"/>
              </w:rPr>
            </w:pPr>
            <w:r w:rsidRPr="00CE0A4E">
              <w:rPr>
                <w:sz w:val="24"/>
                <w:szCs w:val="24"/>
              </w:rPr>
              <w:t xml:space="preserve">Experience </w:t>
            </w:r>
            <w:r w:rsidR="00C9261E">
              <w:rPr>
                <w:sz w:val="24"/>
                <w:szCs w:val="24"/>
              </w:rPr>
              <w:t>of working in</w:t>
            </w:r>
            <w:r w:rsidRPr="00CE0A4E">
              <w:rPr>
                <w:sz w:val="24"/>
                <w:szCs w:val="24"/>
              </w:rPr>
              <w:t xml:space="preserve"> teams at a</w:t>
            </w:r>
            <w:r>
              <w:rPr>
                <w:sz w:val="24"/>
                <w:szCs w:val="24"/>
              </w:rPr>
              <w:t xml:space="preserve">n operational </w:t>
            </w:r>
            <w:r w:rsidRPr="00CE0A4E">
              <w:rPr>
                <w:sz w:val="24"/>
                <w:szCs w:val="24"/>
              </w:rPr>
              <w:t>level within a Housing Association, Approved Housing Body or Local Government setting.</w:t>
            </w:r>
          </w:p>
          <w:p w14:paraId="76075317" w14:textId="77777777" w:rsidR="00857039" w:rsidRPr="00032B2A" w:rsidRDefault="00857039" w:rsidP="009A23B0">
            <w:pPr>
              <w:rPr>
                <w:sz w:val="24"/>
                <w:szCs w:val="24"/>
              </w:rPr>
            </w:pPr>
          </w:p>
          <w:p w14:paraId="120B8C60" w14:textId="66B0C028" w:rsidR="00857039" w:rsidRPr="00032B2A" w:rsidRDefault="00857039" w:rsidP="009A23B0">
            <w:pPr>
              <w:rPr>
                <w:sz w:val="24"/>
                <w:szCs w:val="24"/>
              </w:rPr>
            </w:pPr>
            <w:r w:rsidRPr="000A5CED">
              <w:rPr>
                <w:sz w:val="24"/>
                <w:szCs w:val="24"/>
              </w:rPr>
              <w:t>Experience of working with the public in a customer-oriented environment</w:t>
            </w:r>
            <w:r w:rsidR="004C54C2">
              <w:rPr>
                <w:sz w:val="24"/>
                <w:szCs w:val="24"/>
              </w:rPr>
              <w:t xml:space="preserve"> such as housing management or ASB.</w:t>
            </w:r>
          </w:p>
          <w:p w14:paraId="6014EB75" w14:textId="77777777" w:rsidR="00857039" w:rsidRPr="00032B2A" w:rsidRDefault="00857039" w:rsidP="009A23B0">
            <w:pPr>
              <w:rPr>
                <w:sz w:val="24"/>
                <w:szCs w:val="24"/>
              </w:rPr>
            </w:pPr>
          </w:p>
          <w:p w14:paraId="7814C4D2" w14:textId="02B951B4" w:rsidR="00857039" w:rsidRPr="00DF0A9B" w:rsidRDefault="00857039" w:rsidP="009A23B0">
            <w:pPr>
              <w:rPr>
                <w:sz w:val="24"/>
                <w:szCs w:val="24"/>
              </w:rPr>
            </w:pPr>
            <w:r w:rsidRPr="00032B2A">
              <w:rPr>
                <w:sz w:val="24"/>
                <w:szCs w:val="24"/>
              </w:rPr>
              <w:t xml:space="preserve">Experience of </w:t>
            </w:r>
            <w:r w:rsidR="00CC31FE">
              <w:rPr>
                <w:sz w:val="24"/>
                <w:szCs w:val="24"/>
              </w:rPr>
              <w:t>ASB</w:t>
            </w:r>
            <w:r w:rsidRPr="00032B2A">
              <w:rPr>
                <w:sz w:val="24"/>
                <w:szCs w:val="24"/>
              </w:rPr>
              <w:t xml:space="preserve"> Work.</w:t>
            </w:r>
          </w:p>
        </w:tc>
        <w:tc>
          <w:tcPr>
            <w:tcW w:w="627" w:type="pct"/>
            <w:tcBorders>
              <w:top w:val="single" w:sz="4" w:space="0" w:color="000000"/>
              <w:left w:val="single" w:sz="4" w:space="0" w:color="000000"/>
              <w:bottom w:val="single" w:sz="4" w:space="0" w:color="000000"/>
              <w:right w:val="single" w:sz="4" w:space="0" w:color="000000"/>
            </w:tcBorders>
          </w:tcPr>
          <w:p w14:paraId="4FCFAFDD" w14:textId="77777777" w:rsidR="00857039" w:rsidRDefault="00857039" w:rsidP="009A23B0">
            <w:pPr>
              <w:rPr>
                <w:sz w:val="24"/>
                <w:szCs w:val="24"/>
              </w:rPr>
            </w:pPr>
            <w:r>
              <w:rPr>
                <w:sz w:val="24"/>
                <w:szCs w:val="24"/>
              </w:rPr>
              <w:t>Desirable</w:t>
            </w:r>
          </w:p>
          <w:p w14:paraId="6D9A89A0" w14:textId="77777777" w:rsidR="00857039" w:rsidRDefault="00857039" w:rsidP="009A23B0">
            <w:pPr>
              <w:rPr>
                <w:sz w:val="24"/>
                <w:szCs w:val="24"/>
              </w:rPr>
            </w:pPr>
          </w:p>
          <w:p w14:paraId="3823508C" w14:textId="77777777" w:rsidR="00C9261E" w:rsidRDefault="00C9261E" w:rsidP="009A23B0">
            <w:pPr>
              <w:rPr>
                <w:sz w:val="24"/>
                <w:szCs w:val="24"/>
              </w:rPr>
            </w:pPr>
          </w:p>
          <w:p w14:paraId="5C9E9EE2" w14:textId="77777777" w:rsidR="00857039" w:rsidRPr="00F21C74" w:rsidRDefault="00857039" w:rsidP="009A23B0">
            <w:pPr>
              <w:rPr>
                <w:sz w:val="24"/>
                <w:szCs w:val="24"/>
              </w:rPr>
            </w:pPr>
          </w:p>
          <w:p w14:paraId="4C422356" w14:textId="77777777" w:rsidR="00857039" w:rsidRDefault="00857039" w:rsidP="009A23B0">
            <w:pPr>
              <w:rPr>
                <w:sz w:val="24"/>
                <w:szCs w:val="24"/>
              </w:rPr>
            </w:pPr>
            <w:r w:rsidRPr="00F21C74">
              <w:rPr>
                <w:sz w:val="24"/>
                <w:szCs w:val="24"/>
              </w:rPr>
              <w:t>Essential</w:t>
            </w:r>
          </w:p>
          <w:p w14:paraId="20526EEA" w14:textId="77777777" w:rsidR="00857039" w:rsidRDefault="00857039" w:rsidP="009A23B0">
            <w:pPr>
              <w:rPr>
                <w:sz w:val="24"/>
                <w:szCs w:val="24"/>
              </w:rPr>
            </w:pPr>
          </w:p>
          <w:p w14:paraId="1575C43A" w14:textId="77777777" w:rsidR="00857039" w:rsidRDefault="00857039" w:rsidP="009A23B0">
            <w:pPr>
              <w:rPr>
                <w:sz w:val="24"/>
                <w:szCs w:val="24"/>
              </w:rPr>
            </w:pPr>
          </w:p>
          <w:p w14:paraId="61F5A7E8" w14:textId="77777777" w:rsidR="00857039" w:rsidRDefault="00857039" w:rsidP="009A23B0">
            <w:pPr>
              <w:rPr>
                <w:sz w:val="24"/>
                <w:szCs w:val="24"/>
              </w:rPr>
            </w:pPr>
            <w:r>
              <w:rPr>
                <w:sz w:val="24"/>
                <w:szCs w:val="24"/>
              </w:rPr>
              <w:t>Essential</w:t>
            </w:r>
          </w:p>
          <w:p w14:paraId="7E02AE53" w14:textId="77777777" w:rsidR="00857039" w:rsidRPr="00F21C74" w:rsidRDefault="00857039" w:rsidP="009A23B0">
            <w:pPr>
              <w:rPr>
                <w:sz w:val="24"/>
                <w:szCs w:val="24"/>
              </w:rPr>
            </w:pPr>
          </w:p>
        </w:tc>
      </w:tr>
      <w:tr w:rsidR="00857039" w:rsidRPr="00F21C74" w14:paraId="79471254" w14:textId="77777777" w:rsidTr="009A23B0">
        <w:trPr>
          <w:trHeight w:val="646"/>
        </w:trPr>
        <w:tc>
          <w:tcPr>
            <w:tcW w:w="213" w:type="pct"/>
            <w:tcBorders>
              <w:top w:val="single" w:sz="4" w:space="0" w:color="000000"/>
              <w:left w:val="single" w:sz="4" w:space="0" w:color="000000"/>
              <w:bottom w:val="single" w:sz="4" w:space="0" w:color="000000"/>
              <w:right w:val="single" w:sz="4" w:space="0" w:color="000000"/>
            </w:tcBorders>
          </w:tcPr>
          <w:p w14:paraId="7809F179" w14:textId="77777777" w:rsidR="00857039" w:rsidRPr="00F21C74" w:rsidRDefault="00857039" w:rsidP="009A23B0">
            <w:pPr>
              <w:rPr>
                <w:sz w:val="24"/>
                <w:szCs w:val="24"/>
              </w:rPr>
            </w:pPr>
            <w:r w:rsidRPr="00F21C74">
              <w:rPr>
                <w:sz w:val="24"/>
                <w:szCs w:val="24"/>
              </w:rPr>
              <w:t xml:space="preserve">3 </w:t>
            </w:r>
          </w:p>
        </w:tc>
        <w:tc>
          <w:tcPr>
            <w:tcW w:w="924" w:type="pct"/>
            <w:tcBorders>
              <w:top w:val="single" w:sz="4" w:space="0" w:color="000000"/>
              <w:left w:val="single" w:sz="4" w:space="0" w:color="000000"/>
              <w:bottom w:val="single" w:sz="4" w:space="0" w:color="000000"/>
              <w:right w:val="single" w:sz="4" w:space="0" w:color="000000"/>
            </w:tcBorders>
          </w:tcPr>
          <w:p w14:paraId="3081A68B" w14:textId="77777777" w:rsidR="00857039" w:rsidRPr="00F21C74" w:rsidRDefault="00857039" w:rsidP="009A23B0">
            <w:pPr>
              <w:rPr>
                <w:sz w:val="24"/>
                <w:szCs w:val="24"/>
              </w:rPr>
            </w:pPr>
            <w:r w:rsidRPr="00F21C74">
              <w:rPr>
                <w:sz w:val="24"/>
                <w:szCs w:val="24"/>
              </w:rPr>
              <w:t xml:space="preserve">Knowledge </w:t>
            </w:r>
          </w:p>
          <w:p w14:paraId="78DEF870" w14:textId="77777777" w:rsidR="00857039" w:rsidRPr="00F21C74" w:rsidRDefault="00857039" w:rsidP="009A23B0">
            <w:pPr>
              <w:rPr>
                <w:sz w:val="24"/>
                <w:szCs w:val="24"/>
              </w:rPr>
            </w:pPr>
            <w:r w:rsidRPr="00F21C74">
              <w:rPr>
                <w:sz w:val="24"/>
                <w:szCs w:val="24"/>
              </w:rPr>
              <w:t xml:space="preserve">and Skills </w:t>
            </w:r>
          </w:p>
        </w:tc>
        <w:tc>
          <w:tcPr>
            <w:tcW w:w="3236" w:type="pct"/>
            <w:tcBorders>
              <w:top w:val="single" w:sz="4" w:space="0" w:color="000000"/>
              <w:left w:val="single" w:sz="4" w:space="0" w:color="000000"/>
              <w:bottom w:val="single" w:sz="4" w:space="0" w:color="000000"/>
              <w:right w:val="single" w:sz="4" w:space="0" w:color="000000"/>
            </w:tcBorders>
          </w:tcPr>
          <w:p w14:paraId="3F12CE7A" w14:textId="77777777" w:rsidR="00857039" w:rsidRPr="00E92977" w:rsidRDefault="00857039" w:rsidP="009A23B0">
            <w:pPr>
              <w:rPr>
                <w:sz w:val="24"/>
                <w:szCs w:val="24"/>
                <w:lang w:val="en-IE"/>
              </w:rPr>
            </w:pPr>
            <w:r w:rsidRPr="00E92977">
              <w:rPr>
                <w:sz w:val="24"/>
                <w:szCs w:val="24"/>
                <w:lang w:val="en-IE"/>
              </w:rPr>
              <w:t xml:space="preserve">Ability to translate complex data simply using clear and articulate communication skills, both written and verbal. </w:t>
            </w:r>
          </w:p>
          <w:p w14:paraId="4F87FF80" w14:textId="77777777" w:rsidR="00857039" w:rsidRPr="00E92977" w:rsidRDefault="00857039" w:rsidP="009A23B0">
            <w:pPr>
              <w:rPr>
                <w:sz w:val="24"/>
                <w:szCs w:val="24"/>
                <w:lang w:val="en-IE"/>
              </w:rPr>
            </w:pPr>
          </w:p>
          <w:p w14:paraId="2F61C1E5" w14:textId="1716CF1A" w:rsidR="00857039" w:rsidRPr="00E92977" w:rsidRDefault="00857039" w:rsidP="009A23B0">
            <w:pPr>
              <w:rPr>
                <w:sz w:val="24"/>
                <w:szCs w:val="24"/>
                <w:lang w:val="en-IE"/>
              </w:rPr>
            </w:pPr>
            <w:r w:rsidRPr="00E92977">
              <w:rPr>
                <w:sz w:val="24"/>
                <w:szCs w:val="24"/>
                <w:lang w:val="en-IE"/>
              </w:rPr>
              <w:t xml:space="preserve">Strong communication skills with ability to tailor approach to different stakeholders. </w:t>
            </w:r>
          </w:p>
          <w:p w14:paraId="54583359" w14:textId="77777777" w:rsidR="00857039" w:rsidRPr="00E92977" w:rsidRDefault="00857039" w:rsidP="009A23B0">
            <w:pPr>
              <w:rPr>
                <w:sz w:val="24"/>
                <w:szCs w:val="24"/>
                <w:lang w:val="en-IE"/>
              </w:rPr>
            </w:pPr>
          </w:p>
          <w:p w14:paraId="56B6D045" w14:textId="77777777" w:rsidR="00857039" w:rsidRPr="00E92977" w:rsidRDefault="00857039" w:rsidP="009A23B0">
            <w:pPr>
              <w:rPr>
                <w:sz w:val="24"/>
                <w:szCs w:val="24"/>
                <w:lang w:val="en-IE"/>
              </w:rPr>
            </w:pPr>
            <w:r w:rsidRPr="00E92977">
              <w:rPr>
                <w:sz w:val="24"/>
                <w:szCs w:val="24"/>
                <w:lang w:val="en-IE"/>
              </w:rPr>
              <w:t xml:space="preserve">Ability to work as part of a diverse team and experience of supervising </w:t>
            </w:r>
            <w:r>
              <w:rPr>
                <w:sz w:val="24"/>
                <w:szCs w:val="24"/>
                <w:lang w:val="en-IE"/>
              </w:rPr>
              <w:t xml:space="preserve">and/or coaching </w:t>
            </w:r>
            <w:r w:rsidRPr="00E92977">
              <w:rPr>
                <w:sz w:val="24"/>
                <w:szCs w:val="24"/>
                <w:lang w:val="en-IE"/>
              </w:rPr>
              <w:t>others</w:t>
            </w:r>
          </w:p>
          <w:p w14:paraId="20FA2363" w14:textId="77777777" w:rsidR="00857039" w:rsidRPr="00E92977" w:rsidRDefault="00857039" w:rsidP="009A23B0">
            <w:pPr>
              <w:rPr>
                <w:sz w:val="24"/>
                <w:szCs w:val="24"/>
                <w:lang w:val="en-IE"/>
              </w:rPr>
            </w:pPr>
          </w:p>
          <w:p w14:paraId="372C623C" w14:textId="77777777" w:rsidR="00857039" w:rsidRPr="00E92977" w:rsidRDefault="00857039" w:rsidP="009A23B0">
            <w:pPr>
              <w:rPr>
                <w:sz w:val="24"/>
                <w:szCs w:val="24"/>
                <w:lang w:val="en-IE"/>
              </w:rPr>
            </w:pPr>
            <w:r w:rsidRPr="00E92977">
              <w:rPr>
                <w:sz w:val="24"/>
                <w:szCs w:val="24"/>
                <w:lang w:val="en-IE"/>
              </w:rPr>
              <w:t>Computer literate and experienced in the use of Microsoft products.</w:t>
            </w:r>
          </w:p>
          <w:p w14:paraId="3CC16666" w14:textId="77777777" w:rsidR="00857039" w:rsidRPr="00E92977" w:rsidRDefault="00857039" w:rsidP="009A23B0">
            <w:pPr>
              <w:rPr>
                <w:sz w:val="24"/>
                <w:szCs w:val="24"/>
                <w:lang w:val="en-IE"/>
              </w:rPr>
            </w:pPr>
          </w:p>
          <w:p w14:paraId="2C4ADDAF" w14:textId="3BED1FD8" w:rsidR="002D54BE" w:rsidRPr="002D54BE" w:rsidRDefault="00857039" w:rsidP="002D54BE">
            <w:pPr>
              <w:spacing w:after="160" w:line="259" w:lineRule="auto"/>
              <w:rPr>
                <w:sz w:val="24"/>
                <w:szCs w:val="24"/>
                <w:lang w:val="en-IE"/>
              </w:rPr>
            </w:pPr>
            <w:r w:rsidRPr="000A5CED">
              <w:rPr>
                <w:sz w:val="24"/>
                <w:szCs w:val="24"/>
                <w:lang w:val="en-IE"/>
              </w:rPr>
              <w:t>Good organisational and time-management skills.</w:t>
            </w:r>
          </w:p>
          <w:p w14:paraId="055DCD5F" w14:textId="77777777" w:rsidR="00857039" w:rsidRPr="00E92977" w:rsidRDefault="00857039" w:rsidP="009A23B0">
            <w:pPr>
              <w:rPr>
                <w:sz w:val="24"/>
                <w:szCs w:val="24"/>
              </w:rPr>
            </w:pPr>
            <w:r w:rsidRPr="00E92977">
              <w:rPr>
                <w:sz w:val="24"/>
                <w:szCs w:val="24"/>
                <w:lang w:val="en-IE"/>
              </w:rPr>
              <w:t>Knowledge and understanding of the requirements of Regulator of Social and wider legal / regulatory framework for housing</w:t>
            </w:r>
          </w:p>
          <w:p w14:paraId="1691F9FF" w14:textId="77777777" w:rsidR="00857039" w:rsidRPr="00E92977" w:rsidRDefault="00857039" w:rsidP="009A23B0">
            <w:pPr>
              <w:rPr>
                <w:sz w:val="24"/>
                <w:szCs w:val="24"/>
              </w:rPr>
            </w:pPr>
          </w:p>
          <w:p w14:paraId="6C8D58A4" w14:textId="77777777" w:rsidR="00857039" w:rsidRPr="00E92977" w:rsidRDefault="00857039" w:rsidP="009A23B0">
            <w:pPr>
              <w:rPr>
                <w:sz w:val="24"/>
                <w:szCs w:val="24"/>
              </w:rPr>
            </w:pPr>
          </w:p>
          <w:p w14:paraId="058E6D37" w14:textId="77777777" w:rsidR="00857039" w:rsidRPr="00E92977" w:rsidRDefault="00857039" w:rsidP="009A23B0">
            <w:pPr>
              <w:rPr>
                <w:sz w:val="24"/>
                <w:szCs w:val="24"/>
              </w:rPr>
            </w:pPr>
            <w:r w:rsidRPr="00E92977">
              <w:rPr>
                <w:sz w:val="24"/>
                <w:szCs w:val="24"/>
              </w:rPr>
              <w:t>Good problem solving, communication and negotiation skills.</w:t>
            </w:r>
          </w:p>
        </w:tc>
        <w:tc>
          <w:tcPr>
            <w:tcW w:w="627" w:type="pct"/>
            <w:tcBorders>
              <w:top w:val="single" w:sz="4" w:space="0" w:color="000000"/>
              <w:left w:val="single" w:sz="4" w:space="0" w:color="000000"/>
              <w:bottom w:val="single" w:sz="4" w:space="0" w:color="000000"/>
              <w:right w:val="single" w:sz="4" w:space="0" w:color="000000"/>
            </w:tcBorders>
          </w:tcPr>
          <w:p w14:paraId="13E6F6A2" w14:textId="44C6525A" w:rsidR="00857039" w:rsidRDefault="00C9261E" w:rsidP="009A23B0">
            <w:pPr>
              <w:rPr>
                <w:sz w:val="24"/>
                <w:szCs w:val="24"/>
              </w:rPr>
            </w:pPr>
            <w:r>
              <w:rPr>
                <w:sz w:val="24"/>
                <w:szCs w:val="24"/>
              </w:rPr>
              <w:t>Desirable</w:t>
            </w:r>
          </w:p>
          <w:p w14:paraId="1E9072B4" w14:textId="77777777" w:rsidR="00857039" w:rsidRDefault="00857039" w:rsidP="009A23B0">
            <w:pPr>
              <w:rPr>
                <w:sz w:val="24"/>
                <w:szCs w:val="24"/>
              </w:rPr>
            </w:pPr>
          </w:p>
          <w:p w14:paraId="268D32AB" w14:textId="77777777" w:rsidR="00857039" w:rsidRDefault="00857039" w:rsidP="009A23B0">
            <w:pPr>
              <w:rPr>
                <w:sz w:val="24"/>
                <w:szCs w:val="24"/>
              </w:rPr>
            </w:pPr>
          </w:p>
          <w:p w14:paraId="11DD8458" w14:textId="02D21071" w:rsidR="00857039" w:rsidRPr="00F21C74" w:rsidRDefault="00C9261E" w:rsidP="009A23B0">
            <w:pPr>
              <w:rPr>
                <w:sz w:val="24"/>
                <w:szCs w:val="24"/>
              </w:rPr>
            </w:pPr>
            <w:r>
              <w:rPr>
                <w:sz w:val="24"/>
                <w:szCs w:val="24"/>
              </w:rPr>
              <w:t>Desirable</w:t>
            </w:r>
          </w:p>
          <w:p w14:paraId="7A2ADC9C" w14:textId="77777777" w:rsidR="00857039" w:rsidRPr="00F21C74" w:rsidRDefault="00857039" w:rsidP="009A23B0">
            <w:pPr>
              <w:rPr>
                <w:sz w:val="24"/>
                <w:szCs w:val="24"/>
              </w:rPr>
            </w:pPr>
            <w:r w:rsidRPr="00F21C74">
              <w:rPr>
                <w:sz w:val="24"/>
                <w:szCs w:val="24"/>
              </w:rPr>
              <w:t xml:space="preserve"> </w:t>
            </w:r>
          </w:p>
          <w:p w14:paraId="595E5929" w14:textId="77777777" w:rsidR="00857039" w:rsidRPr="00F21C74" w:rsidRDefault="00857039" w:rsidP="009A23B0">
            <w:pPr>
              <w:rPr>
                <w:sz w:val="24"/>
                <w:szCs w:val="24"/>
              </w:rPr>
            </w:pPr>
            <w:r w:rsidRPr="00F21C74">
              <w:rPr>
                <w:sz w:val="24"/>
                <w:szCs w:val="24"/>
              </w:rPr>
              <w:t xml:space="preserve"> </w:t>
            </w:r>
          </w:p>
          <w:p w14:paraId="138F69EA" w14:textId="77777777" w:rsidR="00857039" w:rsidRPr="00F21C74" w:rsidRDefault="00857039" w:rsidP="009A23B0">
            <w:pPr>
              <w:rPr>
                <w:sz w:val="24"/>
                <w:szCs w:val="24"/>
              </w:rPr>
            </w:pPr>
            <w:r>
              <w:rPr>
                <w:sz w:val="24"/>
                <w:szCs w:val="24"/>
              </w:rPr>
              <w:t>Desirable</w:t>
            </w:r>
          </w:p>
          <w:p w14:paraId="62843446" w14:textId="0D1C98D5" w:rsidR="00857039" w:rsidRDefault="00857039" w:rsidP="009A23B0">
            <w:pPr>
              <w:rPr>
                <w:sz w:val="24"/>
                <w:szCs w:val="24"/>
              </w:rPr>
            </w:pPr>
            <w:r w:rsidRPr="00F21C74">
              <w:rPr>
                <w:sz w:val="24"/>
                <w:szCs w:val="24"/>
              </w:rPr>
              <w:t xml:space="preserve"> </w:t>
            </w:r>
          </w:p>
          <w:p w14:paraId="04D65041" w14:textId="77777777" w:rsidR="00857039" w:rsidRPr="00F21C74" w:rsidRDefault="00857039" w:rsidP="009A23B0">
            <w:pPr>
              <w:rPr>
                <w:sz w:val="24"/>
                <w:szCs w:val="24"/>
              </w:rPr>
            </w:pPr>
          </w:p>
          <w:p w14:paraId="2CD17387" w14:textId="77777777" w:rsidR="00857039" w:rsidRPr="00F21C74" w:rsidRDefault="00857039" w:rsidP="009A23B0">
            <w:pPr>
              <w:rPr>
                <w:sz w:val="24"/>
                <w:szCs w:val="24"/>
              </w:rPr>
            </w:pPr>
            <w:r w:rsidRPr="00F21C74">
              <w:rPr>
                <w:sz w:val="24"/>
                <w:szCs w:val="24"/>
              </w:rPr>
              <w:t xml:space="preserve">Essential </w:t>
            </w:r>
          </w:p>
          <w:p w14:paraId="7A49D86F" w14:textId="77777777" w:rsidR="00857039" w:rsidRPr="00F21C74" w:rsidRDefault="00857039" w:rsidP="009A23B0">
            <w:pPr>
              <w:rPr>
                <w:sz w:val="24"/>
                <w:szCs w:val="24"/>
              </w:rPr>
            </w:pPr>
            <w:r w:rsidRPr="00F21C74">
              <w:rPr>
                <w:sz w:val="24"/>
                <w:szCs w:val="24"/>
              </w:rPr>
              <w:t xml:space="preserve"> </w:t>
            </w:r>
          </w:p>
          <w:p w14:paraId="7E0104B8" w14:textId="77777777" w:rsidR="00857039" w:rsidRPr="00F21C74" w:rsidRDefault="00857039" w:rsidP="009A23B0">
            <w:pPr>
              <w:rPr>
                <w:sz w:val="24"/>
                <w:szCs w:val="24"/>
              </w:rPr>
            </w:pPr>
            <w:r w:rsidRPr="00F21C74">
              <w:rPr>
                <w:sz w:val="24"/>
                <w:szCs w:val="24"/>
              </w:rPr>
              <w:t xml:space="preserve"> </w:t>
            </w:r>
          </w:p>
          <w:p w14:paraId="081F045A" w14:textId="77777777" w:rsidR="00857039" w:rsidRPr="00F21C74" w:rsidRDefault="00857039" w:rsidP="009A23B0">
            <w:pPr>
              <w:rPr>
                <w:sz w:val="24"/>
                <w:szCs w:val="24"/>
              </w:rPr>
            </w:pPr>
            <w:r>
              <w:rPr>
                <w:sz w:val="24"/>
                <w:szCs w:val="24"/>
              </w:rPr>
              <w:t>Essential</w:t>
            </w:r>
          </w:p>
          <w:p w14:paraId="31F4B87E" w14:textId="77777777" w:rsidR="002D54BE" w:rsidRPr="00F21C74" w:rsidRDefault="002D54BE" w:rsidP="009A23B0">
            <w:pPr>
              <w:rPr>
                <w:sz w:val="24"/>
                <w:szCs w:val="24"/>
              </w:rPr>
            </w:pPr>
          </w:p>
          <w:p w14:paraId="12B8E16E" w14:textId="314374C4" w:rsidR="00857039" w:rsidRPr="00F21C74" w:rsidRDefault="002D54BE" w:rsidP="009A23B0">
            <w:pPr>
              <w:rPr>
                <w:sz w:val="24"/>
                <w:szCs w:val="24"/>
              </w:rPr>
            </w:pPr>
            <w:r>
              <w:rPr>
                <w:sz w:val="24"/>
                <w:szCs w:val="24"/>
              </w:rPr>
              <w:t>Desirable</w:t>
            </w:r>
          </w:p>
          <w:p w14:paraId="7688E44F" w14:textId="77777777" w:rsidR="00857039" w:rsidRDefault="00857039" w:rsidP="009A23B0">
            <w:pPr>
              <w:rPr>
                <w:sz w:val="24"/>
                <w:szCs w:val="24"/>
              </w:rPr>
            </w:pPr>
          </w:p>
          <w:p w14:paraId="4BDE06BB" w14:textId="77777777" w:rsidR="00857039" w:rsidRDefault="00857039" w:rsidP="009A23B0">
            <w:pPr>
              <w:rPr>
                <w:sz w:val="24"/>
                <w:szCs w:val="24"/>
              </w:rPr>
            </w:pPr>
          </w:p>
          <w:p w14:paraId="1FB508FB" w14:textId="77777777" w:rsidR="00857039" w:rsidRDefault="00857039" w:rsidP="009A23B0">
            <w:pPr>
              <w:rPr>
                <w:sz w:val="24"/>
                <w:szCs w:val="24"/>
              </w:rPr>
            </w:pPr>
          </w:p>
          <w:p w14:paraId="7F263EE0" w14:textId="77777777" w:rsidR="00857039" w:rsidRPr="00F21C74" w:rsidRDefault="00857039" w:rsidP="009A23B0">
            <w:pPr>
              <w:rPr>
                <w:sz w:val="24"/>
                <w:szCs w:val="24"/>
              </w:rPr>
            </w:pPr>
            <w:r w:rsidRPr="00F21C74">
              <w:rPr>
                <w:sz w:val="24"/>
                <w:szCs w:val="24"/>
              </w:rPr>
              <w:t>Essential</w:t>
            </w:r>
          </w:p>
        </w:tc>
      </w:tr>
      <w:tr w:rsidR="00857039" w:rsidRPr="00F21C74" w14:paraId="010CD031" w14:textId="77777777" w:rsidTr="002D54BE">
        <w:trPr>
          <w:trHeight w:val="649"/>
        </w:trPr>
        <w:tc>
          <w:tcPr>
            <w:tcW w:w="213" w:type="pct"/>
            <w:tcBorders>
              <w:top w:val="single" w:sz="4" w:space="0" w:color="000000"/>
              <w:left w:val="single" w:sz="4" w:space="0" w:color="000000"/>
              <w:bottom w:val="single" w:sz="4" w:space="0" w:color="000000"/>
              <w:right w:val="single" w:sz="4" w:space="0" w:color="000000"/>
            </w:tcBorders>
          </w:tcPr>
          <w:p w14:paraId="36972391" w14:textId="77777777" w:rsidR="00857039" w:rsidRPr="00F21C74" w:rsidRDefault="00857039" w:rsidP="009A23B0">
            <w:pPr>
              <w:rPr>
                <w:sz w:val="24"/>
                <w:szCs w:val="24"/>
              </w:rPr>
            </w:pPr>
            <w:r w:rsidRPr="00F21C74">
              <w:rPr>
                <w:sz w:val="24"/>
                <w:szCs w:val="24"/>
              </w:rPr>
              <w:t xml:space="preserve">4 </w:t>
            </w:r>
          </w:p>
        </w:tc>
        <w:tc>
          <w:tcPr>
            <w:tcW w:w="924" w:type="pct"/>
            <w:tcBorders>
              <w:top w:val="single" w:sz="4" w:space="0" w:color="000000"/>
              <w:left w:val="single" w:sz="4" w:space="0" w:color="000000"/>
              <w:bottom w:val="single" w:sz="4" w:space="0" w:color="000000"/>
              <w:right w:val="single" w:sz="4" w:space="0" w:color="000000"/>
            </w:tcBorders>
          </w:tcPr>
          <w:p w14:paraId="5F3C3FAD" w14:textId="77777777" w:rsidR="00857039" w:rsidRPr="00F21C74" w:rsidRDefault="00857039" w:rsidP="009A23B0">
            <w:pPr>
              <w:rPr>
                <w:sz w:val="24"/>
                <w:szCs w:val="24"/>
              </w:rPr>
            </w:pPr>
            <w:r w:rsidRPr="00F21C74">
              <w:rPr>
                <w:sz w:val="24"/>
                <w:szCs w:val="24"/>
              </w:rPr>
              <w:t xml:space="preserve">Special </w:t>
            </w:r>
          </w:p>
          <w:p w14:paraId="2563AD0F" w14:textId="77777777" w:rsidR="00857039" w:rsidRPr="00F21C74" w:rsidRDefault="00857039" w:rsidP="009A23B0">
            <w:pPr>
              <w:rPr>
                <w:sz w:val="24"/>
                <w:szCs w:val="24"/>
              </w:rPr>
            </w:pPr>
            <w:r w:rsidRPr="00F21C74">
              <w:rPr>
                <w:sz w:val="24"/>
                <w:szCs w:val="24"/>
              </w:rPr>
              <w:t xml:space="preserve">Aptitudes </w:t>
            </w:r>
          </w:p>
        </w:tc>
        <w:tc>
          <w:tcPr>
            <w:tcW w:w="3236" w:type="pct"/>
            <w:tcBorders>
              <w:top w:val="single" w:sz="4" w:space="0" w:color="000000"/>
              <w:left w:val="single" w:sz="4" w:space="0" w:color="000000"/>
              <w:bottom w:val="single" w:sz="4" w:space="0" w:color="000000"/>
              <w:right w:val="single" w:sz="4" w:space="0" w:color="000000"/>
            </w:tcBorders>
          </w:tcPr>
          <w:p w14:paraId="73805CFD" w14:textId="73CB7C82" w:rsidR="00857039" w:rsidRPr="00DF0A9B" w:rsidRDefault="00857039" w:rsidP="009A23B0">
            <w:pPr>
              <w:rPr>
                <w:sz w:val="24"/>
                <w:szCs w:val="24"/>
              </w:rPr>
            </w:pPr>
            <w:r w:rsidRPr="00DF0A9B">
              <w:rPr>
                <w:sz w:val="24"/>
                <w:szCs w:val="24"/>
              </w:rPr>
              <w:t>Ability to be self-motivated and work on own initiative and be part of a team</w:t>
            </w:r>
          </w:p>
        </w:tc>
        <w:tc>
          <w:tcPr>
            <w:tcW w:w="627" w:type="pct"/>
            <w:tcBorders>
              <w:top w:val="single" w:sz="4" w:space="0" w:color="000000"/>
              <w:left w:val="single" w:sz="4" w:space="0" w:color="000000"/>
              <w:bottom w:val="single" w:sz="4" w:space="0" w:color="000000"/>
              <w:right w:val="single" w:sz="4" w:space="0" w:color="000000"/>
            </w:tcBorders>
          </w:tcPr>
          <w:p w14:paraId="66EF2FE2" w14:textId="2650BDF4" w:rsidR="00857039" w:rsidRPr="00F21C74" w:rsidRDefault="00857039" w:rsidP="009A23B0">
            <w:pPr>
              <w:rPr>
                <w:sz w:val="24"/>
                <w:szCs w:val="24"/>
              </w:rPr>
            </w:pPr>
            <w:r>
              <w:rPr>
                <w:sz w:val="24"/>
                <w:szCs w:val="24"/>
              </w:rPr>
              <w:t>Essential</w:t>
            </w:r>
          </w:p>
        </w:tc>
      </w:tr>
      <w:tr w:rsidR="00857039" w:rsidRPr="00F21C74" w14:paraId="3EEEE23E" w14:textId="77777777" w:rsidTr="009A23B0">
        <w:trPr>
          <w:trHeight w:val="2062"/>
        </w:trPr>
        <w:tc>
          <w:tcPr>
            <w:tcW w:w="213" w:type="pct"/>
            <w:tcBorders>
              <w:top w:val="single" w:sz="4" w:space="0" w:color="000000"/>
              <w:left w:val="single" w:sz="4" w:space="0" w:color="000000"/>
              <w:bottom w:val="single" w:sz="4" w:space="0" w:color="000000"/>
              <w:right w:val="single" w:sz="4" w:space="0" w:color="000000"/>
            </w:tcBorders>
          </w:tcPr>
          <w:p w14:paraId="639B882B" w14:textId="77777777" w:rsidR="00857039" w:rsidRPr="00F21C74" w:rsidRDefault="00857039" w:rsidP="009A23B0">
            <w:pPr>
              <w:rPr>
                <w:sz w:val="24"/>
                <w:szCs w:val="24"/>
              </w:rPr>
            </w:pPr>
            <w:r w:rsidRPr="00F21C74">
              <w:rPr>
                <w:sz w:val="24"/>
                <w:szCs w:val="24"/>
              </w:rPr>
              <w:t xml:space="preserve">5 </w:t>
            </w:r>
          </w:p>
        </w:tc>
        <w:tc>
          <w:tcPr>
            <w:tcW w:w="924" w:type="pct"/>
            <w:tcBorders>
              <w:top w:val="single" w:sz="4" w:space="0" w:color="000000"/>
              <w:left w:val="single" w:sz="4" w:space="0" w:color="000000"/>
              <w:bottom w:val="single" w:sz="4" w:space="0" w:color="000000"/>
              <w:right w:val="single" w:sz="4" w:space="0" w:color="000000"/>
            </w:tcBorders>
          </w:tcPr>
          <w:p w14:paraId="60C3C571" w14:textId="77777777" w:rsidR="00857039" w:rsidRPr="00F21C74" w:rsidRDefault="00857039" w:rsidP="009A23B0">
            <w:pPr>
              <w:rPr>
                <w:sz w:val="24"/>
                <w:szCs w:val="24"/>
              </w:rPr>
            </w:pPr>
            <w:r w:rsidRPr="00F21C74">
              <w:rPr>
                <w:sz w:val="24"/>
                <w:szCs w:val="24"/>
              </w:rPr>
              <w:t xml:space="preserve">Additional Factors </w:t>
            </w:r>
          </w:p>
        </w:tc>
        <w:tc>
          <w:tcPr>
            <w:tcW w:w="3236" w:type="pct"/>
            <w:tcBorders>
              <w:top w:val="single" w:sz="4" w:space="0" w:color="000000"/>
              <w:left w:val="single" w:sz="4" w:space="0" w:color="000000"/>
              <w:bottom w:val="single" w:sz="4" w:space="0" w:color="000000"/>
              <w:right w:val="single" w:sz="4" w:space="0" w:color="000000"/>
            </w:tcBorders>
          </w:tcPr>
          <w:p w14:paraId="517A73F7" w14:textId="77777777" w:rsidR="00857039" w:rsidRPr="00DF0A9B" w:rsidRDefault="00857039" w:rsidP="009A23B0">
            <w:pPr>
              <w:rPr>
                <w:sz w:val="24"/>
                <w:szCs w:val="24"/>
              </w:rPr>
            </w:pPr>
            <w:r w:rsidRPr="00DF0A9B">
              <w:rPr>
                <w:sz w:val="24"/>
                <w:szCs w:val="24"/>
              </w:rPr>
              <w:t xml:space="preserve">Willingness to work outside normal office hours on occasions. </w:t>
            </w:r>
          </w:p>
          <w:p w14:paraId="61BFA47E" w14:textId="77777777" w:rsidR="00857039" w:rsidRPr="00DF0A9B" w:rsidRDefault="00857039" w:rsidP="009A23B0">
            <w:pPr>
              <w:rPr>
                <w:sz w:val="24"/>
                <w:szCs w:val="24"/>
              </w:rPr>
            </w:pPr>
            <w:r w:rsidRPr="00DF0A9B">
              <w:rPr>
                <w:sz w:val="24"/>
                <w:szCs w:val="24"/>
              </w:rPr>
              <w:t xml:space="preserve"> </w:t>
            </w:r>
          </w:p>
          <w:p w14:paraId="101666D8" w14:textId="77777777" w:rsidR="00857039" w:rsidRPr="00DF0A9B" w:rsidRDefault="00857039" w:rsidP="009A23B0">
            <w:pPr>
              <w:rPr>
                <w:sz w:val="24"/>
                <w:szCs w:val="24"/>
              </w:rPr>
            </w:pPr>
            <w:r w:rsidRPr="00DF0A9B">
              <w:rPr>
                <w:sz w:val="24"/>
                <w:szCs w:val="24"/>
              </w:rPr>
              <w:t xml:space="preserve">Full, clean driving licence and daily use of car.  Where prevented from this due to a disability the candidate must be able to demonstrate how they will meet the mobility requirements of the post </w:t>
            </w:r>
          </w:p>
        </w:tc>
        <w:tc>
          <w:tcPr>
            <w:tcW w:w="627" w:type="pct"/>
            <w:tcBorders>
              <w:top w:val="single" w:sz="4" w:space="0" w:color="000000"/>
              <w:left w:val="single" w:sz="4" w:space="0" w:color="000000"/>
              <w:bottom w:val="single" w:sz="4" w:space="0" w:color="000000"/>
              <w:right w:val="single" w:sz="4" w:space="0" w:color="000000"/>
            </w:tcBorders>
          </w:tcPr>
          <w:p w14:paraId="4674239E" w14:textId="77777777" w:rsidR="00857039" w:rsidRPr="00F21C74" w:rsidRDefault="00857039" w:rsidP="009A23B0">
            <w:pPr>
              <w:rPr>
                <w:sz w:val="24"/>
                <w:szCs w:val="24"/>
              </w:rPr>
            </w:pPr>
            <w:r w:rsidRPr="00F21C74">
              <w:rPr>
                <w:sz w:val="24"/>
                <w:szCs w:val="24"/>
              </w:rPr>
              <w:t xml:space="preserve">Essential </w:t>
            </w:r>
          </w:p>
          <w:p w14:paraId="7087323F" w14:textId="77777777" w:rsidR="00857039" w:rsidRPr="00F21C74" w:rsidRDefault="00857039" w:rsidP="009A23B0">
            <w:pPr>
              <w:rPr>
                <w:sz w:val="24"/>
                <w:szCs w:val="24"/>
              </w:rPr>
            </w:pPr>
            <w:r w:rsidRPr="00F21C74">
              <w:rPr>
                <w:sz w:val="24"/>
                <w:szCs w:val="24"/>
              </w:rPr>
              <w:t xml:space="preserve"> </w:t>
            </w:r>
          </w:p>
          <w:p w14:paraId="0D9F9087" w14:textId="77777777" w:rsidR="00857039" w:rsidRPr="00F21C74" w:rsidRDefault="00857039" w:rsidP="009A23B0">
            <w:pPr>
              <w:rPr>
                <w:sz w:val="24"/>
                <w:szCs w:val="24"/>
              </w:rPr>
            </w:pPr>
            <w:r w:rsidRPr="00F21C74">
              <w:rPr>
                <w:sz w:val="24"/>
                <w:szCs w:val="24"/>
              </w:rPr>
              <w:t xml:space="preserve">Essential </w:t>
            </w:r>
          </w:p>
          <w:p w14:paraId="3D78456A" w14:textId="77777777" w:rsidR="00857039" w:rsidRPr="00F21C74" w:rsidRDefault="00857039" w:rsidP="009A23B0">
            <w:pPr>
              <w:rPr>
                <w:sz w:val="24"/>
                <w:szCs w:val="24"/>
              </w:rPr>
            </w:pPr>
            <w:r w:rsidRPr="00F21C74">
              <w:rPr>
                <w:sz w:val="24"/>
                <w:szCs w:val="24"/>
              </w:rPr>
              <w:t xml:space="preserve"> </w:t>
            </w:r>
          </w:p>
          <w:p w14:paraId="4A0BBA17" w14:textId="77777777" w:rsidR="00857039" w:rsidRPr="00F21C74" w:rsidRDefault="00857039" w:rsidP="009A23B0">
            <w:pPr>
              <w:rPr>
                <w:sz w:val="24"/>
                <w:szCs w:val="24"/>
              </w:rPr>
            </w:pPr>
            <w:r w:rsidRPr="00F21C74">
              <w:rPr>
                <w:sz w:val="24"/>
                <w:szCs w:val="24"/>
              </w:rPr>
              <w:t xml:space="preserve"> </w:t>
            </w:r>
          </w:p>
        </w:tc>
      </w:tr>
    </w:tbl>
    <w:p w14:paraId="647285EB" w14:textId="36FA4DD1" w:rsidR="00841E6A" w:rsidRPr="00B433B8" w:rsidRDefault="00533502" w:rsidP="00CC31FE">
      <w:pPr>
        <w:rPr>
          <w:sz w:val="24"/>
          <w:szCs w:val="24"/>
        </w:rPr>
      </w:pPr>
      <w:r w:rsidRPr="00F21C74">
        <w:rPr>
          <w:b/>
          <w:sz w:val="24"/>
          <w:szCs w:val="24"/>
        </w:rPr>
        <w:t>Tuath reserves the right to enhance these criteria, in line with the employee specification, to facilitate short-listing.</w:t>
      </w:r>
    </w:p>
    <w:sectPr w:rsidR="00841E6A" w:rsidRPr="00B433B8" w:rsidSect="00B85E7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4BC46" w14:textId="77777777" w:rsidR="004E3EC0" w:rsidRDefault="004E3EC0">
      <w:pPr>
        <w:spacing w:after="0" w:line="240" w:lineRule="auto"/>
      </w:pPr>
      <w:r>
        <w:separator/>
      </w:r>
    </w:p>
  </w:endnote>
  <w:endnote w:type="continuationSeparator" w:id="0">
    <w:p w14:paraId="1967D3D8" w14:textId="77777777" w:rsidR="004E3EC0" w:rsidRDefault="004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392419"/>
      <w:docPartObj>
        <w:docPartGallery w:val="Page Numbers (Bottom of Page)"/>
        <w:docPartUnique/>
      </w:docPartObj>
    </w:sdtPr>
    <w:sdtEndPr/>
    <w:sdtContent>
      <w:p w14:paraId="1E233EF0" w14:textId="393399DD" w:rsidR="00D254D1" w:rsidRDefault="00D254D1">
        <w:pPr>
          <w:pStyle w:val="Footer"/>
          <w:jc w:val="right"/>
        </w:pPr>
        <w:r>
          <w:fldChar w:fldCharType="begin"/>
        </w:r>
        <w:r>
          <w:instrText>PAGE   \* MERGEFORMAT</w:instrText>
        </w:r>
        <w:r>
          <w:fldChar w:fldCharType="separate"/>
        </w:r>
        <w:r>
          <w:rPr>
            <w:lang w:val="en-GB"/>
          </w:rPr>
          <w:t>2</w:t>
        </w:r>
        <w:r>
          <w:fldChar w:fldCharType="end"/>
        </w:r>
      </w:p>
    </w:sdtContent>
  </w:sdt>
  <w:p w14:paraId="6F663360" w14:textId="77777777" w:rsidR="00D254D1" w:rsidRDefault="00D2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3A1B" w14:textId="77777777" w:rsidR="004E3EC0" w:rsidRDefault="004E3EC0">
      <w:pPr>
        <w:spacing w:after="0" w:line="240" w:lineRule="auto"/>
      </w:pPr>
      <w:r>
        <w:separator/>
      </w:r>
    </w:p>
  </w:footnote>
  <w:footnote w:type="continuationSeparator" w:id="0">
    <w:p w14:paraId="5941EC4A" w14:textId="77777777" w:rsidR="004E3EC0" w:rsidRDefault="004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0BA1" w14:textId="6E6106F5" w:rsidR="00C53756" w:rsidRDefault="00533502" w:rsidP="00D254D1">
    <w:pPr>
      <w:pStyle w:val="Header"/>
    </w:pPr>
    <w:r w:rsidRPr="003E7F2C">
      <w:rPr>
        <w:noProof/>
        <w:sz w:val="28"/>
      </w:rPr>
      <w:drawing>
        <wp:anchor distT="0" distB="0" distL="114300" distR="114300" simplePos="0" relativeHeight="251659264" behindDoc="1" locked="0" layoutInCell="1" allowOverlap="1" wp14:anchorId="2C41BB53" wp14:editId="70BC22CF">
          <wp:simplePos x="0" y="0"/>
          <wp:positionH relativeFrom="margin">
            <wp:posOffset>5264785</wp:posOffset>
          </wp:positionH>
          <wp:positionV relativeFrom="paragraph">
            <wp:posOffset>-335280</wp:posOffset>
          </wp:positionV>
          <wp:extent cx="875030" cy="800100"/>
          <wp:effectExtent l="0" t="0" r="1270" b="0"/>
          <wp:wrapTight wrapText="bothSides">
            <wp:wrapPolygon edited="0">
              <wp:start x="0" y="0"/>
              <wp:lineTo x="0" y="21086"/>
              <wp:lineTo x="21161" y="21086"/>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60E3C" w14:textId="77777777" w:rsidR="00C53756" w:rsidRDefault="00C5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501C"/>
    <w:multiLevelType w:val="multilevel"/>
    <w:tmpl w:val="2A3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51268"/>
    <w:multiLevelType w:val="multilevel"/>
    <w:tmpl w:val="8208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75ECB"/>
    <w:multiLevelType w:val="multilevel"/>
    <w:tmpl w:val="C11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D5B8C"/>
    <w:multiLevelType w:val="multilevel"/>
    <w:tmpl w:val="A01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63736"/>
    <w:multiLevelType w:val="multilevel"/>
    <w:tmpl w:val="B80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D18EE"/>
    <w:multiLevelType w:val="hybridMultilevel"/>
    <w:tmpl w:val="2ECCB402"/>
    <w:lvl w:ilvl="0" w:tplc="25C6A36E">
      <w:start w:val="1"/>
      <w:numFmt w:val="decimal"/>
      <w:lvlText w:val="%1."/>
      <w:lvlJc w:val="left"/>
      <w:pPr>
        <w:ind w:left="360" w:hanging="360"/>
      </w:pPr>
      <w:rPr>
        <w:rFonts w:cstheme="min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122FE5"/>
    <w:multiLevelType w:val="hybridMultilevel"/>
    <w:tmpl w:val="2FF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567DA"/>
    <w:multiLevelType w:val="multilevel"/>
    <w:tmpl w:val="D3B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765319">
    <w:abstractNumId w:val="5"/>
  </w:num>
  <w:num w:numId="2" w16cid:durableId="1580292470">
    <w:abstractNumId w:val="2"/>
  </w:num>
  <w:num w:numId="3" w16cid:durableId="1154447281">
    <w:abstractNumId w:val="3"/>
  </w:num>
  <w:num w:numId="4" w16cid:durableId="1896088555">
    <w:abstractNumId w:val="0"/>
  </w:num>
  <w:num w:numId="5" w16cid:durableId="512964482">
    <w:abstractNumId w:val="7"/>
  </w:num>
  <w:num w:numId="6" w16cid:durableId="2046371859">
    <w:abstractNumId w:val="4"/>
  </w:num>
  <w:num w:numId="7" w16cid:durableId="136461398">
    <w:abstractNumId w:val="1"/>
  </w:num>
  <w:num w:numId="8" w16cid:durableId="1264801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02"/>
    <w:rsid w:val="000052AA"/>
    <w:rsid w:val="000172DE"/>
    <w:rsid w:val="00042D07"/>
    <w:rsid w:val="00085F6A"/>
    <w:rsid w:val="0009226C"/>
    <w:rsid w:val="000A06E7"/>
    <w:rsid w:val="000A5283"/>
    <w:rsid w:val="000B25EE"/>
    <w:rsid w:val="000B7225"/>
    <w:rsid w:val="000C0003"/>
    <w:rsid w:val="001139AB"/>
    <w:rsid w:val="00154465"/>
    <w:rsid w:val="00164C96"/>
    <w:rsid w:val="001677BC"/>
    <w:rsid w:val="00174120"/>
    <w:rsid w:val="001D4D8D"/>
    <w:rsid w:val="001E0963"/>
    <w:rsid w:val="001E78C8"/>
    <w:rsid w:val="00210EC8"/>
    <w:rsid w:val="00225513"/>
    <w:rsid w:val="00227487"/>
    <w:rsid w:val="00241FBE"/>
    <w:rsid w:val="002730F3"/>
    <w:rsid w:val="00294869"/>
    <w:rsid w:val="002A34D6"/>
    <w:rsid w:val="002A4C9B"/>
    <w:rsid w:val="002C7F07"/>
    <w:rsid w:val="002D54BE"/>
    <w:rsid w:val="002E6A83"/>
    <w:rsid w:val="003116AC"/>
    <w:rsid w:val="003170D5"/>
    <w:rsid w:val="00343A00"/>
    <w:rsid w:val="00391249"/>
    <w:rsid w:val="003A0A4C"/>
    <w:rsid w:val="003F41DE"/>
    <w:rsid w:val="00435131"/>
    <w:rsid w:val="00486A4A"/>
    <w:rsid w:val="00496324"/>
    <w:rsid w:val="004C0836"/>
    <w:rsid w:val="004C54C2"/>
    <w:rsid w:val="004C7716"/>
    <w:rsid w:val="004D4604"/>
    <w:rsid w:val="004E3EC0"/>
    <w:rsid w:val="004F03A3"/>
    <w:rsid w:val="00522BBD"/>
    <w:rsid w:val="00533502"/>
    <w:rsid w:val="005378FD"/>
    <w:rsid w:val="00537ABC"/>
    <w:rsid w:val="0054162A"/>
    <w:rsid w:val="005479E9"/>
    <w:rsid w:val="00556F6E"/>
    <w:rsid w:val="00582503"/>
    <w:rsid w:val="005833F3"/>
    <w:rsid w:val="005A4ECB"/>
    <w:rsid w:val="005B6F7C"/>
    <w:rsid w:val="005C0FD2"/>
    <w:rsid w:val="005C7F5B"/>
    <w:rsid w:val="005D0C91"/>
    <w:rsid w:val="005F4D7F"/>
    <w:rsid w:val="00605EF2"/>
    <w:rsid w:val="00641288"/>
    <w:rsid w:val="00641563"/>
    <w:rsid w:val="006553F0"/>
    <w:rsid w:val="00674683"/>
    <w:rsid w:val="006762F0"/>
    <w:rsid w:val="006A2C21"/>
    <w:rsid w:val="006A46F8"/>
    <w:rsid w:val="006A4F89"/>
    <w:rsid w:val="006E63ED"/>
    <w:rsid w:val="006F48FA"/>
    <w:rsid w:val="00706B79"/>
    <w:rsid w:val="00722CA3"/>
    <w:rsid w:val="00736EAA"/>
    <w:rsid w:val="00766E51"/>
    <w:rsid w:val="00767944"/>
    <w:rsid w:val="007827F5"/>
    <w:rsid w:val="00784859"/>
    <w:rsid w:val="007921CB"/>
    <w:rsid w:val="00796F81"/>
    <w:rsid w:val="007A79F7"/>
    <w:rsid w:val="007B03C2"/>
    <w:rsid w:val="007B3182"/>
    <w:rsid w:val="007C645C"/>
    <w:rsid w:val="00806EF0"/>
    <w:rsid w:val="008250DF"/>
    <w:rsid w:val="00826F39"/>
    <w:rsid w:val="00831125"/>
    <w:rsid w:val="00831D9A"/>
    <w:rsid w:val="00841E6A"/>
    <w:rsid w:val="00857039"/>
    <w:rsid w:val="00862AED"/>
    <w:rsid w:val="008D2983"/>
    <w:rsid w:val="009012C2"/>
    <w:rsid w:val="009056C3"/>
    <w:rsid w:val="009234A5"/>
    <w:rsid w:val="00937EA5"/>
    <w:rsid w:val="0096194E"/>
    <w:rsid w:val="009630BB"/>
    <w:rsid w:val="009637CF"/>
    <w:rsid w:val="00993482"/>
    <w:rsid w:val="00994818"/>
    <w:rsid w:val="009C0064"/>
    <w:rsid w:val="009C7784"/>
    <w:rsid w:val="009D1277"/>
    <w:rsid w:val="009E28CE"/>
    <w:rsid w:val="009E2944"/>
    <w:rsid w:val="009F4310"/>
    <w:rsid w:val="00A349A7"/>
    <w:rsid w:val="00A400E4"/>
    <w:rsid w:val="00A45880"/>
    <w:rsid w:val="00A53E5D"/>
    <w:rsid w:val="00A61582"/>
    <w:rsid w:val="00A649E1"/>
    <w:rsid w:val="00A6726B"/>
    <w:rsid w:val="00A836F7"/>
    <w:rsid w:val="00AB3BCC"/>
    <w:rsid w:val="00AC006A"/>
    <w:rsid w:val="00AC25EC"/>
    <w:rsid w:val="00AC48A0"/>
    <w:rsid w:val="00AC6D10"/>
    <w:rsid w:val="00AD0A96"/>
    <w:rsid w:val="00B219D6"/>
    <w:rsid w:val="00B21E43"/>
    <w:rsid w:val="00B2341F"/>
    <w:rsid w:val="00B25B34"/>
    <w:rsid w:val="00B433B8"/>
    <w:rsid w:val="00B44732"/>
    <w:rsid w:val="00B71207"/>
    <w:rsid w:val="00B72969"/>
    <w:rsid w:val="00B84067"/>
    <w:rsid w:val="00B85E7F"/>
    <w:rsid w:val="00B9510A"/>
    <w:rsid w:val="00BA1FC1"/>
    <w:rsid w:val="00BA5DDB"/>
    <w:rsid w:val="00BB726D"/>
    <w:rsid w:val="00BF2190"/>
    <w:rsid w:val="00C0083D"/>
    <w:rsid w:val="00C102C3"/>
    <w:rsid w:val="00C14582"/>
    <w:rsid w:val="00C31FEB"/>
    <w:rsid w:val="00C449F2"/>
    <w:rsid w:val="00C53756"/>
    <w:rsid w:val="00C54C8F"/>
    <w:rsid w:val="00C705A4"/>
    <w:rsid w:val="00C7436F"/>
    <w:rsid w:val="00C8036A"/>
    <w:rsid w:val="00C81C35"/>
    <w:rsid w:val="00C9261E"/>
    <w:rsid w:val="00C92F1D"/>
    <w:rsid w:val="00CA2094"/>
    <w:rsid w:val="00CB1748"/>
    <w:rsid w:val="00CB6635"/>
    <w:rsid w:val="00CC31FE"/>
    <w:rsid w:val="00D254D1"/>
    <w:rsid w:val="00D50507"/>
    <w:rsid w:val="00D505ED"/>
    <w:rsid w:val="00D71973"/>
    <w:rsid w:val="00D77081"/>
    <w:rsid w:val="00D81E01"/>
    <w:rsid w:val="00D8755F"/>
    <w:rsid w:val="00DB6E87"/>
    <w:rsid w:val="00DE1BA8"/>
    <w:rsid w:val="00DF0A9B"/>
    <w:rsid w:val="00E00410"/>
    <w:rsid w:val="00E04233"/>
    <w:rsid w:val="00E04A41"/>
    <w:rsid w:val="00E112F3"/>
    <w:rsid w:val="00E20B34"/>
    <w:rsid w:val="00E37A95"/>
    <w:rsid w:val="00E45314"/>
    <w:rsid w:val="00E55426"/>
    <w:rsid w:val="00E572A1"/>
    <w:rsid w:val="00E92977"/>
    <w:rsid w:val="00EB2DA6"/>
    <w:rsid w:val="00EF28E9"/>
    <w:rsid w:val="00EF74C5"/>
    <w:rsid w:val="00EF7F06"/>
    <w:rsid w:val="00F10843"/>
    <w:rsid w:val="00F34D9F"/>
    <w:rsid w:val="00F53B78"/>
    <w:rsid w:val="00F83B20"/>
    <w:rsid w:val="00F841CB"/>
    <w:rsid w:val="00FA168A"/>
    <w:rsid w:val="00FB1F89"/>
    <w:rsid w:val="00FB6232"/>
    <w:rsid w:val="00FC07D7"/>
    <w:rsid w:val="00FC7EC1"/>
    <w:rsid w:val="00FD4F73"/>
    <w:rsid w:val="00FF4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9AF"/>
  <w15:chartTrackingRefBased/>
  <w15:docId w15:val="{5B07A4C8-A3B4-4A74-B6CF-842A0D69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02"/>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502"/>
    <w:rPr>
      <w:rFonts w:eastAsiaTheme="minorEastAsia"/>
      <w:kern w:val="0"/>
      <w14:ligatures w14:val="none"/>
    </w:rPr>
  </w:style>
  <w:style w:type="paragraph" w:styleId="ListParagraph">
    <w:name w:val="List Paragraph"/>
    <w:basedOn w:val="Normal"/>
    <w:uiPriority w:val="34"/>
    <w:qFormat/>
    <w:rsid w:val="00533502"/>
    <w:pPr>
      <w:ind w:left="720"/>
      <w:contextualSpacing/>
    </w:pPr>
  </w:style>
  <w:style w:type="table" w:customStyle="1" w:styleId="TableGrid">
    <w:name w:val="TableGrid"/>
    <w:rsid w:val="00533502"/>
    <w:pPr>
      <w:spacing w:after="0" w:line="240" w:lineRule="auto"/>
    </w:pPr>
    <w:rPr>
      <w:rFonts w:eastAsiaTheme="minorEastAsia"/>
      <w:kern w:val="0"/>
      <w:lang w:val="en-GB" w:eastAsia="en-GB"/>
      <w14:ligatures w14:val="none"/>
    </w:rPr>
    <w:tblPr>
      <w:tblCellMar>
        <w:top w:w="0" w:type="dxa"/>
        <w:left w:w="0" w:type="dxa"/>
        <w:bottom w:w="0" w:type="dxa"/>
        <w:right w:w="0" w:type="dxa"/>
      </w:tblCellMar>
    </w:tblPr>
  </w:style>
  <w:style w:type="paragraph" w:styleId="Revision">
    <w:name w:val="Revision"/>
    <w:hidden/>
    <w:uiPriority w:val="99"/>
    <w:semiHidden/>
    <w:rsid w:val="00A349A7"/>
    <w:pPr>
      <w:spacing w:after="0" w:line="240" w:lineRule="auto"/>
    </w:pPr>
    <w:rPr>
      <w:rFonts w:eastAsiaTheme="minorEastAsia"/>
      <w:kern w:val="0"/>
      <w14:ligatures w14:val="none"/>
    </w:rPr>
  </w:style>
  <w:style w:type="paragraph" w:styleId="Footer">
    <w:name w:val="footer"/>
    <w:basedOn w:val="Normal"/>
    <w:link w:val="FooterChar"/>
    <w:uiPriority w:val="99"/>
    <w:unhideWhenUsed/>
    <w:rsid w:val="00B43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3B8"/>
    <w:rPr>
      <w:rFonts w:eastAsiaTheme="minorEastAsia"/>
      <w:kern w:val="0"/>
      <w14:ligatures w14:val="none"/>
    </w:rPr>
  </w:style>
  <w:style w:type="paragraph" w:styleId="NormalWeb">
    <w:name w:val="Normal (Web)"/>
    <w:basedOn w:val="Normal"/>
    <w:uiPriority w:val="99"/>
    <w:unhideWhenUsed/>
    <w:rsid w:val="006E63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6094">
      <w:bodyDiv w:val="1"/>
      <w:marLeft w:val="0"/>
      <w:marRight w:val="0"/>
      <w:marTop w:val="0"/>
      <w:marBottom w:val="0"/>
      <w:divBdr>
        <w:top w:val="none" w:sz="0" w:space="0" w:color="auto"/>
        <w:left w:val="none" w:sz="0" w:space="0" w:color="auto"/>
        <w:bottom w:val="none" w:sz="0" w:space="0" w:color="auto"/>
        <w:right w:val="none" w:sz="0" w:space="0" w:color="auto"/>
      </w:divBdr>
    </w:div>
    <w:div w:id="1589848073">
      <w:bodyDiv w:val="1"/>
      <w:marLeft w:val="0"/>
      <w:marRight w:val="0"/>
      <w:marTop w:val="0"/>
      <w:marBottom w:val="0"/>
      <w:divBdr>
        <w:top w:val="none" w:sz="0" w:space="0" w:color="auto"/>
        <w:left w:val="none" w:sz="0" w:space="0" w:color="auto"/>
        <w:bottom w:val="none" w:sz="0" w:space="0" w:color="auto"/>
        <w:right w:val="none" w:sz="0" w:space="0" w:color="auto"/>
      </w:divBdr>
    </w:div>
    <w:div w:id="1751778435">
      <w:bodyDiv w:val="1"/>
      <w:marLeft w:val="0"/>
      <w:marRight w:val="0"/>
      <w:marTop w:val="0"/>
      <w:marBottom w:val="0"/>
      <w:divBdr>
        <w:top w:val="none" w:sz="0" w:space="0" w:color="auto"/>
        <w:left w:val="none" w:sz="0" w:space="0" w:color="auto"/>
        <w:bottom w:val="none" w:sz="0" w:space="0" w:color="auto"/>
        <w:right w:val="none" w:sz="0" w:space="0" w:color="auto"/>
      </w:divBdr>
    </w:div>
    <w:div w:id="18930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Molloy</dc:creator>
  <cp:keywords/>
  <dc:description/>
  <cp:lastModifiedBy>Tom Groome</cp:lastModifiedBy>
  <cp:revision>2</cp:revision>
  <dcterms:created xsi:type="dcterms:W3CDTF">2025-08-13T14:56:00Z</dcterms:created>
  <dcterms:modified xsi:type="dcterms:W3CDTF">2025-08-13T14:56:00Z</dcterms:modified>
</cp:coreProperties>
</file>