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FE114" w14:textId="77777777" w:rsidR="00AB01AF" w:rsidRDefault="00AB01AF" w:rsidP="00AB01AF">
      <w:pPr>
        <w:spacing w:after="0" w:line="240" w:lineRule="auto"/>
        <w:jc w:val="both"/>
        <w:rPr>
          <w:b/>
        </w:rPr>
      </w:pPr>
    </w:p>
    <w:p w14:paraId="2B290BE5" w14:textId="55CA1B8C" w:rsidR="00AB01AF" w:rsidRPr="00AB01AF" w:rsidRDefault="000B6CB7" w:rsidP="3E2618A7">
      <w:pPr>
        <w:spacing w:after="0" w:line="240" w:lineRule="auto"/>
        <w:jc w:val="both"/>
        <w:rPr>
          <w:b/>
          <w:bCs/>
        </w:rPr>
      </w:pPr>
      <w:r w:rsidRPr="3E2618A7">
        <w:rPr>
          <w:b/>
          <w:bCs/>
        </w:rPr>
        <w:t xml:space="preserve"> </w:t>
      </w:r>
      <w:r w:rsidR="00E87543" w:rsidRPr="3E2618A7">
        <w:rPr>
          <w:b/>
          <w:bCs/>
        </w:rPr>
        <w:t>EXPLORE Team Leader</w:t>
      </w:r>
      <w:r w:rsidR="58B955BF" w:rsidRPr="3E2618A7">
        <w:rPr>
          <w:b/>
          <w:bCs/>
        </w:rPr>
        <w:t xml:space="preserve"> (Temporary cover)</w:t>
      </w:r>
      <w:r w:rsidR="00AB01AF" w:rsidRPr="3E2618A7">
        <w:rPr>
          <w:b/>
          <w:bCs/>
        </w:rPr>
        <w:t xml:space="preserve"> </w:t>
      </w:r>
    </w:p>
    <w:p w14:paraId="7A244911" w14:textId="38E290A5" w:rsidR="00AB01AF" w:rsidRPr="00AB01AF" w:rsidRDefault="00AB01AF" w:rsidP="3E2618A7">
      <w:pPr>
        <w:spacing w:after="0" w:line="240" w:lineRule="auto"/>
        <w:jc w:val="both"/>
        <w:rPr>
          <w:b/>
          <w:bCs/>
        </w:rPr>
      </w:pPr>
      <w:r w:rsidRPr="3E2618A7">
        <w:rPr>
          <w:b/>
          <w:bCs/>
        </w:rPr>
        <w:t>Job description</w:t>
      </w:r>
    </w:p>
    <w:p w14:paraId="20330B36" w14:textId="77777777" w:rsidR="001A4DAC" w:rsidRDefault="001A4DAC" w:rsidP="00AB01AF">
      <w:pPr>
        <w:spacing w:line="240" w:lineRule="auto"/>
        <w:rPr>
          <w:b/>
        </w:rPr>
      </w:pPr>
    </w:p>
    <w:p w14:paraId="4397DE12" w14:textId="7EA1CC99" w:rsidR="00AB01AF" w:rsidRPr="00AB01AF" w:rsidRDefault="00AB01AF" w:rsidP="00AB01AF">
      <w:pPr>
        <w:spacing w:line="240" w:lineRule="auto"/>
        <w:rPr>
          <w:bCs/>
        </w:rPr>
      </w:pPr>
      <w:r w:rsidRPr="00AB01AF">
        <w:rPr>
          <w:bCs/>
        </w:rPr>
        <w:t xml:space="preserve">Chime is the National Charity for Deaf or Hard of Hearing People. We support people in the Community through our network of Resource Centres and Clinics nationwide. Our aim is to positively impact the lives of our clients through the provision of Advice &amp; Information, Care Services and Assistive Technology. A key objective is to provide services in a holistic-focused and person-centred approach in line with the values of the organisation. </w:t>
      </w:r>
    </w:p>
    <w:p w14:paraId="4D55C263" w14:textId="359E93D6" w:rsidR="00AB01AF" w:rsidRPr="00AB01AF" w:rsidRDefault="00AB01AF" w:rsidP="3E2618A7">
      <w:pPr>
        <w:spacing w:line="240" w:lineRule="auto"/>
      </w:pPr>
      <w:r>
        <w:t xml:space="preserve">At Chime, we are a </w:t>
      </w:r>
      <w:bookmarkStart w:id="0" w:name="_Int_FkLdIzKF"/>
      <w:r>
        <w:t>va</w:t>
      </w:r>
      <w:r w:rsidR="54DFE5BE">
        <w:t>lu</w:t>
      </w:r>
      <w:r>
        <w:t>es</w:t>
      </w:r>
      <w:bookmarkEnd w:id="0"/>
      <w:r>
        <w:t xml:space="preserve"> driven organisation, supporting our clients to achieve the best possible outcomes.  We promote staff development, enable staff to fulfil their potential while providing top-class service delivery.  Chime is a diverse and inclusive work environment where thinking outside the box to achieve our goals is positively encouraged and promoting collaborative working relationships is key </w:t>
      </w:r>
      <w:r w:rsidR="3D3973EE">
        <w:t>to supporting</w:t>
      </w:r>
      <w:r>
        <w:t xml:space="preserve"> and meeting the needs of our clients.  </w:t>
      </w:r>
    </w:p>
    <w:p w14:paraId="57CBF60C" w14:textId="129EEC94" w:rsidR="005F55F2" w:rsidRDefault="4B37CD24" w:rsidP="3E2618A7">
      <w:pPr>
        <w:spacing w:after="0" w:line="240" w:lineRule="auto"/>
      </w:pPr>
      <w:r>
        <w:t xml:space="preserve">The Explore Programme provides one-to-one support for Deaf and Hard of Hearing people to achieve their educational and employment potential.  Working closely with employers and educational and vocational institutions, participants are </w:t>
      </w:r>
      <w:r w:rsidR="42E2A741">
        <w:t>supported</w:t>
      </w:r>
      <w:r>
        <w:t xml:space="preserve"> </w:t>
      </w:r>
      <w:r w:rsidR="1F5A15BD">
        <w:t xml:space="preserve">to explore their options, build skills, and actively participate in education and employment.  </w:t>
      </w:r>
    </w:p>
    <w:p w14:paraId="7F823721" w14:textId="0E1360F8" w:rsidR="005F55F2" w:rsidRDefault="005F55F2" w:rsidP="3E2618A7">
      <w:pPr>
        <w:spacing w:after="0" w:line="240" w:lineRule="auto"/>
      </w:pPr>
    </w:p>
    <w:p w14:paraId="18FA997C" w14:textId="3030B2ED" w:rsidR="005F55F2" w:rsidRDefault="1ED3C3CD" w:rsidP="56EB4759">
      <w:pPr>
        <w:spacing w:after="0" w:line="240" w:lineRule="auto"/>
        <w:rPr>
          <w:b/>
          <w:bCs/>
        </w:rPr>
      </w:pPr>
      <w:r w:rsidRPr="56EB4759">
        <w:rPr>
          <w:b/>
          <w:bCs/>
        </w:rPr>
        <w:t>Primary duties and responsibilities:</w:t>
      </w:r>
    </w:p>
    <w:p w14:paraId="4A2C3969" w14:textId="5EA34EC8" w:rsidR="005F55F2" w:rsidRDefault="1ED3C3CD" w:rsidP="3E2618A7">
      <w:pPr>
        <w:spacing w:after="0" w:line="240" w:lineRule="auto"/>
      </w:pPr>
      <w:r>
        <w:t xml:space="preserve"> </w:t>
      </w:r>
    </w:p>
    <w:p w14:paraId="05153540" w14:textId="07A9277F" w:rsidR="005F55F2" w:rsidRDefault="2A191650" w:rsidP="56EB4759">
      <w:pPr>
        <w:pStyle w:val="ListParagraph"/>
        <w:numPr>
          <w:ilvl w:val="0"/>
          <w:numId w:val="5"/>
        </w:numPr>
        <w:spacing w:after="0" w:line="276" w:lineRule="auto"/>
      </w:pPr>
      <w:r>
        <w:t xml:space="preserve">Responsibility for the day-to-day running of the Explore service in conjunction with the Director of Specialist Services, Senior Management Team, and in line with the programme funding agreements.  </w:t>
      </w:r>
    </w:p>
    <w:p w14:paraId="19A924BC" w14:textId="521E2E38" w:rsidR="005F55F2" w:rsidRDefault="005F55F2" w:rsidP="56EB4759">
      <w:pPr>
        <w:spacing w:after="0" w:line="276" w:lineRule="auto"/>
      </w:pPr>
    </w:p>
    <w:p w14:paraId="78D126E5" w14:textId="1EE073C5" w:rsidR="005F55F2" w:rsidRDefault="5CBEBBC6" w:rsidP="56EB4759">
      <w:pPr>
        <w:pStyle w:val="ListParagraph"/>
        <w:numPr>
          <w:ilvl w:val="0"/>
          <w:numId w:val="5"/>
        </w:numPr>
        <w:spacing w:after="0" w:line="276" w:lineRule="auto"/>
      </w:pPr>
      <w:r>
        <w:t xml:space="preserve">Ensure the delivery of </w:t>
      </w:r>
      <w:r w:rsidR="48BE2501">
        <w:t xml:space="preserve">Explore mentoring </w:t>
      </w:r>
      <w:r>
        <w:t xml:space="preserve">services in accordance with legislation, policies and procedures, guidelines </w:t>
      </w:r>
      <w:r w:rsidR="1956DBA5">
        <w:t xml:space="preserve">and best practice. </w:t>
      </w:r>
    </w:p>
    <w:p w14:paraId="0CF53770" w14:textId="27DEC01A" w:rsidR="45103C7C" w:rsidRDefault="45103C7C" w:rsidP="56EB4759">
      <w:pPr>
        <w:pStyle w:val="ListParagraph"/>
        <w:spacing w:after="0" w:line="276" w:lineRule="auto"/>
        <w:ind w:hanging="360"/>
      </w:pPr>
    </w:p>
    <w:p w14:paraId="697BAC67" w14:textId="40FBFF85" w:rsidR="005F55F2" w:rsidRDefault="5CBEBBC6" w:rsidP="56EB4759">
      <w:pPr>
        <w:pStyle w:val="ListParagraph"/>
        <w:numPr>
          <w:ilvl w:val="0"/>
          <w:numId w:val="5"/>
        </w:numPr>
        <w:spacing w:after="0" w:line="276" w:lineRule="auto"/>
      </w:pPr>
      <w:r>
        <w:t xml:space="preserve">Provide </w:t>
      </w:r>
      <w:r w:rsidR="18A3F2FB">
        <w:t xml:space="preserve">regular </w:t>
      </w:r>
      <w:r>
        <w:t>staff</w:t>
      </w:r>
      <w:r w:rsidR="50A9631C">
        <w:t xml:space="preserve"> 1:1 meetings and annual </w:t>
      </w:r>
      <w:r w:rsidR="3A035768">
        <w:t>appraisals, consistent</w:t>
      </w:r>
      <w:r>
        <w:t xml:space="preserve"> with current Chime practice. </w:t>
      </w:r>
    </w:p>
    <w:p w14:paraId="4891CE8C" w14:textId="77777777" w:rsidR="005F55F2" w:rsidRDefault="005F55F2" w:rsidP="56EB4759">
      <w:pPr>
        <w:pStyle w:val="ListParagraph"/>
        <w:spacing w:after="0" w:line="276" w:lineRule="auto"/>
      </w:pPr>
    </w:p>
    <w:p w14:paraId="1CADB69D" w14:textId="40BC2241" w:rsidR="005F55F2" w:rsidRDefault="5CBEBBC6" w:rsidP="56EB4759">
      <w:pPr>
        <w:pStyle w:val="ListParagraph"/>
        <w:numPr>
          <w:ilvl w:val="0"/>
          <w:numId w:val="5"/>
        </w:numPr>
        <w:spacing w:after="0" w:line="276" w:lineRule="auto"/>
      </w:pPr>
      <w:r>
        <w:t xml:space="preserve">Chair, attend and manage all </w:t>
      </w:r>
      <w:r w:rsidR="48BE2501">
        <w:t xml:space="preserve">Explore </w:t>
      </w:r>
      <w:r w:rsidR="2E440024">
        <w:t>team and</w:t>
      </w:r>
      <w:r w:rsidR="1BA0C899">
        <w:t xml:space="preserve"> planning </w:t>
      </w:r>
      <w:r>
        <w:t>meetings</w:t>
      </w:r>
      <w:r w:rsidR="14B6FF4F">
        <w:t xml:space="preserve">– given the locations of the team, and resource constraints, it is advised that </w:t>
      </w:r>
      <w:r w:rsidR="50AC33C3">
        <w:t>these meetings mainly happen online with 2 in person meetings agreed in advance</w:t>
      </w:r>
      <w:r w:rsidR="7DDC5ACE">
        <w:t>.</w:t>
      </w:r>
      <w:r>
        <w:t xml:space="preserve"> </w:t>
      </w:r>
    </w:p>
    <w:p w14:paraId="4F437223" w14:textId="77777777" w:rsidR="005F55F2" w:rsidRDefault="005F55F2" w:rsidP="56EB4759">
      <w:pPr>
        <w:pStyle w:val="ListParagraph"/>
        <w:spacing w:after="0" w:line="276" w:lineRule="auto"/>
      </w:pPr>
    </w:p>
    <w:p w14:paraId="7F907380" w14:textId="0D789403" w:rsidR="007D251E" w:rsidRDefault="256F2091" w:rsidP="56EB4759">
      <w:pPr>
        <w:numPr>
          <w:ilvl w:val="0"/>
          <w:numId w:val="5"/>
        </w:numPr>
        <w:spacing w:after="0" w:line="276" w:lineRule="auto"/>
      </w:pPr>
      <w:r>
        <w:t xml:space="preserve">Responsibility for </w:t>
      </w:r>
      <w:r w:rsidR="6AAD4C4E">
        <w:t xml:space="preserve">National overview </w:t>
      </w:r>
      <w:r w:rsidR="36D17DA3">
        <w:t xml:space="preserve">and </w:t>
      </w:r>
      <w:r w:rsidR="7DDC5ACE">
        <w:t xml:space="preserve">organisation of </w:t>
      </w:r>
      <w:r w:rsidR="48BE2501">
        <w:t>Explore workshops</w:t>
      </w:r>
      <w:r w:rsidR="5CBEBBC6">
        <w:t xml:space="preserve">. </w:t>
      </w:r>
    </w:p>
    <w:p w14:paraId="63ABFED7" w14:textId="77777777" w:rsidR="005F55F2" w:rsidRDefault="005F55F2" w:rsidP="56EB4759">
      <w:pPr>
        <w:pStyle w:val="ListParagraph"/>
        <w:spacing w:after="0" w:line="276" w:lineRule="auto"/>
      </w:pPr>
    </w:p>
    <w:p w14:paraId="286D6B2A" w14:textId="3C192C61" w:rsidR="00E87543" w:rsidRDefault="2419D27C" w:rsidP="56EB4759">
      <w:pPr>
        <w:numPr>
          <w:ilvl w:val="0"/>
          <w:numId w:val="5"/>
        </w:numPr>
        <w:spacing w:after="0" w:line="276" w:lineRule="auto"/>
      </w:pPr>
      <w:r>
        <w:t>Actively promoting continuous improvement, raising standards and evidence based-informed good practice, advising, maintaining and developing high standards of work practice.</w:t>
      </w:r>
    </w:p>
    <w:p w14:paraId="76ABDA8C" w14:textId="1A2951F5" w:rsidR="3E2618A7" w:rsidRDefault="3E2618A7" w:rsidP="56EB4759">
      <w:pPr>
        <w:spacing w:after="0" w:line="276" w:lineRule="auto"/>
      </w:pPr>
    </w:p>
    <w:p w14:paraId="14548678" w14:textId="40CFFA05" w:rsidR="000B6CB7" w:rsidRDefault="706649C6" w:rsidP="56EB4759">
      <w:pPr>
        <w:pStyle w:val="ListParagraph"/>
        <w:numPr>
          <w:ilvl w:val="0"/>
          <w:numId w:val="5"/>
        </w:numPr>
        <w:spacing w:after="0" w:line="276" w:lineRule="auto"/>
      </w:pPr>
      <w:r>
        <w:t>Accountab</w:t>
      </w:r>
      <w:r w:rsidR="6AAD4C4E">
        <w:t xml:space="preserve">le for ensuring that </w:t>
      </w:r>
      <w:r w:rsidR="48BE2501">
        <w:t xml:space="preserve">all safeguarding, </w:t>
      </w:r>
      <w:r>
        <w:t xml:space="preserve">child protection </w:t>
      </w:r>
      <w:r w:rsidR="48BE2501">
        <w:t xml:space="preserve">and </w:t>
      </w:r>
      <w:r>
        <w:t xml:space="preserve">Children First procedures </w:t>
      </w:r>
      <w:r w:rsidR="57CD235B">
        <w:t>are implemented</w:t>
      </w:r>
      <w:r w:rsidR="56843568">
        <w:t xml:space="preserve"> in </w:t>
      </w:r>
      <w:r w:rsidR="13B043D5">
        <w:t>compliance</w:t>
      </w:r>
      <w:r w:rsidR="56843568">
        <w:t xml:space="preserve"> with legislative and regulatory frameworks</w:t>
      </w:r>
      <w:r w:rsidR="505B8F4C">
        <w:t xml:space="preserve"> </w:t>
      </w:r>
      <w:r w:rsidR="13B043D5">
        <w:t>and Chime organisational policy and practi</w:t>
      </w:r>
      <w:r w:rsidR="32EB2322">
        <w:t>ce</w:t>
      </w:r>
      <w:r w:rsidR="5CBEBBC6">
        <w:t>.</w:t>
      </w:r>
    </w:p>
    <w:p w14:paraId="09B75A27" w14:textId="77777777" w:rsidR="005F55F2" w:rsidRDefault="005F55F2" w:rsidP="56EB4759">
      <w:pPr>
        <w:pStyle w:val="ListParagraph"/>
        <w:spacing w:after="0" w:line="276" w:lineRule="auto"/>
      </w:pPr>
    </w:p>
    <w:p w14:paraId="5436C845" w14:textId="5AE912F3" w:rsidR="005F55F2" w:rsidRDefault="005F55F2" w:rsidP="56EB4759">
      <w:pPr>
        <w:spacing w:after="0" w:line="276" w:lineRule="auto"/>
      </w:pPr>
    </w:p>
    <w:p w14:paraId="0C8A78FC" w14:textId="21B8EA8F" w:rsidR="005F55F2" w:rsidRDefault="00F26931" w:rsidP="3E2618A7">
      <w:pPr>
        <w:pStyle w:val="ListParagraph"/>
        <w:numPr>
          <w:ilvl w:val="0"/>
          <w:numId w:val="5"/>
        </w:numPr>
        <w:spacing w:after="0" w:line="240" w:lineRule="auto"/>
      </w:pPr>
      <w:r>
        <w:t xml:space="preserve">Accountable for establishing, </w:t>
      </w:r>
      <w:r w:rsidR="00D53BCA">
        <w:t xml:space="preserve">auditing, </w:t>
      </w:r>
      <w:r>
        <w:t>maintaining and improving procedures for recording and reporting</w:t>
      </w:r>
      <w:r w:rsidR="00581896">
        <w:t xml:space="preserve">, including Salesforce. </w:t>
      </w:r>
      <w:r>
        <w:t>Liaise with statutory and other voluntary agencies on individual cases or on group issues</w:t>
      </w:r>
      <w:r w:rsidR="14DEDEE5">
        <w:t>.</w:t>
      </w:r>
    </w:p>
    <w:p w14:paraId="375005E2" w14:textId="77777777" w:rsidR="005F55F2" w:rsidRDefault="005F55F2" w:rsidP="00FB118B">
      <w:pPr>
        <w:spacing w:after="0" w:line="240" w:lineRule="auto"/>
      </w:pPr>
    </w:p>
    <w:p w14:paraId="1AB26751" w14:textId="5DD43F42" w:rsidR="45103C7C" w:rsidRDefault="5592E806" w:rsidP="45103C7C">
      <w:pPr>
        <w:pStyle w:val="ListParagraph"/>
        <w:numPr>
          <w:ilvl w:val="0"/>
          <w:numId w:val="6"/>
        </w:numPr>
        <w:spacing w:after="0" w:line="240" w:lineRule="auto"/>
      </w:pPr>
      <w:r w:rsidRPr="56EB4759">
        <w:rPr>
          <w:b/>
          <w:bCs/>
        </w:rPr>
        <w:t xml:space="preserve"> </w:t>
      </w:r>
      <w:r w:rsidR="703B6A73">
        <w:t xml:space="preserve">The </w:t>
      </w:r>
      <w:r w:rsidR="5D738233">
        <w:t>appointed Mentor</w:t>
      </w:r>
      <w:r w:rsidR="48BE2501">
        <w:t xml:space="preserve"> </w:t>
      </w:r>
      <w:r w:rsidR="0B7D3B64">
        <w:t xml:space="preserve">Team Leader </w:t>
      </w:r>
      <w:r w:rsidR="20443FF0">
        <w:t xml:space="preserve">will </w:t>
      </w:r>
      <w:r w:rsidR="0B7D3B64">
        <w:t xml:space="preserve">initially </w:t>
      </w:r>
      <w:r w:rsidR="56F7921C">
        <w:t xml:space="preserve">retain the </w:t>
      </w:r>
      <w:r w:rsidR="20443FF0">
        <w:t xml:space="preserve">current referrals </w:t>
      </w:r>
      <w:r w:rsidR="56F7921C">
        <w:t xml:space="preserve">and </w:t>
      </w:r>
      <w:r w:rsidR="20443FF0">
        <w:t xml:space="preserve">cases in their area. This will be </w:t>
      </w:r>
      <w:r w:rsidR="71A43D82">
        <w:t>reviewed on an ongoing basis.</w:t>
      </w:r>
    </w:p>
    <w:p w14:paraId="01AB5A58" w14:textId="29DE6D93" w:rsidR="45103C7C" w:rsidRDefault="45103C7C" w:rsidP="56EB4759">
      <w:pPr>
        <w:spacing w:after="0" w:line="240" w:lineRule="auto"/>
      </w:pPr>
    </w:p>
    <w:p w14:paraId="613C4C85" w14:textId="4B82E4A8" w:rsidR="45103C7C" w:rsidRDefault="6BEDE38F" w:rsidP="56EB4759">
      <w:pPr>
        <w:pStyle w:val="ListParagraph"/>
        <w:numPr>
          <w:ilvl w:val="0"/>
          <w:numId w:val="6"/>
        </w:numPr>
        <w:spacing w:after="0" w:line="240" w:lineRule="auto"/>
      </w:pPr>
      <w:r w:rsidRPr="56EB4759">
        <w:t xml:space="preserve">Assist with the recruitment and selection of staff, as required. </w:t>
      </w:r>
    </w:p>
    <w:p w14:paraId="7B6B4FA7" w14:textId="762B8716" w:rsidR="45103C7C" w:rsidRDefault="45103C7C" w:rsidP="56EB4759">
      <w:pPr>
        <w:pStyle w:val="ListParagraph"/>
        <w:spacing w:after="0" w:line="240" w:lineRule="auto"/>
      </w:pPr>
    </w:p>
    <w:p w14:paraId="0A64728E" w14:textId="77B3D30C" w:rsidR="45103C7C" w:rsidRDefault="6BEDE38F" w:rsidP="56EB4759">
      <w:pPr>
        <w:pStyle w:val="ListParagraph"/>
        <w:numPr>
          <w:ilvl w:val="0"/>
          <w:numId w:val="6"/>
        </w:numPr>
        <w:spacing w:after="0" w:line="240" w:lineRule="auto"/>
      </w:pPr>
      <w:r w:rsidRPr="56EB4759">
        <w:t xml:space="preserve">To promote positive engagement and relationship building with educational institutions and employers to form a key outcome for the programme.  </w:t>
      </w:r>
    </w:p>
    <w:p w14:paraId="6BC59FE8" w14:textId="6590EC5B" w:rsidR="56EB4759" w:rsidRDefault="56EB4759" w:rsidP="56EB4759">
      <w:pPr>
        <w:pStyle w:val="ListParagraph"/>
        <w:spacing w:after="0" w:line="240" w:lineRule="auto"/>
      </w:pPr>
    </w:p>
    <w:p w14:paraId="4BB142A6" w14:textId="0D47A480" w:rsidR="178A97F6" w:rsidRDefault="178A97F6" w:rsidP="45103C7C">
      <w:pPr>
        <w:pStyle w:val="ListParagraph"/>
        <w:numPr>
          <w:ilvl w:val="0"/>
          <w:numId w:val="6"/>
        </w:numPr>
        <w:spacing w:after="0" w:line="240" w:lineRule="auto"/>
      </w:pPr>
      <w:r>
        <w:t xml:space="preserve">To build curriculum to meet specific needs by identifying clear pathways for </w:t>
      </w:r>
      <w:r w:rsidR="689954B9">
        <w:t>transition</w:t>
      </w:r>
      <w:r>
        <w:t xml:space="preserve"> in terms of overcoming skills deficits and gaps in knowledge to ensure increased chance of success for Deaf and Hard of Hearing </w:t>
      </w:r>
      <w:r w:rsidR="7CD64236">
        <w:t>p</w:t>
      </w:r>
      <w:r w:rsidR="7782BF13">
        <w:t>eople in further education, employment, an</w:t>
      </w:r>
      <w:r w:rsidR="769014ED">
        <w:t xml:space="preserve">d </w:t>
      </w:r>
      <w:r w:rsidR="7782BF13">
        <w:t xml:space="preserve">vocational training.  </w:t>
      </w:r>
    </w:p>
    <w:p w14:paraId="1DC77B85" w14:textId="2F9F5AB7" w:rsidR="45103C7C" w:rsidRDefault="45103C7C" w:rsidP="56EB4759">
      <w:pPr>
        <w:pStyle w:val="ListParagraph"/>
        <w:spacing w:after="0" w:line="240" w:lineRule="auto"/>
      </w:pPr>
    </w:p>
    <w:p w14:paraId="07B33CA8" w14:textId="28A4EEC9" w:rsidR="7782BF13" w:rsidRDefault="7782BF13" w:rsidP="45103C7C">
      <w:pPr>
        <w:pStyle w:val="ListParagraph"/>
        <w:numPr>
          <w:ilvl w:val="0"/>
          <w:numId w:val="6"/>
        </w:numPr>
        <w:spacing w:after="0" w:line="240" w:lineRule="auto"/>
      </w:pPr>
      <w:r>
        <w:t xml:space="preserve">Change and adapt to new programmes and models of service in line with evidence-based research and required training.  </w:t>
      </w:r>
    </w:p>
    <w:p w14:paraId="5209FFDB" w14:textId="11596966" w:rsidR="45103C7C" w:rsidRDefault="45103C7C" w:rsidP="56EB4759">
      <w:pPr>
        <w:pStyle w:val="ListParagraph"/>
        <w:spacing w:after="0" w:line="240" w:lineRule="auto"/>
      </w:pPr>
    </w:p>
    <w:p w14:paraId="68F0EF9B" w14:textId="7CA2FA3A" w:rsidR="00127C6C" w:rsidRDefault="7782BF13" w:rsidP="3E2618A7">
      <w:pPr>
        <w:pStyle w:val="ListParagraph"/>
        <w:numPr>
          <w:ilvl w:val="0"/>
          <w:numId w:val="6"/>
        </w:numPr>
        <w:spacing w:after="0" w:line="240" w:lineRule="auto"/>
      </w:pPr>
      <w:r>
        <w:t xml:space="preserve">Deliver agreed intervention programmes, as required.  </w:t>
      </w:r>
    </w:p>
    <w:p w14:paraId="7E24FF6C" w14:textId="77777777" w:rsidR="00444174" w:rsidRPr="00127C6C" w:rsidRDefault="00444174" w:rsidP="00FB118B">
      <w:pPr>
        <w:spacing w:after="0" w:line="240" w:lineRule="auto"/>
        <w:rPr>
          <w:b/>
          <w:bCs/>
        </w:rPr>
      </w:pPr>
    </w:p>
    <w:p w14:paraId="18E7CA7E" w14:textId="46F386B5" w:rsidR="45103C7C" w:rsidRDefault="45103C7C" w:rsidP="45103C7C">
      <w:pPr>
        <w:spacing w:after="0" w:line="240" w:lineRule="auto"/>
        <w:rPr>
          <w:b/>
          <w:bCs/>
        </w:rPr>
      </w:pPr>
    </w:p>
    <w:p w14:paraId="56D0403F" w14:textId="06856F79" w:rsidR="5E7B365D" w:rsidRDefault="2D594DF0" w:rsidP="56EB4759">
      <w:pPr>
        <w:spacing w:after="0" w:line="240" w:lineRule="auto"/>
        <w:rPr>
          <w:b/>
          <w:bCs/>
        </w:rPr>
      </w:pPr>
      <w:r w:rsidRPr="56EB4759">
        <w:rPr>
          <w:b/>
          <w:bCs/>
        </w:rPr>
        <w:t>Education, Qualifications and Experience</w:t>
      </w:r>
    </w:p>
    <w:p w14:paraId="21EE72F1" w14:textId="4597169A" w:rsidR="6F91DA66" w:rsidRDefault="6F91DA66" w:rsidP="45103C7C">
      <w:pPr>
        <w:spacing w:after="0" w:line="240" w:lineRule="auto"/>
      </w:pPr>
    </w:p>
    <w:p w14:paraId="0E7C2F8B" w14:textId="6490604A" w:rsidR="6F91DA66" w:rsidRDefault="46434D7E" w:rsidP="56EB4759">
      <w:pPr>
        <w:pStyle w:val="ListParagraph"/>
        <w:numPr>
          <w:ilvl w:val="0"/>
          <w:numId w:val="1"/>
        </w:numPr>
        <w:spacing w:after="0" w:line="276" w:lineRule="auto"/>
      </w:pPr>
      <w:r>
        <w:t>Appropriate third level qualification</w:t>
      </w:r>
      <w:r w:rsidR="50266E1E">
        <w:t xml:space="preserve"> such as Social Care, Guidance Counselling, etc. </w:t>
      </w:r>
    </w:p>
    <w:p w14:paraId="1B3B408D" w14:textId="65C73BB0" w:rsidR="46B91E7D" w:rsidRDefault="67C44CA1" w:rsidP="56EB4759">
      <w:pPr>
        <w:numPr>
          <w:ilvl w:val="0"/>
          <w:numId w:val="1"/>
        </w:numPr>
        <w:spacing w:after="0" w:line="276" w:lineRule="auto"/>
      </w:pPr>
      <w:r>
        <w:t xml:space="preserve">2 to 3 years’ experience managing teams.  </w:t>
      </w:r>
    </w:p>
    <w:p w14:paraId="58C6A089" w14:textId="6E2D13FA" w:rsidR="26E7DA74" w:rsidRDefault="6DD738EB" w:rsidP="56EB4759">
      <w:pPr>
        <w:numPr>
          <w:ilvl w:val="0"/>
          <w:numId w:val="1"/>
        </w:numPr>
        <w:spacing w:after="0" w:line="276" w:lineRule="auto"/>
      </w:pPr>
      <w:r>
        <w:t>Experience planning, developing, deliver</w:t>
      </w:r>
      <w:r w:rsidR="08A59FA4">
        <w:t xml:space="preserve">ing </w:t>
      </w:r>
      <w:r>
        <w:t xml:space="preserve">and forecasting of community services.  </w:t>
      </w:r>
    </w:p>
    <w:p w14:paraId="2B6A560E" w14:textId="2A92DB39" w:rsidR="00FB118B" w:rsidRDefault="75F8FAC1" w:rsidP="56EB4759">
      <w:pPr>
        <w:numPr>
          <w:ilvl w:val="0"/>
          <w:numId w:val="1"/>
        </w:numPr>
        <w:spacing w:after="0" w:line="276" w:lineRule="auto"/>
      </w:pPr>
      <w:r>
        <w:t>Proficiency in ISL an advantage</w:t>
      </w:r>
      <w:r w:rsidR="1FF3C8E7">
        <w:t xml:space="preserve"> but not a requirement as ISL training will be provided.  </w:t>
      </w:r>
    </w:p>
    <w:p w14:paraId="183E723A" w14:textId="569CD959" w:rsidR="000B6CB7" w:rsidRDefault="676A9B34" w:rsidP="56EB4759">
      <w:pPr>
        <w:pStyle w:val="ListParagraph"/>
        <w:numPr>
          <w:ilvl w:val="0"/>
          <w:numId w:val="17"/>
        </w:numPr>
        <w:spacing w:after="0" w:line="276" w:lineRule="auto"/>
      </w:pPr>
      <w:r>
        <w:t xml:space="preserve">Knowledge of Deafness and the Deaf </w:t>
      </w:r>
      <w:r w:rsidR="6E05AE45">
        <w:t>Community an</w:t>
      </w:r>
      <w:r w:rsidR="170B7EDA">
        <w:t xml:space="preserve"> advantage.  </w:t>
      </w:r>
    </w:p>
    <w:p w14:paraId="2EB0C70E" w14:textId="1DA1DE40" w:rsidR="000B6CB7" w:rsidRDefault="362DDE9B" w:rsidP="56EB4759">
      <w:pPr>
        <w:pStyle w:val="ListParagraph"/>
        <w:numPr>
          <w:ilvl w:val="0"/>
          <w:numId w:val="17"/>
        </w:numPr>
        <w:spacing w:after="0" w:line="276" w:lineRule="auto"/>
      </w:pPr>
      <w:r>
        <w:t xml:space="preserve">Full driver's license and access to car required.  </w:t>
      </w:r>
    </w:p>
    <w:p w14:paraId="4ED12F77" w14:textId="77777777" w:rsidR="00444174" w:rsidRDefault="00444174" w:rsidP="00FB118B">
      <w:pPr>
        <w:spacing w:after="0" w:line="240" w:lineRule="auto"/>
      </w:pPr>
    </w:p>
    <w:p w14:paraId="3CF8FE59" w14:textId="063A791D" w:rsidR="45103C7C" w:rsidRDefault="45103C7C" w:rsidP="45103C7C">
      <w:pPr>
        <w:spacing w:after="0" w:line="240" w:lineRule="auto"/>
      </w:pPr>
    </w:p>
    <w:p w14:paraId="46194385" w14:textId="2B0CC86D" w:rsidR="00E77FA8" w:rsidRDefault="510BB3E8" w:rsidP="3E2618A7">
      <w:pPr>
        <w:spacing w:after="0" w:line="240" w:lineRule="auto"/>
        <w:rPr>
          <w:rFonts w:ascii="Calibri" w:eastAsia="Calibri" w:hAnsi="Calibri" w:cs="Calibri"/>
          <w:color w:val="000000" w:themeColor="text1"/>
          <w:lang w:val="en-US"/>
        </w:rPr>
      </w:pPr>
      <w:r w:rsidRPr="56EB4759">
        <w:rPr>
          <w:rFonts w:ascii="Calibri" w:eastAsia="Calibri" w:hAnsi="Calibri" w:cs="Calibri"/>
          <w:color w:val="000000" w:themeColor="text1"/>
          <w:lang w:val="en-US"/>
        </w:rPr>
        <w:t xml:space="preserve">This role </w:t>
      </w:r>
      <w:r w:rsidR="5B5C395E" w:rsidRPr="56EB4759">
        <w:rPr>
          <w:rFonts w:ascii="Calibri" w:eastAsia="Calibri" w:hAnsi="Calibri" w:cs="Calibri"/>
          <w:color w:val="000000" w:themeColor="text1"/>
          <w:lang w:val="en-US"/>
        </w:rPr>
        <w:t>can be based in our Tullamore</w:t>
      </w:r>
      <w:r w:rsidR="38E64C1C" w:rsidRPr="56EB4759">
        <w:rPr>
          <w:rFonts w:ascii="Calibri" w:eastAsia="Calibri" w:hAnsi="Calibri" w:cs="Calibri"/>
          <w:color w:val="000000" w:themeColor="text1"/>
          <w:lang w:val="en-US"/>
        </w:rPr>
        <w:t>, Dundalk, or</w:t>
      </w:r>
      <w:r w:rsidR="5B5C395E" w:rsidRPr="56EB4759">
        <w:rPr>
          <w:rFonts w:ascii="Calibri" w:eastAsia="Calibri" w:hAnsi="Calibri" w:cs="Calibri"/>
          <w:color w:val="000000" w:themeColor="text1"/>
          <w:lang w:val="en-US"/>
        </w:rPr>
        <w:t xml:space="preserve"> </w:t>
      </w:r>
      <w:r w:rsidR="05E437FD" w:rsidRPr="56EB4759">
        <w:rPr>
          <w:rFonts w:ascii="Calibri" w:eastAsia="Calibri" w:hAnsi="Calibri" w:cs="Calibri"/>
          <w:color w:val="000000" w:themeColor="text1"/>
          <w:lang w:val="en-US"/>
        </w:rPr>
        <w:t>Dublin (</w:t>
      </w:r>
      <w:r w:rsidR="5B5C395E" w:rsidRPr="56EB4759">
        <w:rPr>
          <w:rFonts w:ascii="Calibri" w:eastAsia="Calibri" w:hAnsi="Calibri" w:cs="Calibri"/>
          <w:color w:val="000000" w:themeColor="text1"/>
          <w:lang w:val="en-US"/>
        </w:rPr>
        <w:t xml:space="preserve">city </w:t>
      </w:r>
      <w:proofErr w:type="spellStart"/>
      <w:r w:rsidR="5B5C395E" w:rsidRPr="56EB4759">
        <w:rPr>
          <w:rFonts w:ascii="Calibri" w:eastAsia="Calibri" w:hAnsi="Calibri" w:cs="Calibri"/>
          <w:color w:val="000000" w:themeColor="text1"/>
          <w:lang w:val="en-US"/>
        </w:rPr>
        <w:t>centre</w:t>
      </w:r>
      <w:proofErr w:type="spellEnd"/>
      <w:r w:rsidR="319E052D" w:rsidRPr="56EB4759">
        <w:rPr>
          <w:rFonts w:ascii="Calibri" w:eastAsia="Calibri" w:hAnsi="Calibri" w:cs="Calibri"/>
          <w:color w:val="000000" w:themeColor="text1"/>
          <w:lang w:val="en-US"/>
        </w:rPr>
        <w:t>)</w:t>
      </w:r>
      <w:r w:rsidR="5B5C395E" w:rsidRPr="56EB4759">
        <w:rPr>
          <w:rFonts w:ascii="Calibri" w:eastAsia="Calibri" w:hAnsi="Calibri" w:cs="Calibri"/>
          <w:color w:val="000000" w:themeColor="text1"/>
          <w:lang w:val="en-US"/>
        </w:rPr>
        <w:t xml:space="preserve"> </w:t>
      </w:r>
      <w:r w:rsidR="792C5344" w:rsidRPr="56EB4759">
        <w:rPr>
          <w:rFonts w:ascii="Calibri" w:eastAsia="Calibri" w:hAnsi="Calibri" w:cs="Calibri"/>
          <w:color w:val="000000" w:themeColor="text1"/>
          <w:lang w:val="en-US"/>
        </w:rPr>
        <w:t xml:space="preserve">resource </w:t>
      </w:r>
      <w:proofErr w:type="spellStart"/>
      <w:r w:rsidR="792C5344" w:rsidRPr="56EB4759">
        <w:rPr>
          <w:rFonts w:ascii="Calibri" w:eastAsia="Calibri" w:hAnsi="Calibri" w:cs="Calibri"/>
          <w:color w:val="000000" w:themeColor="text1"/>
          <w:lang w:val="en-US"/>
        </w:rPr>
        <w:t>centres</w:t>
      </w:r>
      <w:proofErr w:type="spellEnd"/>
      <w:r w:rsidR="5B5C395E" w:rsidRPr="56EB4759">
        <w:rPr>
          <w:rFonts w:ascii="Calibri" w:eastAsia="Calibri" w:hAnsi="Calibri" w:cs="Calibri"/>
          <w:color w:val="000000" w:themeColor="text1"/>
          <w:lang w:val="en-US"/>
        </w:rPr>
        <w:t xml:space="preserve">.  Travel would be required to cover the following areas: Meath, Louth, Longford, Offaly, Cavan, Westmeath, Monaghan, and Dublin.  </w:t>
      </w:r>
    </w:p>
    <w:p w14:paraId="5F1009DD" w14:textId="32F29DAA" w:rsidR="001A4DAC" w:rsidRDefault="001A4DAC" w:rsidP="3E2618A7">
      <w:pPr>
        <w:spacing w:after="0" w:line="240" w:lineRule="auto"/>
      </w:pPr>
    </w:p>
    <w:p w14:paraId="011B5E1A" w14:textId="5FA18AEC" w:rsidR="008E71A2" w:rsidRPr="009C3251" w:rsidRDefault="008E71A2" w:rsidP="56EB4759">
      <w:pPr>
        <w:spacing w:after="0" w:line="240" w:lineRule="auto"/>
        <w:ind w:left="720"/>
      </w:pPr>
    </w:p>
    <w:sectPr w:rsidR="008E71A2" w:rsidRPr="009C325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F22B8" w14:textId="77777777" w:rsidR="00B65A31" w:rsidRDefault="00B65A31" w:rsidP="007D251E">
      <w:pPr>
        <w:spacing w:after="0" w:line="240" w:lineRule="auto"/>
      </w:pPr>
      <w:r>
        <w:separator/>
      </w:r>
    </w:p>
  </w:endnote>
  <w:endnote w:type="continuationSeparator" w:id="0">
    <w:p w14:paraId="213AA123" w14:textId="77777777" w:rsidR="00B65A31" w:rsidRDefault="00B65A31" w:rsidP="007D2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9B5DA" w14:textId="77777777" w:rsidR="00B65A31" w:rsidRDefault="00B65A31" w:rsidP="007D251E">
      <w:pPr>
        <w:spacing w:after="0" w:line="240" w:lineRule="auto"/>
      </w:pPr>
      <w:r>
        <w:separator/>
      </w:r>
    </w:p>
  </w:footnote>
  <w:footnote w:type="continuationSeparator" w:id="0">
    <w:p w14:paraId="7C0E02A3" w14:textId="77777777" w:rsidR="00B65A31" w:rsidRDefault="00B65A31" w:rsidP="007D2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C6685" w14:textId="10D388F6" w:rsidR="007D251E" w:rsidRDefault="00AB01AF">
    <w:pPr>
      <w:pStyle w:val="Header"/>
    </w:pPr>
    <w:r>
      <w:rPr>
        <w:noProof/>
      </w:rPr>
      <w:drawing>
        <wp:inline distT="0" distB="0" distL="0" distR="0" wp14:anchorId="1E39F94B" wp14:editId="748B7D48">
          <wp:extent cx="1670400" cy="593319"/>
          <wp:effectExtent l="0" t="0" r="6350" b="0"/>
          <wp:docPr id="1611650401" name="Picture 1"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650401" name="Picture 1" descr="A black background with orang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400" cy="593319"/>
                  </a:xfrm>
                  <a:prstGeom prst="rect">
                    <a:avLst/>
                  </a:prstGeom>
                  <a:noFill/>
                  <a:ln>
                    <a:noFill/>
                  </a:ln>
                </pic:spPr>
              </pic:pic>
            </a:graphicData>
          </a:graphic>
        </wp:inline>
      </w:drawing>
    </w:r>
    <w:r w:rsidR="007D251E">
      <w:t xml:space="preserve">                                                                                                                              </w:t>
    </w:r>
  </w:p>
</w:hdr>
</file>

<file path=word/intelligence2.xml><?xml version="1.0" encoding="utf-8"?>
<int2:intelligence xmlns:int2="http://schemas.microsoft.com/office/intelligence/2020/intelligence" xmlns:oel="http://schemas.microsoft.com/office/2019/extlst">
  <int2:observations>
    <int2:bookmark int2:bookmarkName="_Int_FkLdIzKF" int2:invalidationBookmarkName="" int2:hashCode="BIsMsblDecdOfo" int2:id="71iEOPoZ">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1423D"/>
    <w:multiLevelType w:val="hybridMultilevel"/>
    <w:tmpl w:val="DD84C1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B16223"/>
    <w:multiLevelType w:val="hybridMultilevel"/>
    <w:tmpl w:val="3C74B3B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13DF10E1"/>
    <w:multiLevelType w:val="hybridMultilevel"/>
    <w:tmpl w:val="C4CC433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7140665"/>
    <w:multiLevelType w:val="hybridMultilevel"/>
    <w:tmpl w:val="8F9497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C21886"/>
    <w:multiLevelType w:val="hybridMultilevel"/>
    <w:tmpl w:val="0D5258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9847FF7"/>
    <w:multiLevelType w:val="hybridMultilevel"/>
    <w:tmpl w:val="49C2F03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DCD5B2B"/>
    <w:multiLevelType w:val="hybridMultilevel"/>
    <w:tmpl w:val="A0A2FD8C"/>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54147A2"/>
    <w:multiLevelType w:val="hybridMultilevel"/>
    <w:tmpl w:val="D1541C4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3CA42AC2"/>
    <w:multiLevelType w:val="hybridMultilevel"/>
    <w:tmpl w:val="08865DC2"/>
    <w:lvl w:ilvl="0" w:tplc="FFFFFFFF">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0CB6683"/>
    <w:multiLevelType w:val="hybridMultilevel"/>
    <w:tmpl w:val="D36C57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3B06A38"/>
    <w:multiLevelType w:val="hybridMultilevel"/>
    <w:tmpl w:val="50A8B7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ADD5F49"/>
    <w:multiLevelType w:val="hybridMultilevel"/>
    <w:tmpl w:val="6338F16E"/>
    <w:lvl w:ilvl="0" w:tplc="CBF86186">
      <w:start w:val="1"/>
      <w:numFmt w:val="bullet"/>
      <w:lvlText w:val=""/>
      <w:lvlJc w:val="left"/>
      <w:pPr>
        <w:ind w:left="720" w:hanging="360"/>
      </w:pPr>
      <w:rPr>
        <w:rFonts w:ascii="Symbol" w:hAnsi="Symbol" w:hint="default"/>
      </w:rPr>
    </w:lvl>
    <w:lvl w:ilvl="1" w:tplc="BD143B78">
      <w:start w:val="1"/>
      <w:numFmt w:val="bullet"/>
      <w:lvlText w:val="o"/>
      <w:lvlJc w:val="left"/>
      <w:pPr>
        <w:ind w:left="1440" w:hanging="360"/>
      </w:pPr>
      <w:rPr>
        <w:rFonts w:ascii="Courier New" w:hAnsi="Courier New" w:hint="default"/>
      </w:rPr>
    </w:lvl>
    <w:lvl w:ilvl="2" w:tplc="E5FEF37A">
      <w:start w:val="1"/>
      <w:numFmt w:val="bullet"/>
      <w:lvlText w:val=""/>
      <w:lvlJc w:val="left"/>
      <w:pPr>
        <w:ind w:left="2160" w:hanging="360"/>
      </w:pPr>
      <w:rPr>
        <w:rFonts w:ascii="Wingdings" w:hAnsi="Wingdings" w:hint="default"/>
      </w:rPr>
    </w:lvl>
    <w:lvl w:ilvl="3" w:tplc="1B2A6370">
      <w:start w:val="1"/>
      <w:numFmt w:val="bullet"/>
      <w:lvlText w:val=""/>
      <w:lvlJc w:val="left"/>
      <w:pPr>
        <w:ind w:left="2880" w:hanging="360"/>
      </w:pPr>
      <w:rPr>
        <w:rFonts w:ascii="Symbol" w:hAnsi="Symbol" w:hint="default"/>
      </w:rPr>
    </w:lvl>
    <w:lvl w:ilvl="4" w:tplc="39B440E4">
      <w:start w:val="1"/>
      <w:numFmt w:val="bullet"/>
      <w:lvlText w:val="o"/>
      <w:lvlJc w:val="left"/>
      <w:pPr>
        <w:ind w:left="3600" w:hanging="360"/>
      </w:pPr>
      <w:rPr>
        <w:rFonts w:ascii="Courier New" w:hAnsi="Courier New" w:hint="default"/>
      </w:rPr>
    </w:lvl>
    <w:lvl w:ilvl="5" w:tplc="F3EE7FB6">
      <w:start w:val="1"/>
      <w:numFmt w:val="bullet"/>
      <w:lvlText w:val=""/>
      <w:lvlJc w:val="left"/>
      <w:pPr>
        <w:ind w:left="4320" w:hanging="360"/>
      </w:pPr>
      <w:rPr>
        <w:rFonts w:ascii="Wingdings" w:hAnsi="Wingdings" w:hint="default"/>
      </w:rPr>
    </w:lvl>
    <w:lvl w:ilvl="6" w:tplc="EE46BD8E">
      <w:start w:val="1"/>
      <w:numFmt w:val="bullet"/>
      <w:lvlText w:val=""/>
      <w:lvlJc w:val="left"/>
      <w:pPr>
        <w:ind w:left="5040" w:hanging="360"/>
      </w:pPr>
      <w:rPr>
        <w:rFonts w:ascii="Symbol" w:hAnsi="Symbol" w:hint="default"/>
      </w:rPr>
    </w:lvl>
    <w:lvl w:ilvl="7" w:tplc="6E844F4A">
      <w:start w:val="1"/>
      <w:numFmt w:val="bullet"/>
      <w:lvlText w:val="o"/>
      <w:lvlJc w:val="left"/>
      <w:pPr>
        <w:ind w:left="5760" w:hanging="360"/>
      </w:pPr>
      <w:rPr>
        <w:rFonts w:ascii="Courier New" w:hAnsi="Courier New" w:hint="default"/>
      </w:rPr>
    </w:lvl>
    <w:lvl w:ilvl="8" w:tplc="609C94C2">
      <w:start w:val="1"/>
      <w:numFmt w:val="bullet"/>
      <w:lvlText w:val=""/>
      <w:lvlJc w:val="left"/>
      <w:pPr>
        <w:ind w:left="6480" w:hanging="360"/>
      </w:pPr>
      <w:rPr>
        <w:rFonts w:ascii="Wingdings" w:hAnsi="Wingdings" w:hint="default"/>
      </w:rPr>
    </w:lvl>
  </w:abstractNum>
  <w:abstractNum w:abstractNumId="12" w15:restartNumberingAfterBreak="0">
    <w:nsid w:val="5E98C019"/>
    <w:multiLevelType w:val="hybridMultilevel"/>
    <w:tmpl w:val="2CB8DDCA"/>
    <w:lvl w:ilvl="0" w:tplc="3E7A43FA">
      <w:start w:val="1"/>
      <w:numFmt w:val="bullet"/>
      <w:lvlText w:val=""/>
      <w:lvlJc w:val="left"/>
      <w:pPr>
        <w:ind w:left="720" w:hanging="360"/>
      </w:pPr>
      <w:rPr>
        <w:rFonts w:ascii="Symbol" w:hAnsi="Symbol" w:hint="default"/>
      </w:rPr>
    </w:lvl>
    <w:lvl w:ilvl="1" w:tplc="2B8C1CA4">
      <w:start w:val="1"/>
      <w:numFmt w:val="bullet"/>
      <w:lvlText w:val="o"/>
      <w:lvlJc w:val="left"/>
      <w:pPr>
        <w:ind w:left="1440" w:hanging="360"/>
      </w:pPr>
      <w:rPr>
        <w:rFonts w:ascii="Courier New" w:hAnsi="Courier New" w:hint="default"/>
      </w:rPr>
    </w:lvl>
    <w:lvl w:ilvl="2" w:tplc="1D28108A">
      <w:start w:val="1"/>
      <w:numFmt w:val="bullet"/>
      <w:lvlText w:val=""/>
      <w:lvlJc w:val="left"/>
      <w:pPr>
        <w:ind w:left="2160" w:hanging="360"/>
      </w:pPr>
      <w:rPr>
        <w:rFonts w:ascii="Wingdings" w:hAnsi="Wingdings" w:hint="default"/>
      </w:rPr>
    </w:lvl>
    <w:lvl w:ilvl="3" w:tplc="FAB0DC4E">
      <w:start w:val="1"/>
      <w:numFmt w:val="bullet"/>
      <w:lvlText w:val=""/>
      <w:lvlJc w:val="left"/>
      <w:pPr>
        <w:ind w:left="2880" w:hanging="360"/>
      </w:pPr>
      <w:rPr>
        <w:rFonts w:ascii="Symbol" w:hAnsi="Symbol" w:hint="default"/>
      </w:rPr>
    </w:lvl>
    <w:lvl w:ilvl="4" w:tplc="39BE8C8C">
      <w:start w:val="1"/>
      <w:numFmt w:val="bullet"/>
      <w:lvlText w:val="o"/>
      <w:lvlJc w:val="left"/>
      <w:pPr>
        <w:ind w:left="3600" w:hanging="360"/>
      </w:pPr>
      <w:rPr>
        <w:rFonts w:ascii="Courier New" w:hAnsi="Courier New" w:hint="default"/>
      </w:rPr>
    </w:lvl>
    <w:lvl w:ilvl="5" w:tplc="4F8862B6">
      <w:start w:val="1"/>
      <w:numFmt w:val="bullet"/>
      <w:lvlText w:val=""/>
      <w:lvlJc w:val="left"/>
      <w:pPr>
        <w:ind w:left="4320" w:hanging="360"/>
      </w:pPr>
      <w:rPr>
        <w:rFonts w:ascii="Wingdings" w:hAnsi="Wingdings" w:hint="default"/>
      </w:rPr>
    </w:lvl>
    <w:lvl w:ilvl="6" w:tplc="61F4526C">
      <w:start w:val="1"/>
      <w:numFmt w:val="bullet"/>
      <w:lvlText w:val=""/>
      <w:lvlJc w:val="left"/>
      <w:pPr>
        <w:ind w:left="5040" w:hanging="360"/>
      </w:pPr>
      <w:rPr>
        <w:rFonts w:ascii="Symbol" w:hAnsi="Symbol" w:hint="default"/>
      </w:rPr>
    </w:lvl>
    <w:lvl w:ilvl="7" w:tplc="75DCD77C">
      <w:start w:val="1"/>
      <w:numFmt w:val="bullet"/>
      <w:lvlText w:val="o"/>
      <w:lvlJc w:val="left"/>
      <w:pPr>
        <w:ind w:left="5760" w:hanging="360"/>
      </w:pPr>
      <w:rPr>
        <w:rFonts w:ascii="Courier New" w:hAnsi="Courier New" w:hint="default"/>
      </w:rPr>
    </w:lvl>
    <w:lvl w:ilvl="8" w:tplc="6DC49858">
      <w:start w:val="1"/>
      <w:numFmt w:val="bullet"/>
      <w:lvlText w:val=""/>
      <w:lvlJc w:val="left"/>
      <w:pPr>
        <w:ind w:left="6480" w:hanging="360"/>
      </w:pPr>
      <w:rPr>
        <w:rFonts w:ascii="Wingdings" w:hAnsi="Wingdings" w:hint="default"/>
      </w:rPr>
    </w:lvl>
  </w:abstractNum>
  <w:abstractNum w:abstractNumId="13" w15:restartNumberingAfterBreak="0">
    <w:nsid w:val="65675B81"/>
    <w:multiLevelType w:val="hybridMultilevel"/>
    <w:tmpl w:val="B9824B2E"/>
    <w:lvl w:ilvl="0" w:tplc="FFFFFFFF">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9FB10E0"/>
    <w:multiLevelType w:val="hybridMultilevel"/>
    <w:tmpl w:val="98F2031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D092E82"/>
    <w:multiLevelType w:val="hybridMultilevel"/>
    <w:tmpl w:val="E6784A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D911291"/>
    <w:multiLevelType w:val="hybridMultilevel"/>
    <w:tmpl w:val="6CD81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FA72D88"/>
    <w:multiLevelType w:val="hybridMultilevel"/>
    <w:tmpl w:val="A9B2A5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400700C"/>
    <w:multiLevelType w:val="hybridMultilevel"/>
    <w:tmpl w:val="23C0F650"/>
    <w:lvl w:ilvl="0" w:tplc="18090001">
      <w:start w:val="1"/>
      <w:numFmt w:val="bullet"/>
      <w:lvlText w:val=""/>
      <w:lvlJc w:val="left"/>
      <w:pPr>
        <w:ind w:left="720" w:hanging="360"/>
      </w:pPr>
      <w:rPr>
        <w:rFonts w:ascii="Symbol" w:hAnsi="Symbol" w:hint="default"/>
      </w:rPr>
    </w:lvl>
    <w:lvl w:ilvl="1" w:tplc="BFF463C6">
      <w:numFmt w:val="bullet"/>
      <w:lvlText w:val="•"/>
      <w:lvlJc w:val="left"/>
      <w:pPr>
        <w:ind w:left="2520" w:hanging="144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49705E9"/>
    <w:multiLevelType w:val="hybridMultilevel"/>
    <w:tmpl w:val="DBB2F428"/>
    <w:lvl w:ilvl="0" w:tplc="55A2B554">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9FF0091"/>
    <w:multiLevelType w:val="hybridMultilevel"/>
    <w:tmpl w:val="263AE9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95105958">
    <w:abstractNumId w:val="12"/>
  </w:num>
  <w:num w:numId="2" w16cid:durableId="523830939">
    <w:abstractNumId w:val="11"/>
  </w:num>
  <w:num w:numId="3" w16cid:durableId="1189563976">
    <w:abstractNumId w:val="18"/>
  </w:num>
  <w:num w:numId="4" w16cid:durableId="678434361">
    <w:abstractNumId w:val="4"/>
  </w:num>
  <w:num w:numId="5" w16cid:durableId="1956599187">
    <w:abstractNumId w:val="13"/>
  </w:num>
  <w:num w:numId="6" w16cid:durableId="293486087">
    <w:abstractNumId w:val="8"/>
  </w:num>
  <w:num w:numId="7" w16cid:durableId="969827201">
    <w:abstractNumId w:val="9"/>
  </w:num>
  <w:num w:numId="8" w16cid:durableId="1352105861">
    <w:abstractNumId w:val="16"/>
  </w:num>
  <w:num w:numId="9" w16cid:durableId="1112745011">
    <w:abstractNumId w:val="15"/>
  </w:num>
  <w:num w:numId="10" w16cid:durableId="203904273">
    <w:abstractNumId w:val="17"/>
  </w:num>
  <w:num w:numId="11" w16cid:durableId="1575511671">
    <w:abstractNumId w:val="5"/>
  </w:num>
  <w:num w:numId="12" w16cid:durableId="271593724">
    <w:abstractNumId w:val="2"/>
  </w:num>
  <w:num w:numId="13" w16cid:durableId="1332952518">
    <w:abstractNumId w:val="14"/>
  </w:num>
  <w:num w:numId="14" w16cid:durableId="1673684899">
    <w:abstractNumId w:val="19"/>
  </w:num>
  <w:num w:numId="15" w16cid:durableId="925841012">
    <w:abstractNumId w:val="6"/>
  </w:num>
  <w:num w:numId="16" w16cid:durableId="890580345">
    <w:abstractNumId w:val="7"/>
  </w:num>
  <w:num w:numId="17" w16cid:durableId="845561763">
    <w:abstractNumId w:val="0"/>
  </w:num>
  <w:num w:numId="18" w16cid:durableId="1644970345">
    <w:abstractNumId w:val="1"/>
  </w:num>
  <w:num w:numId="19" w16cid:durableId="257640990">
    <w:abstractNumId w:val="3"/>
  </w:num>
  <w:num w:numId="20" w16cid:durableId="542061540">
    <w:abstractNumId w:val="20"/>
  </w:num>
  <w:num w:numId="21" w16cid:durableId="15127227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98"/>
    <w:rsid w:val="00026CB0"/>
    <w:rsid w:val="00033CA8"/>
    <w:rsid w:val="00043144"/>
    <w:rsid w:val="00056E8F"/>
    <w:rsid w:val="00063D98"/>
    <w:rsid w:val="00093BEC"/>
    <w:rsid w:val="000B1C36"/>
    <w:rsid w:val="000B6CB7"/>
    <w:rsid w:val="000E13E3"/>
    <w:rsid w:val="00127C6C"/>
    <w:rsid w:val="001A4DAC"/>
    <w:rsid w:val="001D4238"/>
    <w:rsid w:val="001E3A72"/>
    <w:rsid w:val="001E3A7C"/>
    <w:rsid w:val="001E4D5F"/>
    <w:rsid w:val="00211973"/>
    <w:rsid w:val="002829E4"/>
    <w:rsid w:val="0028308D"/>
    <w:rsid w:val="00290F98"/>
    <w:rsid w:val="00296CA1"/>
    <w:rsid w:val="002A4A37"/>
    <w:rsid w:val="00302E89"/>
    <w:rsid w:val="003054E7"/>
    <w:rsid w:val="00316218"/>
    <w:rsid w:val="0031774B"/>
    <w:rsid w:val="0033558D"/>
    <w:rsid w:val="00370A23"/>
    <w:rsid w:val="00395B09"/>
    <w:rsid w:val="003A7EA6"/>
    <w:rsid w:val="003C0EFC"/>
    <w:rsid w:val="003C222F"/>
    <w:rsid w:val="004132E2"/>
    <w:rsid w:val="00422603"/>
    <w:rsid w:val="00444174"/>
    <w:rsid w:val="00447442"/>
    <w:rsid w:val="004501B1"/>
    <w:rsid w:val="00473C05"/>
    <w:rsid w:val="00475D10"/>
    <w:rsid w:val="004946EF"/>
    <w:rsid w:val="004A0BC2"/>
    <w:rsid w:val="004A2064"/>
    <w:rsid w:val="004F1752"/>
    <w:rsid w:val="00581896"/>
    <w:rsid w:val="005C15CA"/>
    <w:rsid w:val="005D14D3"/>
    <w:rsid w:val="005E31F3"/>
    <w:rsid w:val="005F55F2"/>
    <w:rsid w:val="006426B3"/>
    <w:rsid w:val="00644FFF"/>
    <w:rsid w:val="00694200"/>
    <w:rsid w:val="006E3D51"/>
    <w:rsid w:val="006E4236"/>
    <w:rsid w:val="00725508"/>
    <w:rsid w:val="00755031"/>
    <w:rsid w:val="007806C7"/>
    <w:rsid w:val="00790EC9"/>
    <w:rsid w:val="007A17A6"/>
    <w:rsid w:val="007D251E"/>
    <w:rsid w:val="00852157"/>
    <w:rsid w:val="00855D97"/>
    <w:rsid w:val="0086597B"/>
    <w:rsid w:val="0089718D"/>
    <w:rsid w:val="008B0432"/>
    <w:rsid w:val="008B686D"/>
    <w:rsid w:val="008C79A3"/>
    <w:rsid w:val="008E71A2"/>
    <w:rsid w:val="0090516D"/>
    <w:rsid w:val="00926989"/>
    <w:rsid w:val="00945B73"/>
    <w:rsid w:val="00951970"/>
    <w:rsid w:val="00953315"/>
    <w:rsid w:val="0095714C"/>
    <w:rsid w:val="009833FA"/>
    <w:rsid w:val="009C3251"/>
    <w:rsid w:val="009F6B6D"/>
    <w:rsid w:val="00A055B9"/>
    <w:rsid w:val="00A12F79"/>
    <w:rsid w:val="00A1390F"/>
    <w:rsid w:val="00A31898"/>
    <w:rsid w:val="00A93261"/>
    <w:rsid w:val="00A96848"/>
    <w:rsid w:val="00A9893F"/>
    <w:rsid w:val="00AB01AF"/>
    <w:rsid w:val="00AD20DA"/>
    <w:rsid w:val="00AD71DE"/>
    <w:rsid w:val="00AE483C"/>
    <w:rsid w:val="00B65A31"/>
    <w:rsid w:val="00BA11D2"/>
    <w:rsid w:val="00BA6782"/>
    <w:rsid w:val="00BB674D"/>
    <w:rsid w:val="00BD6E89"/>
    <w:rsid w:val="00C00637"/>
    <w:rsid w:val="00C048EB"/>
    <w:rsid w:val="00C14E42"/>
    <w:rsid w:val="00C63478"/>
    <w:rsid w:val="00C8223C"/>
    <w:rsid w:val="00C93E08"/>
    <w:rsid w:val="00CD52C3"/>
    <w:rsid w:val="00D01250"/>
    <w:rsid w:val="00D15D81"/>
    <w:rsid w:val="00D50B0E"/>
    <w:rsid w:val="00D53BCA"/>
    <w:rsid w:val="00D60DED"/>
    <w:rsid w:val="00D81E50"/>
    <w:rsid w:val="00D86398"/>
    <w:rsid w:val="00DA2F90"/>
    <w:rsid w:val="00DA5FF4"/>
    <w:rsid w:val="00DA7A83"/>
    <w:rsid w:val="00E0753A"/>
    <w:rsid w:val="00E54CF6"/>
    <w:rsid w:val="00E707A0"/>
    <w:rsid w:val="00E77FA8"/>
    <w:rsid w:val="00E87543"/>
    <w:rsid w:val="00E96033"/>
    <w:rsid w:val="00EC2C3D"/>
    <w:rsid w:val="00EC7C69"/>
    <w:rsid w:val="00F26931"/>
    <w:rsid w:val="00F45A4F"/>
    <w:rsid w:val="00F66ECD"/>
    <w:rsid w:val="00FA37C6"/>
    <w:rsid w:val="00FA5622"/>
    <w:rsid w:val="00FB118B"/>
    <w:rsid w:val="00FC6914"/>
    <w:rsid w:val="00FC7D9C"/>
    <w:rsid w:val="00FF7029"/>
    <w:rsid w:val="0122902A"/>
    <w:rsid w:val="022A17C8"/>
    <w:rsid w:val="02A3DF0B"/>
    <w:rsid w:val="04EB888D"/>
    <w:rsid w:val="0525B9E4"/>
    <w:rsid w:val="05E437FD"/>
    <w:rsid w:val="06790A15"/>
    <w:rsid w:val="07729D4C"/>
    <w:rsid w:val="07B4EB21"/>
    <w:rsid w:val="07DB167E"/>
    <w:rsid w:val="08A59FA4"/>
    <w:rsid w:val="09A854FE"/>
    <w:rsid w:val="09D9717F"/>
    <w:rsid w:val="0A555C1B"/>
    <w:rsid w:val="0B08A289"/>
    <w:rsid w:val="0B1A2C9C"/>
    <w:rsid w:val="0B7D3B64"/>
    <w:rsid w:val="0C1C37CE"/>
    <w:rsid w:val="0CCA5C31"/>
    <w:rsid w:val="0E0A86DB"/>
    <w:rsid w:val="0F41529D"/>
    <w:rsid w:val="11509CCC"/>
    <w:rsid w:val="13B043D5"/>
    <w:rsid w:val="13D05B00"/>
    <w:rsid w:val="1419C178"/>
    <w:rsid w:val="14421B92"/>
    <w:rsid w:val="14866DE0"/>
    <w:rsid w:val="14B6FF4F"/>
    <w:rsid w:val="14DEDEE5"/>
    <w:rsid w:val="15D8CF8A"/>
    <w:rsid w:val="16284444"/>
    <w:rsid w:val="16D8BA39"/>
    <w:rsid w:val="16DD6166"/>
    <w:rsid w:val="170B7EDA"/>
    <w:rsid w:val="1732A199"/>
    <w:rsid w:val="178A97F6"/>
    <w:rsid w:val="18A3F2FB"/>
    <w:rsid w:val="1956DBA5"/>
    <w:rsid w:val="1A4BAC84"/>
    <w:rsid w:val="1B504CC9"/>
    <w:rsid w:val="1BA0C899"/>
    <w:rsid w:val="1BB80C1B"/>
    <w:rsid w:val="1CCE842A"/>
    <w:rsid w:val="1CF66B0C"/>
    <w:rsid w:val="1E488815"/>
    <w:rsid w:val="1E564787"/>
    <w:rsid w:val="1E8D8E1B"/>
    <w:rsid w:val="1ED3C3CD"/>
    <w:rsid w:val="1F5A15BD"/>
    <w:rsid w:val="1FB74A2E"/>
    <w:rsid w:val="1FC58E43"/>
    <w:rsid w:val="1FF3C8E7"/>
    <w:rsid w:val="20203B1E"/>
    <w:rsid w:val="20443FF0"/>
    <w:rsid w:val="20A0A755"/>
    <w:rsid w:val="20A4AC21"/>
    <w:rsid w:val="21A13C9A"/>
    <w:rsid w:val="22C27563"/>
    <w:rsid w:val="23599109"/>
    <w:rsid w:val="23942A7E"/>
    <w:rsid w:val="23FD9CBE"/>
    <w:rsid w:val="2419D27C"/>
    <w:rsid w:val="256F2091"/>
    <w:rsid w:val="26E7DA74"/>
    <w:rsid w:val="27080A3A"/>
    <w:rsid w:val="2791262A"/>
    <w:rsid w:val="27F49FA3"/>
    <w:rsid w:val="28FD323A"/>
    <w:rsid w:val="290EBBA2"/>
    <w:rsid w:val="29CFE2B1"/>
    <w:rsid w:val="29E0BCF2"/>
    <w:rsid w:val="2A191650"/>
    <w:rsid w:val="2A1A1E51"/>
    <w:rsid w:val="2A4D7BE6"/>
    <w:rsid w:val="2AC9E6DB"/>
    <w:rsid w:val="2B885765"/>
    <w:rsid w:val="2C9C2450"/>
    <w:rsid w:val="2D0207CC"/>
    <w:rsid w:val="2D594DF0"/>
    <w:rsid w:val="2E03460A"/>
    <w:rsid w:val="2E161908"/>
    <w:rsid w:val="2E440024"/>
    <w:rsid w:val="2E87EEA8"/>
    <w:rsid w:val="2F933632"/>
    <w:rsid w:val="2FE58B0B"/>
    <w:rsid w:val="2FEB273E"/>
    <w:rsid w:val="30815213"/>
    <w:rsid w:val="30A864B8"/>
    <w:rsid w:val="319E052D"/>
    <w:rsid w:val="31EE9CE1"/>
    <w:rsid w:val="32EB2322"/>
    <w:rsid w:val="33D1C499"/>
    <w:rsid w:val="356F8FDD"/>
    <w:rsid w:val="362DDE9B"/>
    <w:rsid w:val="364CE744"/>
    <w:rsid w:val="3669ACCA"/>
    <w:rsid w:val="36D17DA3"/>
    <w:rsid w:val="375289FB"/>
    <w:rsid w:val="38E64C1C"/>
    <w:rsid w:val="3A035768"/>
    <w:rsid w:val="3AA418CD"/>
    <w:rsid w:val="3D38D4E9"/>
    <w:rsid w:val="3D3973EE"/>
    <w:rsid w:val="3E2618A7"/>
    <w:rsid w:val="3F1107F6"/>
    <w:rsid w:val="407A5EB8"/>
    <w:rsid w:val="4107CFF9"/>
    <w:rsid w:val="422E918E"/>
    <w:rsid w:val="42D80FBB"/>
    <w:rsid w:val="42E2A741"/>
    <w:rsid w:val="447701E6"/>
    <w:rsid w:val="45103C7C"/>
    <w:rsid w:val="453DAABA"/>
    <w:rsid w:val="46434D7E"/>
    <w:rsid w:val="46892250"/>
    <w:rsid w:val="468B0713"/>
    <w:rsid w:val="46B91E7D"/>
    <w:rsid w:val="46D60D85"/>
    <w:rsid w:val="476388E5"/>
    <w:rsid w:val="48BE2501"/>
    <w:rsid w:val="4910BC7A"/>
    <w:rsid w:val="4A0E4ADB"/>
    <w:rsid w:val="4AD08799"/>
    <w:rsid w:val="4B37CD24"/>
    <w:rsid w:val="4BD64E42"/>
    <w:rsid w:val="4C3A0D9A"/>
    <w:rsid w:val="4D6799B9"/>
    <w:rsid w:val="4F50F25A"/>
    <w:rsid w:val="4FB2BD64"/>
    <w:rsid w:val="50266E1E"/>
    <w:rsid w:val="503DE9F2"/>
    <w:rsid w:val="505B8F4C"/>
    <w:rsid w:val="50A9631C"/>
    <w:rsid w:val="50AC33C3"/>
    <w:rsid w:val="510BB3E8"/>
    <w:rsid w:val="519E29B9"/>
    <w:rsid w:val="527C7AAF"/>
    <w:rsid w:val="529B4551"/>
    <w:rsid w:val="53C1C13C"/>
    <w:rsid w:val="54A2EFE0"/>
    <w:rsid w:val="54B83277"/>
    <w:rsid w:val="54DFE5BE"/>
    <w:rsid w:val="550BD13A"/>
    <w:rsid w:val="5592E806"/>
    <w:rsid w:val="56529769"/>
    <w:rsid w:val="56843568"/>
    <w:rsid w:val="56EB4759"/>
    <w:rsid w:val="56F7921C"/>
    <w:rsid w:val="57CD235B"/>
    <w:rsid w:val="58AA20D0"/>
    <w:rsid w:val="58B955BF"/>
    <w:rsid w:val="59BC46F1"/>
    <w:rsid w:val="5B5C395E"/>
    <w:rsid w:val="5C76EF54"/>
    <w:rsid w:val="5CBEBBC6"/>
    <w:rsid w:val="5D738233"/>
    <w:rsid w:val="5E636366"/>
    <w:rsid w:val="5E7B365D"/>
    <w:rsid w:val="5F69856C"/>
    <w:rsid w:val="5FBA017E"/>
    <w:rsid w:val="5FC60748"/>
    <w:rsid w:val="5FC75EDE"/>
    <w:rsid w:val="6204CC77"/>
    <w:rsid w:val="63EC4F75"/>
    <w:rsid w:val="64A0D945"/>
    <w:rsid w:val="64F6B8B1"/>
    <w:rsid w:val="65C61773"/>
    <w:rsid w:val="66A6B381"/>
    <w:rsid w:val="67351A95"/>
    <w:rsid w:val="676A9B34"/>
    <w:rsid w:val="67B30F5D"/>
    <w:rsid w:val="67C44CA1"/>
    <w:rsid w:val="688329D9"/>
    <w:rsid w:val="688E13ED"/>
    <w:rsid w:val="689954B9"/>
    <w:rsid w:val="698384EA"/>
    <w:rsid w:val="6AAD4C4E"/>
    <w:rsid w:val="6B315473"/>
    <w:rsid w:val="6B4ADB5B"/>
    <w:rsid w:val="6B571B8D"/>
    <w:rsid w:val="6BEDE38F"/>
    <w:rsid w:val="6CCF6AF2"/>
    <w:rsid w:val="6DD738EB"/>
    <w:rsid w:val="6E05AE45"/>
    <w:rsid w:val="6F91DA66"/>
    <w:rsid w:val="703B6A73"/>
    <w:rsid w:val="706649C6"/>
    <w:rsid w:val="716D558B"/>
    <w:rsid w:val="71A43D82"/>
    <w:rsid w:val="72258EFF"/>
    <w:rsid w:val="72BEDC4E"/>
    <w:rsid w:val="738753C4"/>
    <w:rsid w:val="74255AD1"/>
    <w:rsid w:val="749F6634"/>
    <w:rsid w:val="74BC2459"/>
    <w:rsid w:val="754B7EDE"/>
    <w:rsid w:val="759D9334"/>
    <w:rsid w:val="75F8FAC1"/>
    <w:rsid w:val="769014ED"/>
    <w:rsid w:val="76A12383"/>
    <w:rsid w:val="77201322"/>
    <w:rsid w:val="774D8A91"/>
    <w:rsid w:val="777674DE"/>
    <w:rsid w:val="7782BF13"/>
    <w:rsid w:val="778E7E15"/>
    <w:rsid w:val="7886C627"/>
    <w:rsid w:val="792C5344"/>
    <w:rsid w:val="7AB66E52"/>
    <w:rsid w:val="7C77708C"/>
    <w:rsid w:val="7CD64236"/>
    <w:rsid w:val="7CDB5C6D"/>
    <w:rsid w:val="7D2B8164"/>
    <w:rsid w:val="7DDC5ACE"/>
    <w:rsid w:val="7E34AFFA"/>
    <w:rsid w:val="7E372652"/>
    <w:rsid w:val="7EAEDA63"/>
    <w:rsid w:val="7EDC29FE"/>
    <w:rsid w:val="7F3126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B0878"/>
  <w15:docId w15:val="{5D233FA6-D3BB-47C7-9680-BFCC8D6E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EFC"/>
    <w:pPr>
      <w:ind w:left="720"/>
      <w:contextualSpacing/>
    </w:pPr>
  </w:style>
  <w:style w:type="paragraph" w:styleId="Header">
    <w:name w:val="header"/>
    <w:basedOn w:val="Normal"/>
    <w:link w:val="HeaderChar"/>
    <w:uiPriority w:val="99"/>
    <w:unhideWhenUsed/>
    <w:rsid w:val="007D25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51E"/>
  </w:style>
  <w:style w:type="paragraph" w:styleId="Footer">
    <w:name w:val="footer"/>
    <w:basedOn w:val="Normal"/>
    <w:link w:val="FooterChar"/>
    <w:uiPriority w:val="99"/>
    <w:unhideWhenUsed/>
    <w:rsid w:val="007D25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51E"/>
  </w:style>
  <w:style w:type="paragraph" w:styleId="BalloonText">
    <w:name w:val="Balloon Text"/>
    <w:basedOn w:val="Normal"/>
    <w:link w:val="BalloonTextChar"/>
    <w:uiPriority w:val="99"/>
    <w:semiHidden/>
    <w:unhideWhenUsed/>
    <w:rsid w:val="00953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315"/>
    <w:rPr>
      <w:rFonts w:ascii="Segoe UI" w:hAnsi="Segoe UI" w:cs="Segoe UI"/>
      <w:sz w:val="18"/>
      <w:szCs w:val="18"/>
    </w:rPr>
  </w:style>
  <w:style w:type="table" w:styleId="TableGrid">
    <w:name w:val="Table Grid"/>
    <w:basedOn w:val="TableNormal"/>
    <w:uiPriority w:val="39"/>
    <w:rsid w:val="00D15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516D"/>
    <w:rPr>
      <w:color w:val="0563C1" w:themeColor="hyperlink"/>
      <w:u w:val="single"/>
    </w:rPr>
  </w:style>
  <w:style w:type="character" w:customStyle="1" w:styleId="UnresolvedMention1">
    <w:name w:val="Unresolved Mention1"/>
    <w:basedOn w:val="DefaultParagraphFont"/>
    <w:uiPriority w:val="99"/>
    <w:semiHidden/>
    <w:unhideWhenUsed/>
    <w:rsid w:val="0090516D"/>
    <w:rPr>
      <w:color w:val="605E5C"/>
      <w:shd w:val="clear" w:color="auto" w:fill="E1DFDD"/>
    </w:rPr>
  </w:style>
  <w:style w:type="table" w:styleId="GridTable1Light">
    <w:name w:val="Grid Table 1 Light"/>
    <w:basedOn w:val="TableNormal"/>
    <w:uiPriority w:val="46"/>
    <w:rsid w:val="00A055B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C634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6649c0-73c2-4d67-b187-702b3b60c39a">
      <Terms xmlns="http://schemas.microsoft.com/office/infopath/2007/PartnerControls"/>
    </lcf76f155ced4ddcb4097134ff3c332f>
    <TaxCatchAll xmlns="d61bab8e-8484-43e4-899e-0078f4ec08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099242C9137144916DA90328FE1F8A" ma:contentTypeVersion="16" ma:contentTypeDescription="Create a new document." ma:contentTypeScope="" ma:versionID="22d36faa9e872761bcf18f3a9daf7b17">
  <xsd:schema xmlns:xsd="http://www.w3.org/2001/XMLSchema" xmlns:xs="http://www.w3.org/2001/XMLSchema" xmlns:p="http://schemas.microsoft.com/office/2006/metadata/properties" xmlns:ns2="866649c0-73c2-4d67-b187-702b3b60c39a" xmlns:ns3="d61bab8e-8484-43e4-899e-0078f4ec08ec" targetNamespace="http://schemas.microsoft.com/office/2006/metadata/properties" ma:root="true" ma:fieldsID="72d675c2c4ffa58fec0b8220dc1b653b" ns2:_="" ns3:_="">
    <xsd:import namespace="866649c0-73c2-4d67-b187-702b3b60c39a"/>
    <xsd:import namespace="d61bab8e-8484-43e4-899e-0078f4ec08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649c0-73c2-4d67-b187-702b3b60c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359747-698d-4526-9971-384762a3fb4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1bab8e-8484-43e4-899e-0078f4ec08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50dad8-8bad-4e17-8baf-f786c81e9187}" ma:internalName="TaxCatchAll" ma:showField="CatchAllData" ma:web="d61bab8e-8484-43e4-899e-0078f4ec08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56394-9370-4BDB-A65D-D424706FD784}">
  <ds:schemaRefs>
    <ds:schemaRef ds:uri="http://schemas.microsoft.com/office/2006/metadata/properties"/>
    <ds:schemaRef ds:uri="http://schemas.microsoft.com/office/infopath/2007/PartnerControls"/>
    <ds:schemaRef ds:uri="866649c0-73c2-4d67-b187-702b3b60c39a"/>
    <ds:schemaRef ds:uri="d61bab8e-8484-43e4-899e-0078f4ec08ec"/>
  </ds:schemaRefs>
</ds:datastoreItem>
</file>

<file path=customXml/itemProps2.xml><?xml version="1.0" encoding="utf-8"?>
<ds:datastoreItem xmlns:ds="http://schemas.openxmlformats.org/officeDocument/2006/customXml" ds:itemID="{2BB34FC5-BBA9-4D97-A587-9F1B86C0F75B}">
  <ds:schemaRefs>
    <ds:schemaRef ds:uri="http://schemas.microsoft.com/sharepoint/v3/contenttype/forms"/>
  </ds:schemaRefs>
</ds:datastoreItem>
</file>

<file path=customXml/itemProps3.xml><?xml version="1.0" encoding="utf-8"?>
<ds:datastoreItem xmlns:ds="http://schemas.openxmlformats.org/officeDocument/2006/customXml" ds:itemID="{9114DCAC-C7E0-497A-B1A1-F854F87C2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649c0-73c2-4d67-b187-702b3b60c39a"/>
    <ds:schemaRef ds:uri="d61bab8e-8484-43e4-899e-0078f4ec0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3579</Characters>
  <Application>Microsoft Office Word</Application>
  <DocSecurity>0</DocSecurity>
  <Lines>29</Lines>
  <Paragraphs>8</Paragraphs>
  <ScaleCrop>false</ScaleCrop>
  <Company>DeafHear</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Downes</dc:creator>
  <cp:lastModifiedBy>Irina Petrukanec</cp:lastModifiedBy>
  <cp:revision>5</cp:revision>
  <cp:lastPrinted>2020-01-13T09:57:00Z</cp:lastPrinted>
  <dcterms:created xsi:type="dcterms:W3CDTF">2025-06-23T10:10:00Z</dcterms:created>
  <dcterms:modified xsi:type="dcterms:W3CDTF">2025-06-23T10:33:00Z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0x010100A5099242C9137144916DA90328FE1F8A</vt:lpwstr>
  </property>
  <property fmtid="{D5CDD505-2E9C-101B-9397-08002B2CF9AE}" pid="3" name="MediaServiceImageTags">
    <vt:lpwstr/>
  </property>
</Properties>
</file>