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3179" w14:textId="4CBB36BF" w:rsidR="005C35F1" w:rsidRPr="00327BC1" w:rsidRDefault="00563D2E" w:rsidP="00563D2E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EE4E73" w:rsidRPr="00327BC1">
        <w:rPr>
          <w:b/>
          <w:sz w:val="32"/>
          <w:szCs w:val="32"/>
        </w:rPr>
        <w:t>Manager</w:t>
      </w:r>
      <w:r w:rsidR="005C35F1" w:rsidRPr="00327BC1">
        <w:rPr>
          <w:b/>
          <w:sz w:val="32"/>
          <w:szCs w:val="32"/>
        </w:rPr>
        <w:t xml:space="preserve"> </w:t>
      </w:r>
    </w:p>
    <w:p w14:paraId="5FD0E2B8" w14:textId="77777777" w:rsidR="00A61238" w:rsidRPr="00327BC1" w:rsidRDefault="00235A4C" w:rsidP="00235A4C">
      <w:pPr>
        <w:tabs>
          <w:tab w:val="center" w:pos="4513"/>
          <w:tab w:val="right" w:pos="9026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A61238">
        <w:rPr>
          <w:b/>
          <w:i/>
          <w:sz w:val="32"/>
          <w:szCs w:val="32"/>
        </w:rPr>
        <w:t>‘Bundoran Community Development CLG</w:t>
      </w:r>
      <w:r w:rsidR="00A61238" w:rsidRPr="00327BC1">
        <w:rPr>
          <w:b/>
          <w:i/>
          <w:sz w:val="32"/>
          <w:szCs w:val="32"/>
        </w:rPr>
        <w:t>’</w:t>
      </w:r>
      <w:r>
        <w:rPr>
          <w:b/>
          <w:i/>
          <w:sz w:val="32"/>
          <w:szCs w:val="32"/>
        </w:rPr>
        <w:tab/>
      </w:r>
    </w:p>
    <w:p w14:paraId="6B969F08" w14:textId="77777777" w:rsidR="00A61238" w:rsidRPr="00327BC1" w:rsidRDefault="00A61238" w:rsidP="00A61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(Community Services Programme)</w:t>
      </w:r>
    </w:p>
    <w:p w14:paraId="0C5FEF38" w14:textId="77777777" w:rsidR="00A61238" w:rsidRDefault="00A61238" w:rsidP="00A61238">
      <w:pPr>
        <w:jc w:val="center"/>
        <w:rPr>
          <w:b/>
        </w:rPr>
      </w:pPr>
      <w:r>
        <w:rPr>
          <w:noProof/>
          <w:lang w:eastAsia="en-IE"/>
        </w:rPr>
        <w:drawing>
          <wp:inline distT="0" distB="0" distL="0" distR="0" wp14:anchorId="7E06E6B5" wp14:editId="69CDB06D">
            <wp:extent cx="1744250" cy="14097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37" cy="14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EDD1" w14:textId="77777777" w:rsidR="008E40C6" w:rsidRDefault="008E40C6" w:rsidP="005C35F1">
      <w:pPr>
        <w:jc w:val="center"/>
        <w:rPr>
          <w:b/>
        </w:rPr>
      </w:pPr>
    </w:p>
    <w:p w14:paraId="6F7846C9" w14:textId="77777777" w:rsidR="00327BC1" w:rsidRPr="00E0266B" w:rsidRDefault="00327BC1" w:rsidP="00E0266B">
      <w:pPr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Job Description</w:t>
      </w:r>
    </w:p>
    <w:p w14:paraId="74408161" w14:textId="77777777" w:rsidR="00327BC1" w:rsidRPr="00605D00" w:rsidRDefault="00D75015" w:rsidP="00327BC1">
      <w:pPr>
        <w:spacing w:after="0" w:line="240" w:lineRule="auto"/>
        <w:contextualSpacing/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Job Title:</w:t>
      </w:r>
      <w:r w:rsidRPr="00605D00">
        <w:rPr>
          <w:b/>
          <w:sz w:val="28"/>
          <w:szCs w:val="28"/>
        </w:rPr>
        <w:tab/>
      </w:r>
      <w:r w:rsidR="000D3681" w:rsidRPr="00605D00">
        <w:rPr>
          <w:b/>
          <w:sz w:val="28"/>
          <w:szCs w:val="28"/>
        </w:rPr>
        <w:tab/>
      </w:r>
      <w:r w:rsidR="00605D00">
        <w:rPr>
          <w:b/>
          <w:sz w:val="28"/>
          <w:szCs w:val="28"/>
        </w:rPr>
        <w:tab/>
      </w:r>
      <w:r w:rsidR="00EE4E73" w:rsidRPr="00605D00">
        <w:rPr>
          <w:b/>
          <w:sz w:val="28"/>
          <w:szCs w:val="28"/>
        </w:rPr>
        <w:t>Manager</w:t>
      </w:r>
      <w:r w:rsidR="0044765F" w:rsidRPr="00605D00">
        <w:rPr>
          <w:b/>
          <w:sz w:val="28"/>
          <w:szCs w:val="28"/>
        </w:rPr>
        <w:t xml:space="preserve"> </w:t>
      </w:r>
      <w:r w:rsidR="00327BC1" w:rsidRPr="00605D00">
        <w:rPr>
          <w:b/>
          <w:sz w:val="28"/>
          <w:szCs w:val="28"/>
        </w:rPr>
        <w:t>(Community Services Programme)</w:t>
      </w:r>
    </w:p>
    <w:p w14:paraId="69B069E3" w14:textId="77777777" w:rsidR="00327BC1" w:rsidRPr="00605D00" w:rsidRDefault="00327BC1" w:rsidP="00327BC1">
      <w:pPr>
        <w:spacing w:after="0" w:line="240" w:lineRule="auto"/>
        <w:contextualSpacing/>
        <w:rPr>
          <w:b/>
          <w:sz w:val="28"/>
          <w:szCs w:val="28"/>
        </w:rPr>
      </w:pPr>
    </w:p>
    <w:p w14:paraId="2FDB08DA" w14:textId="77777777" w:rsidR="00A77F4D" w:rsidRPr="00605D00" w:rsidRDefault="00A77F4D" w:rsidP="00A77F4D">
      <w:pPr>
        <w:rPr>
          <w:sz w:val="28"/>
          <w:szCs w:val="28"/>
        </w:rPr>
      </w:pPr>
      <w:r w:rsidRPr="00605D00">
        <w:rPr>
          <w:b/>
          <w:sz w:val="28"/>
          <w:szCs w:val="28"/>
        </w:rPr>
        <w:t>Location</w:t>
      </w:r>
      <w:r w:rsidR="004824D1" w:rsidRPr="00605D00">
        <w:rPr>
          <w:b/>
          <w:sz w:val="28"/>
          <w:szCs w:val="28"/>
        </w:rPr>
        <w:t>/base</w:t>
      </w:r>
      <w:r w:rsidRPr="00605D00">
        <w:rPr>
          <w:b/>
          <w:sz w:val="28"/>
          <w:szCs w:val="28"/>
        </w:rPr>
        <w:t>:</w:t>
      </w:r>
      <w:r w:rsidRPr="00605D00">
        <w:rPr>
          <w:b/>
          <w:sz w:val="28"/>
          <w:szCs w:val="28"/>
        </w:rPr>
        <w:tab/>
      </w:r>
      <w:r w:rsidR="00605D00">
        <w:rPr>
          <w:b/>
          <w:sz w:val="28"/>
          <w:szCs w:val="28"/>
        </w:rPr>
        <w:tab/>
      </w:r>
      <w:r w:rsidR="00A61238">
        <w:rPr>
          <w:b/>
          <w:sz w:val="28"/>
          <w:szCs w:val="28"/>
        </w:rPr>
        <w:t>Bundoran Community Centre</w:t>
      </w:r>
      <w:r w:rsidRPr="00605D00">
        <w:rPr>
          <w:sz w:val="28"/>
          <w:szCs w:val="28"/>
        </w:rPr>
        <w:t xml:space="preserve"> </w:t>
      </w:r>
    </w:p>
    <w:p w14:paraId="00EF4F71" w14:textId="77777777" w:rsidR="00D6222E" w:rsidRPr="00D6222E" w:rsidRDefault="00A77F4D" w:rsidP="00D6222E">
      <w:pPr>
        <w:ind w:left="2880" w:hanging="2880"/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Contract Duration</w:t>
      </w:r>
      <w:r w:rsidR="00D75015" w:rsidRPr="00605D00">
        <w:rPr>
          <w:b/>
          <w:sz w:val="28"/>
          <w:szCs w:val="28"/>
        </w:rPr>
        <w:t>:</w:t>
      </w:r>
      <w:r w:rsidR="00D75015" w:rsidRPr="00605D00">
        <w:rPr>
          <w:b/>
          <w:sz w:val="28"/>
          <w:szCs w:val="28"/>
        </w:rPr>
        <w:tab/>
      </w:r>
      <w:r w:rsidRPr="00605D00">
        <w:rPr>
          <w:b/>
          <w:sz w:val="28"/>
          <w:szCs w:val="28"/>
        </w:rPr>
        <w:t>Fixed Term</w:t>
      </w:r>
      <w:r w:rsidR="00E143C8" w:rsidRPr="00605D00">
        <w:rPr>
          <w:b/>
          <w:sz w:val="28"/>
          <w:szCs w:val="28"/>
        </w:rPr>
        <w:t xml:space="preserve"> </w:t>
      </w:r>
    </w:p>
    <w:p w14:paraId="77C75706" w14:textId="5750672D" w:rsidR="0044765F" w:rsidRPr="007A1FED" w:rsidRDefault="0044765F" w:rsidP="0044765F">
      <w:pPr>
        <w:jc w:val="both"/>
        <w:rPr>
          <w:b/>
          <w:sz w:val="28"/>
          <w:szCs w:val="28"/>
          <w:lang w:val="it-IT"/>
        </w:rPr>
      </w:pPr>
      <w:r w:rsidRPr="007A1FED">
        <w:rPr>
          <w:b/>
          <w:sz w:val="28"/>
          <w:szCs w:val="28"/>
          <w:lang w:val="it-IT"/>
        </w:rPr>
        <w:t>Sa</w:t>
      </w:r>
      <w:r w:rsidR="00F03FC8" w:rsidRPr="007A1FED">
        <w:rPr>
          <w:b/>
          <w:sz w:val="28"/>
          <w:szCs w:val="28"/>
          <w:lang w:val="it-IT"/>
        </w:rPr>
        <w:t>lary:</w:t>
      </w:r>
      <w:r w:rsidR="00F03FC8" w:rsidRPr="007A1FED">
        <w:rPr>
          <w:b/>
          <w:sz w:val="28"/>
          <w:szCs w:val="28"/>
          <w:lang w:val="it-IT"/>
        </w:rPr>
        <w:tab/>
      </w:r>
      <w:r w:rsidR="00F03FC8" w:rsidRPr="007A1FED">
        <w:rPr>
          <w:b/>
          <w:sz w:val="28"/>
          <w:szCs w:val="28"/>
          <w:lang w:val="it-IT"/>
        </w:rPr>
        <w:tab/>
      </w:r>
      <w:r w:rsidR="00F03FC8" w:rsidRPr="007A1FED">
        <w:rPr>
          <w:b/>
          <w:sz w:val="28"/>
          <w:szCs w:val="28"/>
          <w:lang w:val="it-IT"/>
        </w:rPr>
        <w:tab/>
      </w:r>
      <w:r w:rsidR="005B75C9" w:rsidRPr="005B75C9">
        <w:rPr>
          <w:b/>
          <w:color w:val="000000" w:themeColor="text1"/>
          <w:sz w:val="28"/>
          <w:szCs w:val="28"/>
          <w:lang w:val="it-IT"/>
        </w:rPr>
        <w:t>€38,000</w:t>
      </w:r>
    </w:p>
    <w:p w14:paraId="35626B21" w14:textId="77777777" w:rsidR="00D75015" w:rsidRDefault="00D75015" w:rsidP="00D75015">
      <w:pPr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Employer:</w:t>
      </w:r>
      <w:r w:rsidRPr="00605D00">
        <w:rPr>
          <w:sz w:val="28"/>
          <w:szCs w:val="28"/>
        </w:rPr>
        <w:tab/>
      </w:r>
      <w:r w:rsidR="000D3681" w:rsidRPr="00605D00">
        <w:rPr>
          <w:sz w:val="28"/>
          <w:szCs w:val="28"/>
        </w:rPr>
        <w:tab/>
      </w:r>
      <w:r w:rsidR="00605D00">
        <w:rPr>
          <w:sz w:val="28"/>
          <w:szCs w:val="28"/>
        </w:rPr>
        <w:tab/>
      </w:r>
      <w:r w:rsidR="00A61238">
        <w:rPr>
          <w:b/>
          <w:sz w:val="28"/>
          <w:szCs w:val="28"/>
        </w:rPr>
        <w:t xml:space="preserve">Bundoran Community Development </w:t>
      </w:r>
      <w:r w:rsidRPr="00605D00">
        <w:rPr>
          <w:b/>
          <w:sz w:val="28"/>
          <w:szCs w:val="28"/>
        </w:rPr>
        <w:t>CLG</w:t>
      </w:r>
    </w:p>
    <w:p w14:paraId="1BB4B03A" w14:textId="77777777" w:rsidR="00F03FC8" w:rsidRPr="00605D00" w:rsidRDefault="00F03FC8" w:rsidP="00F03FC8">
      <w:pPr>
        <w:rPr>
          <w:sz w:val="28"/>
          <w:szCs w:val="28"/>
        </w:rPr>
      </w:pPr>
      <w:r>
        <w:rPr>
          <w:b/>
          <w:sz w:val="28"/>
          <w:szCs w:val="28"/>
        </w:rPr>
        <w:t>Reporting to: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Trustees (Board)</w:t>
      </w:r>
    </w:p>
    <w:p w14:paraId="7DD94F5F" w14:textId="77777777" w:rsidR="00F03FC8" w:rsidRDefault="00F03FC8" w:rsidP="00D75015">
      <w:pPr>
        <w:jc w:val="both"/>
        <w:rPr>
          <w:b/>
          <w:sz w:val="32"/>
          <w:szCs w:val="32"/>
          <w:u w:val="single"/>
        </w:rPr>
      </w:pPr>
    </w:p>
    <w:p w14:paraId="14C6F975" w14:textId="77777777" w:rsidR="00D75015" w:rsidRPr="008E5436" w:rsidRDefault="00A61238" w:rsidP="00D7501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About ‘Bundoran Community Centre</w:t>
      </w:r>
      <w:r w:rsidR="00D75015" w:rsidRPr="008E5436">
        <w:rPr>
          <w:b/>
          <w:sz w:val="32"/>
          <w:szCs w:val="32"/>
          <w:u w:val="single"/>
        </w:rPr>
        <w:t>’</w:t>
      </w:r>
    </w:p>
    <w:p w14:paraId="305CC06B" w14:textId="77777777" w:rsidR="00A61238" w:rsidRPr="00DB744B" w:rsidRDefault="00A61238" w:rsidP="00A61238">
      <w:pPr>
        <w:jc w:val="both"/>
        <w:rPr>
          <w:b/>
          <w:u w:val="single"/>
        </w:rPr>
      </w:pPr>
      <w:r>
        <w:rPr>
          <w:b/>
        </w:rPr>
        <w:t xml:space="preserve">Bundoran Community Centre </w:t>
      </w:r>
      <w:r w:rsidRPr="0048739D">
        <w:t>trading as</w:t>
      </w:r>
      <w:r>
        <w:rPr>
          <w:b/>
        </w:rPr>
        <w:t xml:space="preserve"> Bundoran Community Development CLG</w:t>
      </w:r>
      <w:r>
        <w:t xml:space="preserve"> is a multi-purpose community centre located on Main Street, Bundoran, Co. Donegal and is at the heart of all aspects of social, cultural and community life in Bundoran. </w:t>
      </w:r>
    </w:p>
    <w:p w14:paraId="714E8436" w14:textId="46A0B89B" w:rsidR="00A61238" w:rsidRDefault="00883D71" w:rsidP="00A61238">
      <w:pPr>
        <w:jc w:val="both"/>
      </w:pPr>
      <w:r>
        <w:t>The Trustees</w:t>
      </w:r>
      <w:r w:rsidR="00A61238">
        <w:t xml:space="preserve"> of ‘Bundoran Community Development CLG’ </w:t>
      </w:r>
      <w:r>
        <w:t xml:space="preserve">(the Board of Directors) </w:t>
      </w:r>
      <w:r w:rsidR="00A61238">
        <w:t xml:space="preserve">is committed to maximising the </w:t>
      </w:r>
      <w:r w:rsidR="007D167E">
        <w:t xml:space="preserve">usage of the </w:t>
      </w:r>
      <w:r w:rsidR="00A61238">
        <w:t>facility</w:t>
      </w:r>
      <w:r w:rsidR="007D167E">
        <w:t xml:space="preserve"> for the benefit of the </w:t>
      </w:r>
      <w:r w:rsidR="00A61238">
        <w:t>local community and people visiting the popular seaside town</w:t>
      </w:r>
      <w:r w:rsidR="007D167E">
        <w:t xml:space="preserve">. The community centre provides </w:t>
      </w:r>
      <w:r w:rsidR="00A61238">
        <w:t>a</w:t>
      </w:r>
      <w:r w:rsidR="007D167E">
        <w:t>ccess to a broad</w:t>
      </w:r>
      <w:r w:rsidR="00A61238">
        <w:t xml:space="preserve"> range of </w:t>
      </w:r>
      <w:r w:rsidR="007D167E">
        <w:t xml:space="preserve">shared usage </w:t>
      </w:r>
      <w:r w:rsidR="00A61238">
        <w:t xml:space="preserve">community </w:t>
      </w:r>
      <w:r w:rsidR="007D167E">
        <w:t xml:space="preserve">facilities, </w:t>
      </w:r>
      <w:r w:rsidR="00A61238">
        <w:t xml:space="preserve">activities, events, programmes and services. The </w:t>
      </w:r>
      <w:r>
        <w:t>Board</w:t>
      </w:r>
      <w:r w:rsidR="00A61238">
        <w:t xml:space="preserve"> is seeking to appoint a Manager to support our ongoing development plans</w:t>
      </w:r>
      <w:r w:rsidR="007D167E">
        <w:t xml:space="preserve"> at the centre</w:t>
      </w:r>
      <w:r w:rsidR="00A61238">
        <w:t xml:space="preserve">. This role will be funded under the Community Services Programme (CSP). </w:t>
      </w:r>
    </w:p>
    <w:p w14:paraId="3CD652BD" w14:textId="77777777" w:rsidR="007F7273" w:rsidRDefault="00A61238" w:rsidP="00D75015">
      <w:pPr>
        <w:jc w:val="both"/>
      </w:pPr>
      <w:r>
        <w:t xml:space="preserve">The Manager will support the Trustees (Board) with the implementation of a new Business Plan which is intended to </w:t>
      </w:r>
      <w:r w:rsidR="007D167E">
        <w:t xml:space="preserve">further </w:t>
      </w:r>
      <w:r>
        <w:t xml:space="preserve">transform </w:t>
      </w:r>
      <w:r w:rsidR="007D167E">
        <w:t xml:space="preserve">the centre </w:t>
      </w:r>
      <w:r>
        <w:t xml:space="preserve">and maximise the </w:t>
      </w:r>
      <w:r w:rsidR="00E6416A">
        <w:t xml:space="preserve">public </w:t>
      </w:r>
      <w:r w:rsidR="007D167E">
        <w:t xml:space="preserve">benefit of this </w:t>
      </w:r>
      <w:r w:rsidR="00235BBE">
        <w:t xml:space="preserve">great </w:t>
      </w:r>
      <w:r w:rsidR="007D167E">
        <w:t>co</w:t>
      </w:r>
      <w:r w:rsidR="00E6416A">
        <w:t>mmunity asset</w:t>
      </w:r>
      <w:r w:rsidR="007D167E">
        <w:t xml:space="preserve">. </w:t>
      </w:r>
      <w:r w:rsidR="005F281E" w:rsidRPr="005F281E">
        <w:t>The Manager will support the committee with ongoing efforts to strengthen local engagement, enhance community services, and promote inclusive participation in the Bundoran area in the years ahead.</w:t>
      </w:r>
      <w:r w:rsidR="007D167E">
        <w:t xml:space="preserve"> </w:t>
      </w:r>
      <w:r w:rsidR="007F7273">
        <w:t xml:space="preserve"> </w:t>
      </w:r>
    </w:p>
    <w:p w14:paraId="7C8A5258" w14:textId="3BAB7C8F" w:rsidR="008E5436" w:rsidRPr="008E5436" w:rsidRDefault="009B2476" w:rsidP="00D75015">
      <w:pPr>
        <w:jc w:val="both"/>
        <w:rPr>
          <w:b/>
          <w:sz w:val="32"/>
          <w:szCs w:val="32"/>
          <w:u w:val="single"/>
        </w:rPr>
      </w:pPr>
      <w:r w:rsidRPr="008E5436">
        <w:rPr>
          <w:b/>
          <w:sz w:val="32"/>
          <w:szCs w:val="32"/>
          <w:u w:val="single"/>
        </w:rPr>
        <w:lastRenderedPageBreak/>
        <w:t>M</w:t>
      </w:r>
      <w:r w:rsidR="00E84120" w:rsidRPr="008E5436">
        <w:rPr>
          <w:b/>
          <w:sz w:val="32"/>
          <w:szCs w:val="32"/>
          <w:u w:val="single"/>
        </w:rPr>
        <w:t>anager</w:t>
      </w:r>
      <w:r w:rsidR="008E5436" w:rsidRPr="008E5436">
        <w:rPr>
          <w:b/>
          <w:sz w:val="32"/>
          <w:szCs w:val="32"/>
          <w:u w:val="single"/>
        </w:rPr>
        <w:t xml:space="preserve"> – Community Services Programme</w:t>
      </w:r>
      <w:r w:rsidR="00D75015" w:rsidRPr="008E5436">
        <w:rPr>
          <w:b/>
          <w:sz w:val="32"/>
          <w:szCs w:val="32"/>
          <w:u w:val="single"/>
        </w:rPr>
        <w:t xml:space="preserve"> </w:t>
      </w:r>
    </w:p>
    <w:p w14:paraId="75C0FEB4" w14:textId="77777777" w:rsidR="0016775F" w:rsidRPr="00265F44" w:rsidRDefault="0016775F" w:rsidP="0016775F">
      <w:pPr>
        <w:jc w:val="both"/>
        <w:rPr>
          <w:b/>
          <w:sz w:val="32"/>
          <w:szCs w:val="32"/>
          <w:u w:val="single"/>
        </w:rPr>
      </w:pPr>
      <w:r w:rsidRPr="00265F44">
        <w:rPr>
          <w:b/>
          <w:sz w:val="32"/>
          <w:szCs w:val="32"/>
          <w:u w:val="single"/>
        </w:rPr>
        <w:t>About the Role</w:t>
      </w:r>
    </w:p>
    <w:p w14:paraId="07F82D9D" w14:textId="77777777" w:rsidR="0016775F" w:rsidRPr="00265F44" w:rsidRDefault="0016775F" w:rsidP="0016775F">
      <w:pPr>
        <w:spacing w:line="278" w:lineRule="auto"/>
      </w:pPr>
      <w:r w:rsidRPr="00265F44">
        <w:t xml:space="preserve">Bundoran Community Centre is seeking a passionate and community-minded </w:t>
      </w:r>
      <w:r w:rsidRPr="00265F44">
        <w:rPr>
          <w:b/>
          <w:bCs/>
        </w:rPr>
        <w:t>Manager</w:t>
      </w:r>
      <w:r w:rsidRPr="00265F44">
        <w:t xml:space="preserve"> to lead the development and daily operations of our vibrant facility. This is a unique opportunity to work at the heart of a seaside town, supporting local groups, delivering inclusive programmes, and helping shape a stronger, more connected community.</w:t>
      </w:r>
    </w:p>
    <w:p w14:paraId="56FA9B01" w14:textId="77777777" w:rsidR="0016775F" w:rsidRPr="00265F44" w:rsidRDefault="0016775F" w:rsidP="0016775F">
      <w:pPr>
        <w:spacing w:line="278" w:lineRule="auto"/>
      </w:pPr>
      <w:r w:rsidRPr="00265F44">
        <w:t xml:space="preserve">This role is suitable for both </w:t>
      </w:r>
      <w:r w:rsidRPr="00265F44">
        <w:rPr>
          <w:b/>
          <w:bCs/>
        </w:rPr>
        <w:t>emerging professionals</w:t>
      </w:r>
      <w:r w:rsidRPr="00265F44">
        <w:t xml:space="preserve"> looking to build a career in the community and voluntary sector, and </w:t>
      </w:r>
      <w:r w:rsidRPr="00265F44">
        <w:rPr>
          <w:b/>
          <w:bCs/>
        </w:rPr>
        <w:t>experienced operators</w:t>
      </w:r>
      <w:r w:rsidRPr="00265F44">
        <w:t xml:space="preserve"> seeking a meaningful leadership role in a dynamic local setting.</w:t>
      </w:r>
    </w:p>
    <w:p w14:paraId="67194D54" w14:textId="77777777" w:rsidR="0016775F" w:rsidRPr="00265F44" w:rsidRDefault="00000000" w:rsidP="0016775F">
      <w:pPr>
        <w:spacing w:line="278" w:lineRule="auto"/>
      </w:pPr>
      <w:r>
        <w:pict w14:anchorId="0E83E662">
          <v:rect id="_x0000_i1025" style="width:0;height:1.5pt" o:hralign="center" o:hrstd="t" o:hr="t" fillcolor="#a0a0a0" stroked="f"/>
        </w:pict>
      </w:r>
    </w:p>
    <w:p w14:paraId="50B872CB" w14:textId="77777777" w:rsidR="0016775F" w:rsidRPr="00265F44" w:rsidRDefault="0016775F" w:rsidP="007F7273">
      <w:pPr>
        <w:jc w:val="both"/>
        <w:rPr>
          <w:b/>
          <w:sz w:val="32"/>
          <w:szCs w:val="32"/>
          <w:u w:val="single"/>
        </w:rPr>
      </w:pPr>
      <w:r w:rsidRPr="00265F44">
        <w:rPr>
          <w:b/>
          <w:sz w:val="32"/>
          <w:szCs w:val="32"/>
          <w:u w:val="single"/>
        </w:rPr>
        <w:t>Key Responsibilities</w:t>
      </w:r>
    </w:p>
    <w:p w14:paraId="4F18C96F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Grow the centre as a welcoming space for all.</w:t>
      </w:r>
    </w:p>
    <w:p w14:paraId="04F4928D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Increase community use and engagement.</w:t>
      </w:r>
    </w:p>
    <w:p w14:paraId="35A6DBED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Coordinate daily operations and room bookings.</w:t>
      </w:r>
    </w:p>
    <w:p w14:paraId="5D4FEF7C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Develop inclusive programmes and services.</w:t>
      </w:r>
    </w:p>
    <w:p w14:paraId="5EA34076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Lead fundraising and community events.</w:t>
      </w:r>
    </w:p>
    <w:p w14:paraId="37ECD598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Apply for funding to support local initiatives.</w:t>
      </w:r>
    </w:p>
    <w:p w14:paraId="13CB032F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Oversee maintenance and improvements.</w:t>
      </w:r>
    </w:p>
    <w:p w14:paraId="6E45E92E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Manage finances and ensure transparency.</w:t>
      </w:r>
    </w:p>
    <w:p w14:paraId="0B0F7204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Support and supervise staff and volunteers.</w:t>
      </w:r>
    </w:p>
    <w:p w14:paraId="6A95B0EF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Build strong partnerships across the community.</w:t>
      </w:r>
    </w:p>
    <w:p w14:paraId="0BB1A47B" w14:textId="77777777" w:rsidR="0016775F" w:rsidRPr="00265F44" w:rsidRDefault="0016775F" w:rsidP="0016775F">
      <w:pPr>
        <w:numPr>
          <w:ilvl w:val="0"/>
          <w:numId w:val="11"/>
        </w:numPr>
        <w:spacing w:line="278" w:lineRule="auto"/>
      </w:pPr>
      <w:r w:rsidRPr="00265F44">
        <w:t>Report regularly to the Board of Trustees.</w:t>
      </w:r>
    </w:p>
    <w:p w14:paraId="38FFCC7D" w14:textId="4EBA4931" w:rsidR="0016775F" w:rsidRPr="00265F44" w:rsidRDefault="0016775F" w:rsidP="0016775F">
      <w:pPr>
        <w:spacing w:line="278" w:lineRule="auto"/>
      </w:pPr>
    </w:p>
    <w:p w14:paraId="4854AE07" w14:textId="77777777" w:rsidR="0016775F" w:rsidRPr="00265F44" w:rsidRDefault="0016775F" w:rsidP="00381D0F">
      <w:pPr>
        <w:jc w:val="both"/>
        <w:rPr>
          <w:b/>
          <w:smallCaps/>
          <w:sz w:val="32"/>
          <w:szCs w:val="32"/>
          <w:u w:val="single"/>
        </w:rPr>
      </w:pPr>
      <w:r w:rsidRPr="00265F44">
        <w:rPr>
          <w:b/>
          <w:smallCaps/>
          <w:sz w:val="32"/>
          <w:szCs w:val="32"/>
          <w:u w:val="single"/>
        </w:rPr>
        <w:t>This role offers a rich and rewarding experience for anyone passionate about community work. You will:</w:t>
      </w:r>
    </w:p>
    <w:p w14:paraId="73A51B7B" w14:textId="77777777" w:rsidR="0016775F" w:rsidRPr="003B04C7" w:rsidRDefault="0016775F" w:rsidP="0016775F">
      <w:pPr>
        <w:numPr>
          <w:ilvl w:val="0"/>
          <w:numId w:val="12"/>
        </w:numPr>
        <w:spacing w:line="278" w:lineRule="auto"/>
      </w:pPr>
      <w:r w:rsidRPr="003B04C7">
        <w:t>Lead meaningful community change in a well-loved local facility.</w:t>
      </w:r>
    </w:p>
    <w:p w14:paraId="201C2ED4" w14:textId="77777777" w:rsidR="0016775F" w:rsidRPr="003B04C7" w:rsidRDefault="0016775F" w:rsidP="0016775F">
      <w:pPr>
        <w:numPr>
          <w:ilvl w:val="0"/>
          <w:numId w:val="12"/>
        </w:numPr>
        <w:spacing w:line="278" w:lineRule="auto"/>
      </w:pPr>
      <w:r w:rsidRPr="003B04C7">
        <w:t>Build strong networks with local groups, funders, and public bodies.</w:t>
      </w:r>
    </w:p>
    <w:p w14:paraId="743D3947" w14:textId="7DC7461D" w:rsidR="0016775F" w:rsidRPr="003B04C7" w:rsidRDefault="003B04C7" w:rsidP="0016775F">
      <w:pPr>
        <w:numPr>
          <w:ilvl w:val="0"/>
          <w:numId w:val="12"/>
        </w:numPr>
        <w:spacing w:line="278" w:lineRule="auto"/>
      </w:pPr>
      <w:r>
        <w:t>Enhance</w:t>
      </w:r>
      <w:r w:rsidR="0016775F" w:rsidRPr="003B04C7">
        <w:t xml:space="preserve"> leadership and project management skills</w:t>
      </w:r>
      <w:r>
        <w:t xml:space="preserve"> in a</w:t>
      </w:r>
      <w:r w:rsidR="0016775F" w:rsidRPr="003B04C7">
        <w:t xml:space="preserve"> </w:t>
      </w:r>
      <w:r w:rsidRPr="003B04C7">
        <w:t>vibrant community centre</w:t>
      </w:r>
      <w:r w:rsidR="0016775F" w:rsidRPr="003B04C7">
        <w:t>.</w:t>
      </w:r>
    </w:p>
    <w:p w14:paraId="6BCB56D2" w14:textId="77777777" w:rsidR="0016775F" w:rsidRPr="003B04C7" w:rsidRDefault="0016775F" w:rsidP="0016775F">
      <w:pPr>
        <w:numPr>
          <w:ilvl w:val="0"/>
          <w:numId w:val="12"/>
        </w:numPr>
        <w:spacing w:line="278" w:lineRule="auto"/>
      </w:pPr>
      <w:r w:rsidRPr="003B04C7">
        <w:t>Gain hands-on experience in social enterprise and nonprofit governance.</w:t>
      </w:r>
    </w:p>
    <w:p w14:paraId="72CEA435" w14:textId="77777777" w:rsidR="0016775F" w:rsidRPr="003B04C7" w:rsidRDefault="0016775F" w:rsidP="0016775F">
      <w:pPr>
        <w:numPr>
          <w:ilvl w:val="0"/>
          <w:numId w:val="12"/>
        </w:numPr>
        <w:spacing w:line="278" w:lineRule="auto"/>
      </w:pPr>
      <w:r w:rsidRPr="003B04C7">
        <w:t>Enhance your communication, budgeting, and strategic planning abilities.</w:t>
      </w:r>
    </w:p>
    <w:p w14:paraId="7C7E7113" w14:textId="77777777" w:rsidR="0016775F" w:rsidRDefault="0016775F" w:rsidP="0016775F">
      <w:pPr>
        <w:numPr>
          <w:ilvl w:val="0"/>
          <w:numId w:val="12"/>
        </w:numPr>
        <w:spacing w:line="278" w:lineRule="auto"/>
      </w:pPr>
      <w:r w:rsidRPr="003B04C7">
        <w:t>Make a visible impact in people’s lives</w:t>
      </w:r>
      <w:r w:rsidRPr="00265F44">
        <w:t xml:space="preserve"> and the wider community.</w:t>
      </w:r>
    </w:p>
    <w:p w14:paraId="5C1FC849" w14:textId="35C1A784" w:rsidR="003B04C7" w:rsidRPr="00265F44" w:rsidRDefault="003B04C7" w:rsidP="003B04C7">
      <w:pPr>
        <w:numPr>
          <w:ilvl w:val="0"/>
          <w:numId w:val="12"/>
        </w:numPr>
        <w:spacing w:line="278" w:lineRule="auto"/>
      </w:pPr>
      <w:r w:rsidRPr="003B04C7">
        <w:lastRenderedPageBreak/>
        <w:t>Personal growth through</w:t>
      </w:r>
      <w:r w:rsidRPr="00265F44">
        <w:t xml:space="preserve"> purpose-driven, people-focused work.</w:t>
      </w:r>
    </w:p>
    <w:p w14:paraId="19C4CE6E" w14:textId="77777777" w:rsidR="0016775F" w:rsidRPr="00265F44" w:rsidRDefault="0016775F" w:rsidP="0016775F">
      <w:pPr>
        <w:spacing w:line="278" w:lineRule="auto"/>
        <w:rPr>
          <w:rFonts w:ascii="Aptos ExtraBold" w:hAnsi="Aptos ExtraBold"/>
        </w:rPr>
      </w:pPr>
      <w:r w:rsidRPr="00265F44">
        <w:rPr>
          <w:rFonts w:ascii="Aptos ExtraBold" w:hAnsi="Aptos ExtraBold"/>
        </w:rPr>
        <w:t>In addition, this role provides a strong foundation for:</w:t>
      </w:r>
    </w:p>
    <w:p w14:paraId="058C5180" w14:textId="77777777" w:rsidR="0016775F" w:rsidRPr="00265F44" w:rsidRDefault="0016775F" w:rsidP="0016775F">
      <w:pPr>
        <w:numPr>
          <w:ilvl w:val="0"/>
          <w:numId w:val="13"/>
        </w:numPr>
        <w:spacing w:line="278" w:lineRule="auto"/>
      </w:pPr>
      <w:r w:rsidRPr="00265F44">
        <w:rPr>
          <w:b/>
          <w:bCs/>
        </w:rPr>
        <w:t>Professional development</w:t>
      </w:r>
      <w:r w:rsidRPr="00265F44">
        <w:t xml:space="preserve"> in areas such as community leadership, funding, and operations.</w:t>
      </w:r>
    </w:p>
    <w:p w14:paraId="731F3BF1" w14:textId="77777777" w:rsidR="0016775F" w:rsidRPr="00265F44" w:rsidRDefault="0016775F" w:rsidP="0016775F">
      <w:pPr>
        <w:numPr>
          <w:ilvl w:val="0"/>
          <w:numId w:val="13"/>
        </w:numPr>
        <w:spacing w:line="278" w:lineRule="auto"/>
      </w:pPr>
      <w:r w:rsidRPr="00265F44">
        <w:rPr>
          <w:b/>
          <w:bCs/>
        </w:rPr>
        <w:t>Future career opportunities</w:t>
      </w:r>
      <w:r w:rsidRPr="00265F44">
        <w:t xml:space="preserve"> in community development, public service, the charity sector, or social enterprise leadership.</w:t>
      </w:r>
    </w:p>
    <w:p w14:paraId="104B7F58" w14:textId="77777777" w:rsidR="0016775F" w:rsidRPr="00265F44" w:rsidRDefault="00000000" w:rsidP="0016775F">
      <w:pPr>
        <w:spacing w:line="278" w:lineRule="auto"/>
      </w:pPr>
      <w:r>
        <w:pict w14:anchorId="687F167E">
          <v:rect id="_x0000_i1026" style="width:0;height:1.5pt" o:hralign="center" o:hrstd="t" o:hr="t" fillcolor="#a0a0a0" stroked="f"/>
        </w:pict>
      </w:r>
    </w:p>
    <w:p w14:paraId="3B6110EF" w14:textId="77777777" w:rsidR="0016775F" w:rsidRPr="00265F44" w:rsidRDefault="0016775F" w:rsidP="00381D0F">
      <w:pPr>
        <w:rPr>
          <w:b/>
          <w:sz w:val="32"/>
          <w:szCs w:val="32"/>
          <w:u w:val="single"/>
        </w:rPr>
      </w:pPr>
      <w:r w:rsidRPr="00265F44">
        <w:rPr>
          <w:b/>
          <w:sz w:val="32"/>
          <w:szCs w:val="32"/>
          <w:u w:val="single"/>
        </w:rPr>
        <w:t>Ideal Candidate</w:t>
      </w:r>
    </w:p>
    <w:p w14:paraId="15D382FC" w14:textId="06888A6C" w:rsidR="0016775F" w:rsidRPr="00265F44" w:rsidRDefault="003B04C7" w:rsidP="0016775F">
      <w:pPr>
        <w:numPr>
          <w:ilvl w:val="0"/>
          <w:numId w:val="14"/>
        </w:numPr>
        <w:spacing w:line="278" w:lineRule="auto"/>
      </w:pPr>
      <w:r>
        <w:t>Three years or more e</w:t>
      </w:r>
      <w:r w:rsidR="0016775F" w:rsidRPr="00265F44">
        <w:t>xperience in community development or the voluntary sector</w:t>
      </w:r>
      <w:r>
        <w:t>.</w:t>
      </w:r>
    </w:p>
    <w:p w14:paraId="6E54AF12" w14:textId="1DC3AA54" w:rsidR="0016775F" w:rsidRPr="00265F44" w:rsidRDefault="003B04C7" w:rsidP="0016775F">
      <w:pPr>
        <w:numPr>
          <w:ilvl w:val="0"/>
          <w:numId w:val="14"/>
        </w:numPr>
        <w:spacing w:line="278" w:lineRule="auto"/>
      </w:pPr>
      <w:r>
        <w:t>E</w:t>
      </w:r>
      <w:r w:rsidRPr="003B04C7">
        <w:t>xperienced leader with strong organisational skills</w:t>
      </w:r>
      <w:r w:rsidR="0016775F" w:rsidRPr="00265F44">
        <w:t>.</w:t>
      </w:r>
    </w:p>
    <w:p w14:paraId="41CD4837" w14:textId="77777777" w:rsidR="0016775F" w:rsidRPr="00265F44" w:rsidRDefault="0016775F" w:rsidP="0016775F">
      <w:pPr>
        <w:numPr>
          <w:ilvl w:val="0"/>
          <w:numId w:val="14"/>
        </w:numPr>
        <w:spacing w:line="278" w:lineRule="auto"/>
      </w:pPr>
      <w:r w:rsidRPr="00265F44">
        <w:t>Excellent communication and relationship-building abilities.</w:t>
      </w:r>
    </w:p>
    <w:p w14:paraId="7B58376D" w14:textId="114BE464" w:rsidR="0016775F" w:rsidRPr="00265F44" w:rsidRDefault="003B04C7" w:rsidP="0016775F">
      <w:pPr>
        <w:numPr>
          <w:ilvl w:val="0"/>
          <w:numId w:val="14"/>
        </w:numPr>
        <w:spacing w:line="278" w:lineRule="auto"/>
      </w:pPr>
      <w:r>
        <w:t>Experience and k</w:t>
      </w:r>
      <w:r w:rsidR="0016775F" w:rsidRPr="00265F44">
        <w:t>nowledge of funding, budgeting, and project planning.</w:t>
      </w:r>
    </w:p>
    <w:p w14:paraId="02533B73" w14:textId="77777777" w:rsidR="0016775F" w:rsidRPr="00265F44" w:rsidRDefault="0016775F" w:rsidP="0016775F">
      <w:pPr>
        <w:numPr>
          <w:ilvl w:val="0"/>
          <w:numId w:val="14"/>
        </w:numPr>
        <w:spacing w:line="278" w:lineRule="auto"/>
      </w:pPr>
      <w:r w:rsidRPr="00265F44">
        <w:t>A genuine passion for community impact.</w:t>
      </w:r>
    </w:p>
    <w:p w14:paraId="17B32DF9" w14:textId="77777777" w:rsidR="00F843EB" w:rsidRDefault="00F843EB" w:rsidP="00F843EB">
      <w:pPr>
        <w:pStyle w:val="ListParagraph"/>
        <w:jc w:val="both"/>
      </w:pPr>
    </w:p>
    <w:p w14:paraId="4FF7645A" w14:textId="77777777" w:rsidR="00A77F4D" w:rsidRPr="00E0266B" w:rsidRDefault="00AD77FF" w:rsidP="00E0266B">
      <w:pPr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Conditions of employment</w:t>
      </w:r>
    </w:p>
    <w:p w14:paraId="60D1A1B1" w14:textId="77777777" w:rsidR="00327BC1" w:rsidRPr="00327BC1" w:rsidRDefault="00E143C8" w:rsidP="00327BC1">
      <w:pPr>
        <w:jc w:val="both"/>
        <w:rPr>
          <w:b/>
        </w:rPr>
      </w:pPr>
      <w:r>
        <w:t>The conditions of employment which apply to this post will be in accordance with the guidelines in issuance for the operation of the Community Service Programme</w:t>
      </w:r>
      <w:r w:rsidR="00327BC1">
        <w:t xml:space="preserve"> (CSP)</w:t>
      </w:r>
      <w:r>
        <w:t xml:space="preserve">. </w:t>
      </w:r>
      <w:r w:rsidR="00327BC1" w:rsidRPr="00327BC1">
        <w:t>Please note that this position is subject to funding</w:t>
      </w:r>
      <w:r w:rsidR="00E0266B">
        <w:t xml:space="preserve"> and that those guidelines may be subject to change</w:t>
      </w:r>
      <w:r w:rsidR="00327BC1" w:rsidRPr="00327BC1">
        <w:t xml:space="preserve">. </w:t>
      </w:r>
    </w:p>
    <w:p w14:paraId="6534EAB3" w14:textId="53E01022" w:rsidR="00AD77FF" w:rsidRPr="007A1FED" w:rsidRDefault="00AD77FF" w:rsidP="00AD77FF">
      <w:pPr>
        <w:jc w:val="both"/>
        <w:rPr>
          <w:b/>
          <w:lang w:val="it-IT"/>
        </w:rPr>
      </w:pPr>
      <w:r w:rsidRPr="007A1FED">
        <w:rPr>
          <w:b/>
          <w:lang w:val="it-IT"/>
        </w:rPr>
        <w:t>Salary:</w:t>
      </w:r>
      <w:r w:rsidRPr="007A1FED">
        <w:rPr>
          <w:b/>
          <w:lang w:val="it-IT"/>
        </w:rPr>
        <w:tab/>
      </w:r>
      <w:r w:rsidRPr="007A1FED">
        <w:rPr>
          <w:b/>
          <w:lang w:val="it-IT"/>
        </w:rPr>
        <w:tab/>
      </w:r>
      <w:r w:rsidRPr="007A1FED">
        <w:rPr>
          <w:b/>
          <w:lang w:val="it-IT"/>
        </w:rPr>
        <w:tab/>
      </w:r>
      <w:r w:rsidR="005B75C9" w:rsidRPr="005B75C9">
        <w:rPr>
          <w:b/>
          <w:color w:val="000000" w:themeColor="text1"/>
          <w:lang w:val="it-IT"/>
        </w:rPr>
        <w:t>€38,000</w:t>
      </w:r>
    </w:p>
    <w:p w14:paraId="3A1CC858" w14:textId="7F27FA35" w:rsidR="00E143C8" w:rsidRPr="00F80CD3" w:rsidRDefault="00E0266B" w:rsidP="00AD77FF">
      <w:pPr>
        <w:rPr>
          <w:b/>
        </w:rPr>
      </w:pPr>
      <w:r>
        <w:rPr>
          <w:b/>
        </w:rPr>
        <w:t>Working Hours:</w:t>
      </w:r>
      <w:r>
        <w:rPr>
          <w:b/>
        </w:rPr>
        <w:tab/>
      </w:r>
      <w:r>
        <w:rPr>
          <w:b/>
        </w:rPr>
        <w:tab/>
        <w:t>3</w:t>
      </w:r>
      <w:r w:rsidR="007A1FED">
        <w:rPr>
          <w:b/>
        </w:rPr>
        <w:t>7.5</w:t>
      </w:r>
      <w:r>
        <w:rPr>
          <w:b/>
        </w:rPr>
        <w:t xml:space="preserve"> hours per w</w:t>
      </w:r>
      <w:r w:rsidR="00AD77FF" w:rsidRPr="00F80CD3">
        <w:rPr>
          <w:b/>
        </w:rPr>
        <w:t>eek</w:t>
      </w:r>
      <w:r w:rsidR="00E143C8" w:rsidRPr="00F80CD3">
        <w:rPr>
          <w:b/>
        </w:rPr>
        <w:t xml:space="preserve"> </w:t>
      </w:r>
      <w:r w:rsidR="00F80CD3">
        <w:rPr>
          <w:b/>
        </w:rPr>
        <w:t>(per CSP Programme Guidelines)</w:t>
      </w:r>
    </w:p>
    <w:p w14:paraId="7D3EA059" w14:textId="77777777" w:rsidR="00E143C8" w:rsidRPr="00F80CD3" w:rsidRDefault="00E143C8" w:rsidP="00AD77FF">
      <w:pPr>
        <w:jc w:val="both"/>
        <w:rPr>
          <w:b/>
        </w:rPr>
      </w:pPr>
      <w:r w:rsidRPr="00F80CD3">
        <w:rPr>
          <w:b/>
        </w:rPr>
        <w:t>Location</w:t>
      </w:r>
      <w:r w:rsidR="004824D1">
        <w:rPr>
          <w:b/>
        </w:rPr>
        <w:t>/</w:t>
      </w:r>
      <w:r w:rsidRPr="00F80CD3">
        <w:rPr>
          <w:b/>
        </w:rPr>
        <w:t>base:</w:t>
      </w:r>
      <w:r w:rsidRPr="00F80CD3">
        <w:rPr>
          <w:b/>
        </w:rPr>
        <w:tab/>
      </w:r>
      <w:r w:rsidRPr="00F80CD3">
        <w:rPr>
          <w:b/>
        </w:rPr>
        <w:tab/>
      </w:r>
      <w:r w:rsidR="00765332">
        <w:rPr>
          <w:b/>
        </w:rPr>
        <w:t>Bundoran Community Centre</w:t>
      </w:r>
      <w:r w:rsidRPr="00F80CD3">
        <w:rPr>
          <w:b/>
        </w:rPr>
        <w:t xml:space="preserve">, </w:t>
      </w:r>
      <w:r w:rsidR="00765332">
        <w:rPr>
          <w:b/>
        </w:rPr>
        <w:t>Main Street</w:t>
      </w:r>
      <w:r w:rsidRPr="00F80CD3">
        <w:rPr>
          <w:b/>
        </w:rPr>
        <w:t>,</w:t>
      </w:r>
      <w:r w:rsidR="00765332">
        <w:rPr>
          <w:b/>
        </w:rPr>
        <w:t xml:space="preserve"> Bundoran,</w:t>
      </w:r>
      <w:r w:rsidRPr="00F80CD3">
        <w:rPr>
          <w:b/>
        </w:rPr>
        <w:t xml:space="preserve"> Co. Donegal</w:t>
      </w:r>
    </w:p>
    <w:p w14:paraId="669A6201" w14:textId="77777777" w:rsidR="00D6222E" w:rsidRDefault="00E143C8" w:rsidP="00AD77FF">
      <w:pPr>
        <w:jc w:val="both"/>
        <w:rPr>
          <w:b/>
        </w:rPr>
      </w:pPr>
      <w:r w:rsidRPr="00F80CD3">
        <w:rPr>
          <w:b/>
        </w:rPr>
        <w:t>Contract Duration:</w:t>
      </w:r>
      <w:r w:rsidRPr="00F80CD3">
        <w:rPr>
          <w:b/>
        </w:rPr>
        <w:tab/>
        <w:t>Fixed Term</w:t>
      </w:r>
    </w:p>
    <w:p w14:paraId="4BAE9AF4" w14:textId="6D38D40A" w:rsidR="00D6222E" w:rsidRDefault="00D6222E" w:rsidP="00AD77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 December 202</w:t>
      </w:r>
      <w:r w:rsidR="007A1FED">
        <w:rPr>
          <w:b/>
        </w:rPr>
        <w:t>5</w:t>
      </w:r>
      <w:r>
        <w:rPr>
          <w:b/>
        </w:rPr>
        <w:t xml:space="preserve"> initially with extension subject to funding.</w:t>
      </w:r>
      <w:r w:rsidR="00E143C8" w:rsidRPr="00F80CD3">
        <w:rPr>
          <w:b/>
        </w:rPr>
        <w:t xml:space="preserve"> </w:t>
      </w:r>
    </w:p>
    <w:p w14:paraId="047B4D46" w14:textId="77777777" w:rsidR="00E143C8" w:rsidRPr="00E0266B" w:rsidRDefault="00A77F4D" w:rsidP="00A77F4D">
      <w:pPr>
        <w:jc w:val="both"/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Sel</w:t>
      </w:r>
      <w:r w:rsidR="00E0266B">
        <w:rPr>
          <w:b/>
          <w:sz w:val="32"/>
          <w:szCs w:val="32"/>
          <w:u w:val="single"/>
        </w:rPr>
        <w:t>ection Process</w:t>
      </w:r>
    </w:p>
    <w:p w14:paraId="0950269D" w14:textId="77777777" w:rsidR="00A77F4D" w:rsidRDefault="00A77F4D" w:rsidP="00A77F4D">
      <w:pPr>
        <w:jc w:val="both"/>
      </w:pPr>
      <w:r w:rsidRPr="00E143C8">
        <w:t>Shortlisting followed by structured interviews.</w:t>
      </w:r>
    </w:p>
    <w:p w14:paraId="62E600A4" w14:textId="77777777" w:rsidR="00F03FC8" w:rsidRDefault="00F03FC8" w:rsidP="00A77F4D">
      <w:pPr>
        <w:jc w:val="both"/>
      </w:pPr>
    </w:p>
    <w:p w14:paraId="2CB388D8" w14:textId="77777777" w:rsidR="00327BC1" w:rsidRPr="00E0266B" w:rsidRDefault="00327BC1" w:rsidP="00327BC1">
      <w:pPr>
        <w:jc w:val="both"/>
        <w:rPr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Application Process &amp; Deadline</w:t>
      </w:r>
    </w:p>
    <w:p w14:paraId="7E958435" w14:textId="77777777" w:rsidR="00327BC1" w:rsidRDefault="00150F57" w:rsidP="00327BC1">
      <w:pPr>
        <w:jc w:val="both"/>
      </w:pPr>
      <w:r>
        <w:t>To apply for this role s</w:t>
      </w:r>
      <w:r w:rsidR="00327BC1" w:rsidRPr="00327BC1">
        <w:t>ubmit a CV and Covering lette</w:t>
      </w:r>
      <w:r w:rsidR="00F836ED">
        <w:t xml:space="preserve">r outlining how you believe </w:t>
      </w:r>
      <w:r w:rsidR="00D6222E">
        <w:t xml:space="preserve">you </w:t>
      </w:r>
      <w:r w:rsidR="00F836ED">
        <w:t>meet the requirements of the role</w:t>
      </w:r>
      <w:r w:rsidR="004C7B1F">
        <w:t xml:space="preserve">. </w:t>
      </w:r>
    </w:p>
    <w:p w14:paraId="762BB48E" w14:textId="77777777" w:rsidR="007A1FED" w:rsidRDefault="007A1FED" w:rsidP="00327BC1">
      <w:pPr>
        <w:jc w:val="both"/>
        <w:rPr>
          <w:b/>
          <w:sz w:val="32"/>
          <w:szCs w:val="32"/>
          <w:u w:val="single"/>
        </w:rPr>
      </w:pPr>
    </w:p>
    <w:p w14:paraId="48FDD8DE" w14:textId="70D7E1DA" w:rsidR="00327BC1" w:rsidRPr="00420623" w:rsidRDefault="0044765F" w:rsidP="00327BC1">
      <w:pPr>
        <w:jc w:val="both"/>
        <w:rPr>
          <w:b/>
          <w:sz w:val="32"/>
          <w:szCs w:val="32"/>
        </w:rPr>
      </w:pPr>
      <w:r w:rsidRPr="00420623">
        <w:rPr>
          <w:b/>
          <w:sz w:val="32"/>
          <w:szCs w:val="32"/>
          <w:u w:val="single"/>
        </w:rPr>
        <w:t>Application deadline</w:t>
      </w:r>
      <w:r w:rsidR="00327BC1" w:rsidRPr="00420623">
        <w:rPr>
          <w:b/>
          <w:sz w:val="32"/>
          <w:szCs w:val="32"/>
        </w:rPr>
        <w:tab/>
      </w:r>
      <w:r w:rsidR="00327BC1" w:rsidRPr="00420623">
        <w:rPr>
          <w:b/>
          <w:sz w:val="32"/>
          <w:szCs w:val="32"/>
        </w:rPr>
        <w:tab/>
      </w:r>
      <w:r w:rsidR="007A1FED">
        <w:rPr>
          <w:b/>
          <w:sz w:val="32"/>
          <w:szCs w:val="32"/>
        </w:rPr>
        <w:t xml:space="preserve">Friday </w:t>
      </w:r>
      <w:r w:rsidR="00563D2E">
        <w:rPr>
          <w:b/>
          <w:sz w:val="32"/>
          <w:szCs w:val="32"/>
        </w:rPr>
        <w:t>11</w:t>
      </w:r>
      <w:r w:rsidR="007A1FED" w:rsidRPr="007A1FED">
        <w:rPr>
          <w:b/>
          <w:sz w:val="32"/>
          <w:szCs w:val="32"/>
          <w:vertAlign w:val="superscript"/>
        </w:rPr>
        <w:t>th</w:t>
      </w:r>
      <w:r w:rsidR="007A1FED">
        <w:rPr>
          <w:b/>
          <w:sz w:val="32"/>
          <w:szCs w:val="32"/>
        </w:rPr>
        <w:t xml:space="preserve"> </w:t>
      </w:r>
      <w:r w:rsidR="007F7273">
        <w:rPr>
          <w:b/>
          <w:sz w:val="32"/>
          <w:szCs w:val="32"/>
        </w:rPr>
        <w:t>July</w:t>
      </w:r>
      <w:r w:rsidR="007A1FED">
        <w:rPr>
          <w:b/>
          <w:sz w:val="32"/>
          <w:szCs w:val="32"/>
        </w:rPr>
        <w:t xml:space="preserve"> 2025</w:t>
      </w:r>
      <w:r w:rsidR="00F836ED" w:rsidRPr="00225D85">
        <w:rPr>
          <w:b/>
          <w:sz w:val="32"/>
          <w:szCs w:val="32"/>
        </w:rPr>
        <w:t xml:space="preserve"> at 5:00pm</w:t>
      </w:r>
    </w:p>
    <w:p w14:paraId="060A661B" w14:textId="77777777" w:rsidR="007A1FED" w:rsidRDefault="007A1FED" w:rsidP="0044765F">
      <w:pPr>
        <w:jc w:val="both"/>
        <w:rPr>
          <w:b/>
          <w:sz w:val="32"/>
          <w:szCs w:val="32"/>
          <w:u w:val="single"/>
        </w:rPr>
      </w:pPr>
    </w:p>
    <w:p w14:paraId="4D75A0FA" w14:textId="48A3D2F7" w:rsidR="00420623" w:rsidRDefault="00286AEB" w:rsidP="0044765F">
      <w:pPr>
        <w:jc w:val="both"/>
        <w:rPr>
          <w:rStyle w:val="Hyperlink"/>
          <w:sz w:val="32"/>
          <w:szCs w:val="32"/>
          <w:u w:val="none"/>
        </w:rPr>
      </w:pPr>
      <w:r w:rsidRPr="00420623">
        <w:rPr>
          <w:b/>
          <w:sz w:val="32"/>
          <w:szCs w:val="32"/>
          <w:u w:val="single"/>
        </w:rPr>
        <w:t>Apply by email</w:t>
      </w:r>
      <w:r w:rsidR="00E0266B" w:rsidRPr="00420623">
        <w:rPr>
          <w:b/>
          <w:sz w:val="32"/>
          <w:szCs w:val="32"/>
          <w:u w:val="single"/>
        </w:rPr>
        <w:t xml:space="preserve"> to</w:t>
      </w:r>
      <w:r w:rsidR="0044765F" w:rsidRPr="00420623">
        <w:rPr>
          <w:b/>
          <w:sz w:val="32"/>
          <w:szCs w:val="32"/>
        </w:rPr>
        <w:tab/>
      </w:r>
      <w:r w:rsidR="007A1FED">
        <w:rPr>
          <w:b/>
          <w:sz w:val="32"/>
          <w:szCs w:val="32"/>
        </w:rPr>
        <w:tab/>
      </w:r>
      <w:hyperlink r:id="rId6" w:history="1">
        <w:r w:rsidR="007A1FED" w:rsidRPr="00186C80">
          <w:rPr>
            <w:rStyle w:val="Hyperlink"/>
            <w:b/>
            <w:sz w:val="32"/>
            <w:szCs w:val="32"/>
          </w:rPr>
          <w:t>bccjob24@gmail.com</w:t>
        </w:r>
      </w:hyperlink>
      <w:r w:rsidR="004C7B1F" w:rsidRPr="00420623">
        <w:rPr>
          <w:b/>
          <w:sz w:val="32"/>
          <w:szCs w:val="32"/>
        </w:rPr>
        <w:tab/>
      </w:r>
    </w:p>
    <w:p w14:paraId="3CC1D59E" w14:textId="77777777" w:rsidR="007A1FED" w:rsidRDefault="007A1FED" w:rsidP="00420623">
      <w:pPr>
        <w:jc w:val="center"/>
        <w:rPr>
          <w:b/>
          <w:sz w:val="28"/>
          <w:szCs w:val="28"/>
        </w:rPr>
      </w:pPr>
    </w:p>
    <w:p w14:paraId="34AD78FA" w14:textId="5C90DED7" w:rsidR="00420623" w:rsidRDefault="00A668C3" w:rsidP="00420623">
      <w:pPr>
        <w:jc w:val="center"/>
      </w:pPr>
      <w:r w:rsidRPr="003E4A3A">
        <w:rPr>
          <w:b/>
          <w:sz w:val="28"/>
          <w:szCs w:val="28"/>
        </w:rPr>
        <w:t>“This project is supported by the Department of Rural and Community Development and Pobal through the Community Services Programme”.</w:t>
      </w:r>
      <w:r w:rsidR="00420623" w:rsidRPr="00420623">
        <w:rPr>
          <w:noProof/>
          <w:lang w:eastAsia="en-IE"/>
        </w:rPr>
        <w:drawing>
          <wp:inline distT="0" distB="0" distL="0" distR="0" wp14:anchorId="12F63D69" wp14:editId="0B9EA9A2">
            <wp:extent cx="2447925" cy="979170"/>
            <wp:effectExtent l="0" t="0" r="9525" b="0"/>
            <wp:docPr id="2" name="Picture 2" descr="C:\Users\Owner\Desktop\The Workhouse - Dunfanaghy\Pobal guidelines\pob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The Workhouse - Dunfanaghy\Pobal guidelines\pobal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80" cy="97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623">
        <w:rPr>
          <w:noProof/>
          <w:lang w:eastAsia="en-IE"/>
        </w:rPr>
        <w:drawing>
          <wp:inline distT="0" distB="0" distL="0" distR="0" wp14:anchorId="60DE6013" wp14:editId="4E18A9E5">
            <wp:extent cx="3019425" cy="1209675"/>
            <wp:effectExtent l="0" t="0" r="0" b="0"/>
            <wp:docPr id="4" name="Picture 4" descr="C:\Users\Owner\AppData\Local\Microsoft\Windows\INetCache\Content.Word\Government%20of%20Ireland%20Logo%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INetCache\Content.Word\Government%20of%20Ireland%20Logo%20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623" w:rsidSect="007A1FE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7D64"/>
    <w:multiLevelType w:val="hybridMultilevel"/>
    <w:tmpl w:val="2598B8C0"/>
    <w:lvl w:ilvl="0" w:tplc="1EB8FB5E">
      <w:start w:val="5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4DF"/>
    <w:multiLevelType w:val="hybridMultilevel"/>
    <w:tmpl w:val="E6CA6442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D0662"/>
    <w:multiLevelType w:val="hybridMultilevel"/>
    <w:tmpl w:val="FE4EB9CA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E2B1E"/>
    <w:multiLevelType w:val="hybridMultilevel"/>
    <w:tmpl w:val="D676FC4A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154"/>
    <w:multiLevelType w:val="hybridMultilevel"/>
    <w:tmpl w:val="B3C0741A"/>
    <w:lvl w:ilvl="0" w:tplc="82B85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7950"/>
    <w:multiLevelType w:val="multilevel"/>
    <w:tmpl w:val="6D8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05170"/>
    <w:multiLevelType w:val="multilevel"/>
    <w:tmpl w:val="1E3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F7A6E"/>
    <w:multiLevelType w:val="multilevel"/>
    <w:tmpl w:val="2AD4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D5B1F"/>
    <w:multiLevelType w:val="hybridMultilevel"/>
    <w:tmpl w:val="E38C21DA"/>
    <w:lvl w:ilvl="0" w:tplc="5582F5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111ED"/>
    <w:multiLevelType w:val="multilevel"/>
    <w:tmpl w:val="D67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3757C"/>
    <w:multiLevelType w:val="hybridMultilevel"/>
    <w:tmpl w:val="05DC4D02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1899"/>
    <w:multiLevelType w:val="hybridMultilevel"/>
    <w:tmpl w:val="D72C512C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B8"/>
    <w:multiLevelType w:val="hybridMultilevel"/>
    <w:tmpl w:val="F1A4E258"/>
    <w:lvl w:ilvl="0" w:tplc="1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707D2DE3"/>
    <w:multiLevelType w:val="hybridMultilevel"/>
    <w:tmpl w:val="0CF8005E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1899">
    <w:abstractNumId w:val="12"/>
  </w:num>
  <w:num w:numId="2" w16cid:durableId="1293904220">
    <w:abstractNumId w:val="4"/>
  </w:num>
  <w:num w:numId="3" w16cid:durableId="1564676524">
    <w:abstractNumId w:val="10"/>
  </w:num>
  <w:num w:numId="4" w16cid:durableId="79713908">
    <w:abstractNumId w:val="13"/>
  </w:num>
  <w:num w:numId="5" w16cid:durableId="622276532">
    <w:abstractNumId w:val="1"/>
  </w:num>
  <w:num w:numId="6" w16cid:durableId="1966886183">
    <w:abstractNumId w:val="3"/>
  </w:num>
  <w:num w:numId="7" w16cid:durableId="2054772766">
    <w:abstractNumId w:val="11"/>
  </w:num>
  <w:num w:numId="8" w16cid:durableId="390421765">
    <w:abstractNumId w:val="2"/>
  </w:num>
  <w:num w:numId="9" w16cid:durableId="432095125">
    <w:abstractNumId w:val="8"/>
  </w:num>
  <w:num w:numId="10" w16cid:durableId="1610164487">
    <w:abstractNumId w:val="0"/>
  </w:num>
  <w:num w:numId="11" w16cid:durableId="162941256">
    <w:abstractNumId w:val="6"/>
  </w:num>
  <w:num w:numId="12" w16cid:durableId="447242881">
    <w:abstractNumId w:val="5"/>
  </w:num>
  <w:num w:numId="13" w16cid:durableId="863711489">
    <w:abstractNumId w:val="9"/>
  </w:num>
  <w:num w:numId="14" w16cid:durableId="1979190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1B"/>
    <w:rsid w:val="000139F7"/>
    <w:rsid w:val="000D3681"/>
    <w:rsid w:val="000E151D"/>
    <w:rsid w:val="001274D5"/>
    <w:rsid w:val="00150F57"/>
    <w:rsid w:val="00155D1C"/>
    <w:rsid w:val="00161801"/>
    <w:rsid w:val="0016775F"/>
    <w:rsid w:val="001D56AF"/>
    <w:rsid w:val="00203B51"/>
    <w:rsid w:val="00235A4C"/>
    <w:rsid w:val="00235BBE"/>
    <w:rsid w:val="0024478D"/>
    <w:rsid w:val="00252B66"/>
    <w:rsid w:val="002536DD"/>
    <w:rsid w:val="0026406C"/>
    <w:rsid w:val="00286AEB"/>
    <w:rsid w:val="00296C3C"/>
    <w:rsid w:val="002A2334"/>
    <w:rsid w:val="00327BC1"/>
    <w:rsid w:val="0036201B"/>
    <w:rsid w:val="00373D98"/>
    <w:rsid w:val="00381D0F"/>
    <w:rsid w:val="003979F3"/>
    <w:rsid w:val="003B04C7"/>
    <w:rsid w:val="003E4A3A"/>
    <w:rsid w:val="00420623"/>
    <w:rsid w:val="0044765F"/>
    <w:rsid w:val="00461EBB"/>
    <w:rsid w:val="004824D1"/>
    <w:rsid w:val="0048264C"/>
    <w:rsid w:val="004C7B1F"/>
    <w:rsid w:val="00500943"/>
    <w:rsid w:val="005353CE"/>
    <w:rsid w:val="00563D2E"/>
    <w:rsid w:val="00574B96"/>
    <w:rsid w:val="005B75C9"/>
    <w:rsid w:val="005C35F1"/>
    <w:rsid w:val="005F281E"/>
    <w:rsid w:val="005F3CCE"/>
    <w:rsid w:val="00605D00"/>
    <w:rsid w:val="006366AD"/>
    <w:rsid w:val="00640C08"/>
    <w:rsid w:val="006A35DC"/>
    <w:rsid w:val="006C2C53"/>
    <w:rsid w:val="006E3CC5"/>
    <w:rsid w:val="00763E35"/>
    <w:rsid w:val="00765332"/>
    <w:rsid w:val="00787574"/>
    <w:rsid w:val="007947F1"/>
    <w:rsid w:val="007A1FED"/>
    <w:rsid w:val="007C6FF6"/>
    <w:rsid w:val="007D167E"/>
    <w:rsid w:val="007E5BB2"/>
    <w:rsid w:val="007F7273"/>
    <w:rsid w:val="00883D71"/>
    <w:rsid w:val="008C459B"/>
    <w:rsid w:val="008E40C6"/>
    <w:rsid w:val="008E5436"/>
    <w:rsid w:val="00916C1B"/>
    <w:rsid w:val="009254A8"/>
    <w:rsid w:val="009A3743"/>
    <w:rsid w:val="009B2476"/>
    <w:rsid w:val="009B3724"/>
    <w:rsid w:val="009C7E06"/>
    <w:rsid w:val="009D5477"/>
    <w:rsid w:val="00A3414A"/>
    <w:rsid w:val="00A36431"/>
    <w:rsid w:val="00A474B7"/>
    <w:rsid w:val="00A61238"/>
    <w:rsid w:val="00A668C3"/>
    <w:rsid w:val="00A77F4D"/>
    <w:rsid w:val="00A8090C"/>
    <w:rsid w:val="00AA4E8E"/>
    <w:rsid w:val="00AD77FF"/>
    <w:rsid w:val="00AE2B14"/>
    <w:rsid w:val="00B02211"/>
    <w:rsid w:val="00B425A7"/>
    <w:rsid w:val="00B90844"/>
    <w:rsid w:val="00C02131"/>
    <w:rsid w:val="00C55E40"/>
    <w:rsid w:val="00CF20D0"/>
    <w:rsid w:val="00D25BF9"/>
    <w:rsid w:val="00D6222E"/>
    <w:rsid w:val="00D75015"/>
    <w:rsid w:val="00D80F91"/>
    <w:rsid w:val="00DD12BF"/>
    <w:rsid w:val="00DD3D21"/>
    <w:rsid w:val="00E0266B"/>
    <w:rsid w:val="00E143C8"/>
    <w:rsid w:val="00E24963"/>
    <w:rsid w:val="00E3351C"/>
    <w:rsid w:val="00E52901"/>
    <w:rsid w:val="00E6416A"/>
    <w:rsid w:val="00E7475D"/>
    <w:rsid w:val="00E84120"/>
    <w:rsid w:val="00E95D55"/>
    <w:rsid w:val="00EA7A3C"/>
    <w:rsid w:val="00EC202E"/>
    <w:rsid w:val="00EE4E73"/>
    <w:rsid w:val="00EF7FD3"/>
    <w:rsid w:val="00F03FC8"/>
    <w:rsid w:val="00F05DA0"/>
    <w:rsid w:val="00F75E15"/>
    <w:rsid w:val="00F80CD3"/>
    <w:rsid w:val="00F836ED"/>
    <w:rsid w:val="00F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DA45"/>
  <w15:chartTrackingRefBased/>
  <w15:docId w15:val="{E0CBB8E5-86BD-4CF0-AD73-159DFDC1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65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35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1F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F7273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F727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job2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LYIT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 Paul</dc:creator>
  <cp:keywords/>
  <dc:description/>
  <cp:lastModifiedBy>Michael Travers</cp:lastModifiedBy>
  <cp:revision>4</cp:revision>
  <cp:lastPrinted>2019-01-18T16:54:00Z</cp:lastPrinted>
  <dcterms:created xsi:type="dcterms:W3CDTF">2025-06-22T11:24:00Z</dcterms:created>
  <dcterms:modified xsi:type="dcterms:W3CDTF">2025-06-24T09:50:00Z</dcterms:modified>
</cp:coreProperties>
</file>