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FEE88" w14:textId="048095FD" w:rsidR="003874A3" w:rsidRDefault="003874A3" w:rsidP="003874A3">
      <w:pPr>
        <w:pStyle w:val="Heading3"/>
        <w:rPr>
          <w:lang w:val="en-GB"/>
        </w:rPr>
      </w:pPr>
      <w:bookmarkStart w:id="0" w:name="_GoBack"/>
      <w:bookmarkEnd w:id="0"/>
      <w:r>
        <w:rPr>
          <w:lang w:val="en-GB"/>
        </w:rPr>
        <w:t xml:space="preserve">Job Specification Employment Guidance </w:t>
      </w:r>
      <w:r w:rsidRPr="00F86A83">
        <w:rPr>
          <w:color w:val="0070C0"/>
          <w:lang w:val="en-GB"/>
        </w:rPr>
        <w:t>Officer</w:t>
      </w:r>
      <w:r w:rsidR="00EA5478" w:rsidRPr="00F86A83">
        <w:rPr>
          <w:color w:val="0070C0"/>
          <w:lang w:val="en-GB"/>
        </w:rPr>
        <w:t xml:space="preserve"> </w:t>
      </w:r>
      <w:r w:rsidR="00542016">
        <w:rPr>
          <w:color w:val="0070C0"/>
          <w:lang w:val="en-GB"/>
        </w:rPr>
        <w:t>(EGO)</w:t>
      </w:r>
    </w:p>
    <w:p w14:paraId="1C0E8FC1" w14:textId="77777777" w:rsidR="003874A3" w:rsidRDefault="003874A3" w:rsidP="003874A3">
      <w:pPr>
        <w:rPr>
          <w:rFonts w:cstheme="minorHAnsi"/>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6538"/>
      </w:tblGrid>
      <w:tr w:rsidR="003874A3" w14:paraId="259CDF59" w14:textId="77777777" w:rsidTr="003874A3">
        <w:tc>
          <w:tcPr>
            <w:tcW w:w="2518" w:type="dxa"/>
            <w:tcBorders>
              <w:top w:val="single" w:sz="4" w:space="0" w:color="000000"/>
              <w:left w:val="single" w:sz="4" w:space="0" w:color="000000"/>
              <w:bottom w:val="single" w:sz="4" w:space="0" w:color="000000"/>
              <w:right w:val="single" w:sz="4" w:space="0" w:color="000000"/>
            </w:tcBorders>
            <w:shd w:val="clear" w:color="auto" w:fill="037BA8"/>
            <w:hideMark/>
          </w:tcPr>
          <w:p w14:paraId="75ADA95D" w14:textId="77777777" w:rsidR="003874A3" w:rsidRDefault="003874A3" w:rsidP="00542016">
            <w:pPr>
              <w:spacing w:line="360" w:lineRule="auto"/>
              <w:rPr>
                <w:rFonts w:eastAsia="Times New Roman" w:cstheme="minorHAnsi"/>
                <w:b/>
                <w:bCs/>
                <w:color w:val="FFFFFF" w:themeColor="background1"/>
                <w:szCs w:val="22"/>
                <w:lang w:val="en-GB" w:eastAsia="ja-JP"/>
              </w:rPr>
            </w:pPr>
            <w:r>
              <w:rPr>
                <w:rFonts w:eastAsia="Times New Roman" w:cstheme="minorHAnsi"/>
                <w:b/>
                <w:bCs/>
                <w:color w:val="FFFFFF" w:themeColor="background1"/>
                <w:szCs w:val="22"/>
                <w:lang w:val="en-GB" w:eastAsia="ja-JP"/>
              </w:rPr>
              <w:t>Title</w:t>
            </w:r>
          </w:p>
        </w:tc>
        <w:tc>
          <w:tcPr>
            <w:tcW w:w="6724" w:type="dxa"/>
            <w:tcBorders>
              <w:top w:val="single" w:sz="4" w:space="0" w:color="000000"/>
              <w:left w:val="single" w:sz="4" w:space="0" w:color="000000"/>
              <w:bottom w:val="single" w:sz="4" w:space="0" w:color="000000"/>
              <w:right w:val="single" w:sz="4" w:space="0" w:color="000000"/>
            </w:tcBorders>
            <w:hideMark/>
          </w:tcPr>
          <w:p w14:paraId="22475537" w14:textId="0801CC66" w:rsidR="003874A3" w:rsidRPr="00542016" w:rsidRDefault="003874A3" w:rsidP="00542016">
            <w:pPr>
              <w:pStyle w:val="Heading3"/>
              <w:spacing w:line="360" w:lineRule="auto"/>
              <w:rPr>
                <w:color w:val="auto"/>
                <w:lang w:val="en-GB"/>
              </w:rPr>
            </w:pPr>
            <w:r w:rsidRPr="00F86A83">
              <w:rPr>
                <w:rFonts w:eastAsia="Times New Roman" w:cstheme="minorHAnsi"/>
                <w:bCs/>
                <w:color w:val="auto"/>
                <w:szCs w:val="22"/>
                <w:lang w:val="en-GB" w:eastAsia="ja-JP"/>
              </w:rPr>
              <w:t xml:space="preserve">Employment Guidance Officer </w:t>
            </w:r>
            <w:r w:rsidR="005E037A">
              <w:rPr>
                <w:rFonts w:eastAsia="Times New Roman" w:cstheme="minorHAnsi"/>
                <w:bCs/>
                <w:color w:val="auto"/>
                <w:szCs w:val="22"/>
                <w:lang w:val="en-GB" w:eastAsia="ja-JP"/>
              </w:rPr>
              <w:t>(EGO)</w:t>
            </w:r>
          </w:p>
        </w:tc>
      </w:tr>
      <w:tr w:rsidR="003874A3" w14:paraId="405DA2C3" w14:textId="77777777" w:rsidTr="003874A3">
        <w:tc>
          <w:tcPr>
            <w:tcW w:w="2518" w:type="dxa"/>
            <w:tcBorders>
              <w:top w:val="single" w:sz="4" w:space="0" w:color="000000"/>
              <w:left w:val="single" w:sz="4" w:space="0" w:color="000000"/>
              <w:bottom w:val="single" w:sz="4" w:space="0" w:color="000000"/>
              <w:right w:val="single" w:sz="4" w:space="0" w:color="000000"/>
            </w:tcBorders>
            <w:shd w:val="clear" w:color="auto" w:fill="037BA8"/>
            <w:hideMark/>
          </w:tcPr>
          <w:p w14:paraId="0E310DEF" w14:textId="77777777" w:rsidR="003874A3" w:rsidRDefault="003874A3" w:rsidP="00542016">
            <w:pPr>
              <w:spacing w:line="360" w:lineRule="auto"/>
              <w:rPr>
                <w:rFonts w:eastAsia="Times New Roman" w:cstheme="minorHAnsi"/>
                <w:b/>
                <w:bCs/>
                <w:color w:val="FFFFFF" w:themeColor="background1"/>
                <w:szCs w:val="22"/>
                <w:lang w:val="en-GB" w:eastAsia="ja-JP"/>
              </w:rPr>
            </w:pPr>
            <w:r>
              <w:rPr>
                <w:rFonts w:eastAsia="Times New Roman" w:cstheme="minorHAnsi"/>
                <w:b/>
                <w:bCs/>
                <w:color w:val="FFFFFF" w:themeColor="background1"/>
                <w:szCs w:val="22"/>
                <w:lang w:val="en-GB" w:eastAsia="ja-JP"/>
              </w:rPr>
              <w:t>Status</w:t>
            </w:r>
          </w:p>
        </w:tc>
        <w:tc>
          <w:tcPr>
            <w:tcW w:w="6724" w:type="dxa"/>
            <w:tcBorders>
              <w:top w:val="single" w:sz="4" w:space="0" w:color="000000"/>
              <w:left w:val="single" w:sz="4" w:space="0" w:color="000000"/>
              <w:bottom w:val="single" w:sz="4" w:space="0" w:color="000000"/>
              <w:right w:val="single" w:sz="4" w:space="0" w:color="000000"/>
            </w:tcBorders>
            <w:hideMark/>
          </w:tcPr>
          <w:p w14:paraId="0AF050EF" w14:textId="58C5604D" w:rsidR="003874A3" w:rsidRDefault="00542016" w:rsidP="00542016">
            <w:pPr>
              <w:spacing w:line="360" w:lineRule="auto"/>
              <w:rPr>
                <w:rFonts w:eastAsia="Times New Roman" w:cstheme="minorHAnsi"/>
                <w:bCs/>
                <w:szCs w:val="22"/>
                <w:lang w:val="en-GB" w:eastAsia="ja-JP"/>
              </w:rPr>
            </w:pPr>
            <w:r>
              <w:rPr>
                <w:rFonts w:eastAsia="Times New Roman" w:cstheme="minorHAnsi"/>
                <w:bCs/>
                <w:szCs w:val="22"/>
                <w:lang w:val="en-GB" w:eastAsia="ja-JP"/>
              </w:rPr>
              <w:t>Fixed Term 12 month contract subject to funding</w:t>
            </w:r>
            <w:r w:rsidR="008E7561">
              <w:rPr>
                <w:rFonts w:eastAsia="Times New Roman" w:cstheme="minorHAnsi"/>
                <w:bCs/>
                <w:szCs w:val="22"/>
                <w:lang w:val="en-GB" w:eastAsia="ja-JP"/>
              </w:rPr>
              <w:t xml:space="preserve"> </w:t>
            </w:r>
          </w:p>
        </w:tc>
      </w:tr>
      <w:tr w:rsidR="003874A3" w14:paraId="07DCC03E" w14:textId="77777777" w:rsidTr="003874A3">
        <w:tc>
          <w:tcPr>
            <w:tcW w:w="2518" w:type="dxa"/>
            <w:tcBorders>
              <w:top w:val="single" w:sz="4" w:space="0" w:color="000000"/>
              <w:left w:val="single" w:sz="4" w:space="0" w:color="000000"/>
              <w:bottom w:val="single" w:sz="4" w:space="0" w:color="000000"/>
              <w:right w:val="single" w:sz="4" w:space="0" w:color="000000"/>
            </w:tcBorders>
            <w:shd w:val="clear" w:color="auto" w:fill="037BA8"/>
            <w:hideMark/>
          </w:tcPr>
          <w:p w14:paraId="6339E6AF" w14:textId="77777777" w:rsidR="003874A3" w:rsidRDefault="003874A3" w:rsidP="00542016">
            <w:pPr>
              <w:spacing w:line="360" w:lineRule="auto"/>
              <w:rPr>
                <w:rFonts w:eastAsia="Times New Roman" w:cstheme="minorHAnsi"/>
                <w:b/>
                <w:bCs/>
                <w:color w:val="FFFFFF" w:themeColor="background1"/>
                <w:szCs w:val="22"/>
                <w:lang w:val="en-GB" w:eastAsia="ja-JP"/>
              </w:rPr>
            </w:pPr>
            <w:r>
              <w:rPr>
                <w:rFonts w:eastAsia="Times New Roman" w:cstheme="minorHAnsi"/>
                <w:b/>
                <w:bCs/>
                <w:color w:val="FFFFFF" w:themeColor="background1"/>
                <w:szCs w:val="22"/>
                <w:lang w:val="en-GB" w:eastAsia="ja-JP"/>
              </w:rPr>
              <w:t>Location</w:t>
            </w:r>
          </w:p>
        </w:tc>
        <w:tc>
          <w:tcPr>
            <w:tcW w:w="6724" w:type="dxa"/>
            <w:tcBorders>
              <w:top w:val="single" w:sz="4" w:space="0" w:color="000000"/>
              <w:left w:val="single" w:sz="4" w:space="0" w:color="000000"/>
              <w:bottom w:val="single" w:sz="4" w:space="0" w:color="000000"/>
              <w:right w:val="single" w:sz="4" w:space="0" w:color="000000"/>
            </w:tcBorders>
            <w:hideMark/>
          </w:tcPr>
          <w:p w14:paraId="3F53AB3B" w14:textId="77777777" w:rsidR="003874A3" w:rsidRDefault="003874A3" w:rsidP="00542016">
            <w:pPr>
              <w:spacing w:line="360" w:lineRule="auto"/>
              <w:rPr>
                <w:rFonts w:eastAsia="Times New Roman" w:cstheme="minorHAnsi"/>
                <w:bCs/>
                <w:szCs w:val="22"/>
                <w:lang w:val="en-GB" w:eastAsia="ja-JP"/>
              </w:rPr>
            </w:pPr>
            <w:r>
              <w:rPr>
                <w:rFonts w:eastAsia="Times New Roman" w:cstheme="minorHAnsi"/>
                <w:bCs/>
                <w:szCs w:val="22"/>
                <w:lang w:val="en-GB" w:eastAsia="ja-JP"/>
              </w:rPr>
              <w:t>As assigned throughout the Dublin City area</w:t>
            </w:r>
          </w:p>
        </w:tc>
      </w:tr>
      <w:tr w:rsidR="003874A3" w14:paraId="301AF194" w14:textId="77777777" w:rsidTr="003874A3">
        <w:tc>
          <w:tcPr>
            <w:tcW w:w="2518" w:type="dxa"/>
            <w:tcBorders>
              <w:top w:val="single" w:sz="4" w:space="0" w:color="000000"/>
              <w:left w:val="single" w:sz="4" w:space="0" w:color="000000"/>
              <w:bottom w:val="single" w:sz="4" w:space="0" w:color="000000"/>
              <w:right w:val="single" w:sz="4" w:space="0" w:color="000000"/>
            </w:tcBorders>
            <w:shd w:val="clear" w:color="auto" w:fill="037BA8"/>
            <w:hideMark/>
          </w:tcPr>
          <w:p w14:paraId="3AC7BAC7" w14:textId="77777777" w:rsidR="003874A3" w:rsidRDefault="003874A3" w:rsidP="00542016">
            <w:pPr>
              <w:spacing w:line="360" w:lineRule="auto"/>
              <w:rPr>
                <w:rFonts w:eastAsia="Times New Roman" w:cstheme="minorHAnsi"/>
                <w:b/>
                <w:bCs/>
                <w:color w:val="FFFFFF" w:themeColor="background1"/>
                <w:szCs w:val="22"/>
                <w:lang w:val="en-GB" w:eastAsia="ja-JP"/>
              </w:rPr>
            </w:pPr>
            <w:r>
              <w:rPr>
                <w:rFonts w:eastAsia="Times New Roman" w:cstheme="minorHAnsi"/>
                <w:b/>
                <w:bCs/>
                <w:color w:val="FFFFFF" w:themeColor="background1"/>
                <w:szCs w:val="22"/>
                <w:lang w:val="en-GB" w:eastAsia="ja-JP"/>
              </w:rPr>
              <w:t>Reporting to</w:t>
            </w:r>
          </w:p>
        </w:tc>
        <w:tc>
          <w:tcPr>
            <w:tcW w:w="6724" w:type="dxa"/>
            <w:tcBorders>
              <w:top w:val="single" w:sz="4" w:space="0" w:color="000000"/>
              <w:left w:val="single" w:sz="4" w:space="0" w:color="000000"/>
              <w:bottom w:val="single" w:sz="4" w:space="0" w:color="000000"/>
              <w:right w:val="single" w:sz="4" w:space="0" w:color="000000"/>
            </w:tcBorders>
            <w:hideMark/>
          </w:tcPr>
          <w:p w14:paraId="1B553D3C" w14:textId="39EC7E14" w:rsidR="003874A3" w:rsidRDefault="003874A3" w:rsidP="00542016">
            <w:pPr>
              <w:spacing w:line="360" w:lineRule="auto"/>
              <w:rPr>
                <w:rFonts w:eastAsia="Times New Roman" w:cstheme="minorHAnsi"/>
                <w:bCs/>
                <w:szCs w:val="22"/>
                <w:lang w:val="en-GB" w:eastAsia="ja-JP"/>
              </w:rPr>
            </w:pPr>
            <w:r>
              <w:rPr>
                <w:rFonts w:eastAsia="Times New Roman" w:cstheme="minorHAnsi"/>
                <w:bCs/>
                <w:szCs w:val="22"/>
                <w:lang w:val="en-GB" w:eastAsia="ja-JP"/>
              </w:rPr>
              <w:t xml:space="preserve">Employment Services Manager </w:t>
            </w:r>
            <w:r w:rsidR="00542016">
              <w:rPr>
                <w:rFonts w:eastAsia="Times New Roman" w:cstheme="minorHAnsi"/>
                <w:bCs/>
                <w:szCs w:val="22"/>
                <w:lang w:val="en-GB" w:eastAsia="ja-JP"/>
              </w:rPr>
              <w:t>or Deputy Manager</w:t>
            </w:r>
          </w:p>
        </w:tc>
      </w:tr>
      <w:tr w:rsidR="003874A3" w14:paraId="72A19E06" w14:textId="77777777" w:rsidTr="003874A3">
        <w:tc>
          <w:tcPr>
            <w:tcW w:w="2518" w:type="dxa"/>
            <w:tcBorders>
              <w:top w:val="single" w:sz="4" w:space="0" w:color="000000"/>
              <w:left w:val="single" w:sz="4" w:space="0" w:color="000000"/>
              <w:bottom w:val="single" w:sz="4" w:space="0" w:color="000000"/>
              <w:right w:val="single" w:sz="4" w:space="0" w:color="000000"/>
            </w:tcBorders>
            <w:shd w:val="clear" w:color="auto" w:fill="037BA8"/>
            <w:hideMark/>
          </w:tcPr>
          <w:p w14:paraId="14B278E2" w14:textId="77777777" w:rsidR="003874A3" w:rsidRDefault="003874A3" w:rsidP="00542016">
            <w:pPr>
              <w:spacing w:line="360" w:lineRule="auto"/>
              <w:rPr>
                <w:rFonts w:eastAsia="Times New Roman" w:cstheme="minorHAnsi"/>
                <w:b/>
                <w:bCs/>
                <w:szCs w:val="22"/>
                <w:lang w:val="en-GB" w:eastAsia="ja-JP"/>
              </w:rPr>
            </w:pPr>
            <w:r>
              <w:rPr>
                <w:rFonts w:eastAsia="Times New Roman" w:cstheme="minorHAnsi"/>
                <w:b/>
                <w:bCs/>
                <w:color w:val="FFFFFF" w:themeColor="background1"/>
                <w:szCs w:val="22"/>
                <w:lang w:val="en-GB" w:eastAsia="ja-JP"/>
              </w:rPr>
              <w:t>Salary</w:t>
            </w:r>
          </w:p>
        </w:tc>
        <w:tc>
          <w:tcPr>
            <w:tcW w:w="6724" w:type="dxa"/>
            <w:tcBorders>
              <w:top w:val="single" w:sz="4" w:space="0" w:color="000000"/>
              <w:left w:val="single" w:sz="4" w:space="0" w:color="000000"/>
              <w:bottom w:val="single" w:sz="4" w:space="0" w:color="000000"/>
              <w:right w:val="single" w:sz="4" w:space="0" w:color="000000"/>
            </w:tcBorders>
            <w:hideMark/>
          </w:tcPr>
          <w:p w14:paraId="1DD43FD5" w14:textId="12DCCEE1" w:rsidR="003874A3" w:rsidRPr="008219A7" w:rsidRDefault="00542016" w:rsidP="00542016">
            <w:pPr>
              <w:spacing w:line="360" w:lineRule="auto"/>
              <w:rPr>
                <w:rFonts w:eastAsia="Times New Roman" w:cstheme="minorHAnsi"/>
                <w:bCs/>
                <w:szCs w:val="22"/>
                <w:lang w:val="en-GB" w:eastAsia="ja-JP"/>
              </w:rPr>
            </w:pPr>
            <w:r>
              <w:rPr>
                <w:rFonts w:eastAsia="Times New Roman" w:cstheme="minorHAnsi"/>
                <w:bCs/>
                <w:szCs w:val="22"/>
                <w:lang w:val="en-GB" w:eastAsia="ja-JP"/>
              </w:rPr>
              <w:t>E</w:t>
            </w:r>
            <w:r w:rsidR="001D313D">
              <w:rPr>
                <w:rFonts w:eastAsia="Times New Roman" w:cstheme="minorHAnsi"/>
                <w:bCs/>
                <w:szCs w:val="22"/>
                <w:lang w:val="en-GB" w:eastAsia="ja-JP"/>
              </w:rPr>
              <w:t>G</w:t>
            </w:r>
            <w:r w:rsidR="00312D37">
              <w:rPr>
                <w:rFonts w:eastAsia="Times New Roman" w:cstheme="minorHAnsi"/>
                <w:bCs/>
                <w:szCs w:val="22"/>
                <w:lang w:val="en-GB" w:eastAsia="ja-JP"/>
              </w:rPr>
              <w:t>O salary scale</w:t>
            </w:r>
            <w:r>
              <w:rPr>
                <w:rFonts w:eastAsia="Times New Roman" w:cstheme="minorHAnsi"/>
                <w:bCs/>
                <w:szCs w:val="22"/>
                <w:lang w:val="en-GB" w:eastAsia="ja-JP"/>
              </w:rPr>
              <w:t xml:space="preserve"> commencing at circa </w:t>
            </w:r>
            <w:r>
              <w:t>€38,000</w:t>
            </w:r>
          </w:p>
        </w:tc>
      </w:tr>
      <w:tr w:rsidR="003874A3" w:rsidRPr="005E037A" w14:paraId="646468DB" w14:textId="77777777" w:rsidTr="003874A3">
        <w:tc>
          <w:tcPr>
            <w:tcW w:w="2518" w:type="dxa"/>
            <w:tcBorders>
              <w:top w:val="single" w:sz="4" w:space="0" w:color="000000"/>
              <w:left w:val="single" w:sz="4" w:space="0" w:color="000000"/>
              <w:bottom w:val="single" w:sz="4" w:space="0" w:color="000000"/>
              <w:right w:val="single" w:sz="4" w:space="0" w:color="000000"/>
            </w:tcBorders>
            <w:shd w:val="clear" w:color="auto" w:fill="037BA8"/>
            <w:hideMark/>
          </w:tcPr>
          <w:p w14:paraId="3D384F9B" w14:textId="77777777" w:rsidR="003874A3" w:rsidRDefault="003874A3" w:rsidP="00542016">
            <w:pPr>
              <w:spacing w:line="360" w:lineRule="auto"/>
              <w:rPr>
                <w:rFonts w:eastAsia="Times New Roman" w:cstheme="minorHAnsi"/>
                <w:b/>
                <w:bCs/>
                <w:szCs w:val="22"/>
                <w:lang w:val="en-GB" w:eastAsia="ja-JP"/>
              </w:rPr>
            </w:pPr>
            <w:r>
              <w:rPr>
                <w:rFonts w:eastAsia="Times New Roman" w:cstheme="minorHAnsi"/>
                <w:b/>
                <w:bCs/>
                <w:color w:val="FFFFFF" w:themeColor="background1"/>
                <w:szCs w:val="22"/>
                <w:lang w:val="en-GB" w:eastAsia="ja-JP"/>
              </w:rPr>
              <w:t xml:space="preserve">Pension contribution </w:t>
            </w:r>
          </w:p>
        </w:tc>
        <w:tc>
          <w:tcPr>
            <w:tcW w:w="6724" w:type="dxa"/>
            <w:tcBorders>
              <w:top w:val="single" w:sz="4" w:space="0" w:color="000000"/>
              <w:left w:val="single" w:sz="4" w:space="0" w:color="000000"/>
              <w:bottom w:val="single" w:sz="4" w:space="0" w:color="000000"/>
              <w:right w:val="single" w:sz="4" w:space="0" w:color="000000"/>
            </w:tcBorders>
            <w:hideMark/>
          </w:tcPr>
          <w:p w14:paraId="3452B7DD" w14:textId="7D1731C9" w:rsidR="003874A3" w:rsidRPr="008219A7" w:rsidRDefault="00542016" w:rsidP="00542016">
            <w:pPr>
              <w:spacing w:line="360" w:lineRule="auto"/>
              <w:rPr>
                <w:rFonts w:eastAsia="Times New Roman" w:cstheme="minorHAnsi"/>
                <w:bCs/>
                <w:szCs w:val="22"/>
                <w:lang w:val="fr-FR" w:eastAsia="ja-JP"/>
              </w:rPr>
            </w:pPr>
            <w:r>
              <w:t>An Employer Contributory Pension of  5%  is available</w:t>
            </w:r>
          </w:p>
        </w:tc>
      </w:tr>
    </w:tbl>
    <w:p w14:paraId="7B179603" w14:textId="77777777" w:rsidR="003874A3" w:rsidRPr="00ED0383" w:rsidRDefault="003874A3" w:rsidP="003874A3">
      <w:pPr>
        <w:rPr>
          <w:rFonts w:cstheme="minorHAnsi"/>
          <w:szCs w:val="22"/>
          <w:lang w:val="fr-FR"/>
        </w:rPr>
      </w:pPr>
    </w:p>
    <w:p w14:paraId="3B14FECA" w14:textId="77777777" w:rsidR="001F2B8B" w:rsidRDefault="001F2B8B" w:rsidP="003874A3">
      <w:pPr>
        <w:rPr>
          <w:rFonts w:cstheme="minorHAnsi"/>
          <w:b/>
          <w:bCs/>
          <w:color w:val="037BA8"/>
          <w:szCs w:val="22"/>
          <w:lang w:val="en-GB"/>
        </w:rPr>
      </w:pPr>
    </w:p>
    <w:p w14:paraId="52E2E5FA" w14:textId="69A8483C" w:rsidR="003874A3" w:rsidRDefault="003874A3" w:rsidP="003874A3">
      <w:pPr>
        <w:rPr>
          <w:rFonts w:cstheme="minorHAnsi"/>
          <w:b/>
          <w:bCs/>
          <w:color w:val="037BA8"/>
          <w:szCs w:val="22"/>
          <w:lang w:val="en-GB"/>
        </w:rPr>
      </w:pPr>
      <w:r>
        <w:rPr>
          <w:rFonts w:cstheme="minorHAnsi"/>
          <w:b/>
          <w:bCs/>
          <w:color w:val="037BA8"/>
          <w:szCs w:val="22"/>
          <w:lang w:val="en-GB"/>
        </w:rPr>
        <w:t xml:space="preserve">Role Purpose – </w:t>
      </w:r>
      <w:r w:rsidR="00711BFC">
        <w:rPr>
          <w:rFonts w:cstheme="minorHAnsi"/>
          <w:szCs w:val="22"/>
          <w:lang w:val="en-GB"/>
        </w:rPr>
        <w:t>The role</w:t>
      </w:r>
      <w:r w:rsidR="005E037A">
        <w:rPr>
          <w:rFonts w:cstheme="minorHAnsi"/>
          <w:szCs w:val="22"/>
          <w:lang w:val="en-GB"/>
        </w:rPr>
        <w:t xml:space="preserve"> of the </w:t>
      </w:r>
      <w:r>
        <w:rPr>
          <w:rFonts w:cstheme="minorHAnsi"/>
          <w:szCs w:val="22"/>
          <w:lang w:val="en-GB"/>
        </w:rPr>
        <w:t>Employment Guidance Officer is required to work as part of a staff team implementing objectives and actions as set out in Dublin City Community Local Area Employment Services’ (DCCLAES) Annual Programme of Work.</w:t>
      </w:r>
      <w:r>
        <w:rPr>
          <w:rFonts w:cstheme="minorHAnsi"/>
          <w:b/>
          <w:bCs/>
          <w:szCs w:val="22"/>
          <w:lang w:val="en-GB"/>
        </w:rPr>
        <w:t xml:space="preserve"> </w:t>
      </w:r>
      <w:r>
        <w:rPr>
          <w:rFonts w:cstheme="minorHAnsi"/>
          <w:szCs w:val="22"/>
          <w:lang w:val="en-GB"/>
        </w:rPr>
        <w:t>The purpose of the role is to facilitate and assist clients of the service to secure employment</w:t>
      </w:r>
      <w:r>
        <w:rPr>
          <w:rFonts w:cstheme="minorHAnsi"/>
          <w:b/>
          <w:bCs/>
          <w:szCs w:val="22"/>
          <w:lang w:val="en-GB"/>
        </w:rPr>
        <w:t xml:space="preserve"> </w:t>
      </w:r>
      <w:r>
        <w:rPr>
          <w:rFonts w:cstheme="minorHAnsi"/>
          <w:szCs w:val="22"/>
          <w:lang w:val="en-GB"/>
        </w:rPr>
        <w:t>that matches their skills, abilities and personal circumstances.</w:t>
      </w:r>
      <w:r>
        <w:rPr>
          <w:rFonts w:cstheme="minorHAnsi"/>
          <w:b/>
          <w:bCs/>
          <w:szCs w:val="22"/>
          <w:lang w:val="en-GB"/>
        </w:rPr>
        <w:t xml:space="preserve"> </w:t>
      </w:r>
    </w:p>
    <w:p w14:paraId="659D8F72" w14:textId="77777777" w:rsidR="003874A3" w:rsidRDefault="003874A3" w:rsidP="003874A3">
      <w:pPr>
        <w:rPr>
          <w:rFonts w:cstheme="minorHAnsi"/>
          <w:b/>
          <w:bCs/>
          <w:color w:val="037BA8"/>
          <w:szCs w:val="22"/>
          <w:lang w:val="en-GB"/>
        </w:rPr>
      </w:pPr>
    </w:p>
    <w:p w14:paraId="6894EA45" w14:textId="64F820E6" w:rsidR="003874A3" w:rsidRDefault="003874A3" w:rsidP="003874A3">
      <w:pPr>
        <w:rPr>
          <w:rFonts w:cstheme="minorHAnsi"/>
          <w:b/>
          <w:bCs/>
          <w:color w:val="037BA8"/>
          <w:szCs w:val="22"/>
          <w:lang w:val="en-GB"/>
        </w:rPr>
      </w:pPr>
      <w:r>
        <w:rPr>
          <w:rFonts w:cstheme="minorHAnsi"/>
          <w:b/>
          <w:bCs/>
          <w:color w:val="037BA8"/>
          <w:szCs w:val="22"/>
          <w:lang w:val="en-GB"/>
        </w:rPr>
        <w:t xml:space="preserve">Duties of the Role - </w:t>
      </w:r>
      <w:r>
        <w:rPr>
          <w:rFonts w:cstheme="minorHAnsi"/>
          <w:szCs w:val="22"/>
          <w:lang w:val="en-GB"/>
        </w:rPr>
        <w:t xml:space="preserve">The duties of </w:t>
      </w:r>
      <w:r w:rsidR="00711BFC">
        <w:rPr>
          <w:rFonts w:cstheme="minorHAnsi"/>
          <w:szCs w:val="22"/>
          <w:lang w:val="en-GB"/>
        </w:rPr>
        <w:t>the EGO are</w:t>
      </w:r>
      <w:r>
        <w:rPr>
          <w:rFonts w:cstheme="minorHAnsi"/>
          <w:szCs w:val="22"/>
          <w:lang w:val="en-GB"/>
        </w:rPr>
        <w:t xml:space="preserve"> to work as part of the DCCLAES staff team in the delivery of the Local Area Employment Service across </w:t>
      </w:r>
      <w:r w:rsidRPr="00323432">
        <w:rPr>
          <w:rFonts w:cstheme="minorHAnsi"/>
          <w:szCs w:val="22"/>
          <w:lang w:val="en-GB"/>
        </w:rPr>
        <w:t>5</w:t>
      </w:r>
      <w:r w:rsidRPr="00711BFC">
        <w:rPr>
          <w:rFonts w:cstheme="minorHAnsi"/>
          <w:color w:val="FF0000"/>
          <w:szCs w:val="22"/>
          <w:lang w:val="en-GB"/>
        </w:rPr>
        <w:t xml:space="preserve"> </w:t>
      </w:r>
      <w:r>
        <w:rPr>
          <w:rFonts w:cstheme="minorHAnsi"/>
          <w:szCs w:val="22"/>
          <w:lang w:val="en-GB"/>
        </w:rPr>
        <w:t>locations within Dublin City. The role will involve utilising adult guidance techniques to develop and plan individual career progression routes for unemployed clients which, having assessed the client’s current employability status, indicates concrete actions that need to be taken to secure employment. Taking cognisance of the clients starting point from an adult guidance perspective, key duties include:</w:t>
      </w:r>
      <w:r>
        <w:rPr>
          <w:rFonts w:cstheme="minorHAnsi"/>
          <w:b/>
          <w:bCs/>
          <w:szCs w:val="22"/>
          <w:lang w:val="en-GB"/>
        </w:rPr>
        <w:t xml:space="preserve"> </w:t>
      </w:r>
    </w:p>
    <w:p w14:paraId="33EC3B73" w14:textId="77777777" w:rsidR="003874A3" w:rsidRDefault="003874A3" w:rsidP="003874A3">
      <w:pPr>
        <w:rPr>
          <w:rFonts w:cstheme="minorHAnsi"/>
          <w:b/>
          <w:bCs/>
          <w:color w:val="037BA8"/>
          <w:szCs w:val="22"/>
          <w:lang w:val="en-GB"/>
        </w:rPr>
      </w:pPr>
    </w:p>
    <w:p w14:paraId="129B82B7" w14:textId="37BBB07C" w:rsidR="009C4E5F" w:rsidRDefault="009C4E5F" w:rsidP="003874A3">
      <w:pPr>
        <w:numPr>
          <w:ilvl w:val="0"/>
          <w:numId w:val="1"/>
        </w:numPr>
        <w:contextualSpacing/>
        <w:rPr>
          <w:rFonts w:cstheme="minorHAnsi"/>
          <w:szCs w:val="22"/>
          <w:lang w:val="en-GB"/>
        </w:rPr>
      </w:pPr>
      <w:r>
        <w:rPr>
          <w:rFonts w:cstheme="minorHAnsi"/>
          <w:szCs w:val="22"/>
          <w:lang w:val="en-GB"/>
        </w:rPr>
        <w:t xml:space="preserve">To be both creative and </w:t>
      </w:r>
      <w:r w:rsidR="00323432">
        <w:rPr>
          <w:rFonts w:cstheme="minorHAnsi"/>
          <w:szCs w:val="22"/>
          <w:lang w:val="en-GB"/>
        </w:rPr>
        <w:t>dynamic in</w:t>
      </w:r>
      <w:r>
        <w:rPr>
          <w:rFonts w:cstheme="minorHAnsi"/>
          <w:szCs w:val="22"/>
          <w:lang w:val="en-GB"/>
        </w:rPr>
        <w:t xml:space="preserve"> reaching out to and </w:t>
      </w:r>
      <w:r w:rsidR="00E07F13">
        <w:rPr>
          <w:rFonts w:cstheme="minorHAnsi"/>
          <w:szCs w:val="22"/>
          <w:lang w:val="en-GB"/>
        </w:rPr>
        <w:t>engaging</w:t>
      </w:r>
      <w:r>
        <w:rPr>
          <w:rFonts w:cstheme="minorHAnsi"/>
          <w:szCs w:val="22"/>
          <w:lang w:val="en-GB"/>
        </w:rPr>
        <w:t xml:space="preserve"> y</w:t>
      </w:r>
      <w:r w:rsidR="00E07F13">
        <w:rPr>
          <w:rFonts w:cstheme="minorHAnsi"/>
          <w:szCs w:val="22"/>
          <w:lang w:val="en-GB"/>
        </w:rPr>
        <w:t>oung</w:t>
      </w:r>
      <w:r>
        <w:rPr>
          <w:rFonts w:cstheme="minorHAnsi"/>
          <w:szCs w:val="22"/>
          <w:lang w:val="en-GB"/>
        </w:rPr>
        <w:t xml:space="preserve"> people who are particularly distanced from labour </w:t>
      </w:r>
      <w:r w:rsidR="00E07F13">
        <w:rPr>
          <w:rFonts w:cstheme="minorHAnsi"/>
          <w:szCs w:val="22"/>
          <w:lang w:val="en-GB"/>
        </w:rPr>
        <w:t xml:space="preserve">market opportunities. </w:t>
      </w:r>
    </w:p>
    <w:p w14:paraId="51D23483" w14:textId="099833B1" w:rsidR="00A177D1" w:rsidRDefault="00A177D1" w:rsidP="003874A3">
      <w:pPr>
        <w:numPr>
          <w:ilvl w:val="0"/>
          <w:numId w:val="1"/>
        </w:numPr>
        <w:contextualSpacing/>
        <w:rPr>
          <w:rFonts w:cstheme="minorHAnsi"/>
          <w:szCs w:val="22"/>
          <w:lang w:val="en-GB"/>
        </w:rPr>
      </w:pPr>
      <w:r>
        <w:rPr>
          <w:rFonts w:cstheme="minorHAnsi"/>
          <w:szCs w:val="22"/>
          <w:lang w:val="en-GB"/>
        </w:rPr>
        <w:t xml:space="preserve"> Be able to deliver bespoke employability </w:t>
      </w:r>
      <w:r w:rsidR="009C6311">
        <w:rPr>
          <w:rFonts w:cstheme="minorHAnsi"/>
          <w:szCs w:val="22"/>
          <w:lang w:val="en-GB"/>
        </w:rPr>
        <w:t xml:space="preserve">programmes that engage and motivate young people </w:t>
      </w:r>
    </w:p>
    <w:p w14:paraId="08B17137" w14:textId="0F783BD1" w:rsidR="003874A3" w:rsidRPr="00542016" w:rsidRDefault="003874A3" w:rsidP="003874A3">
      <w:pPr>
        <w:numPr>
          <w:ilvl w:val="0"/>
          <w:numId w:val="1"/>
        </w:numPr>
        <w:contextualSpacing/>
        <w:rPr>
          <w:rFonts w:cstheme="minorHAnsi"/>
          <w:color w:val="000000" w:themeColor="text1"/>
          <w:szCs w:val="22"/>
          <w:lang w:val="en-GB"/>
        </w:rPr>
      </w:pPr>
      <w:r>
        <w:rPr>
          <w:rFonts w:cstheme="minorHAnsi"/>
          <w:szCs w:val="22"/>
          <w:lang w:val="en-GB"/>
        </w:rPr>
        <w:t xml:space="preserve">To work on an individual and group basis delivering one-to-one guidance and bespoke </w:t>
      </w:r>
      <w:r w:rsidRPr="00542016">
        <w:rPr>
          <w:rFonts w:cstheme="minorHAnsi"/>
          <w:color w:val="000000" w:themeColor="text1"/>
          <w:szCs w:val="22"/>
          <w:lang w:val="en-GB"/>
        </w:rPr>
        <w:t>employability and personal development supports orientated towards promoting the value of labour market participation.</w:t>
      </w:r>
    </w:p>
    <w:p w14:paraId="1A50F491" w14:textId="77777777" w:rsidR="003874A3" w:rsidRPr="00542016" w:rsidRDefault="003874A3" w:rsidP="003874A3">
      <w:pPr>
        <w:numPr>
          <w:ilvl w:val="0"/>
          <w:numId w:val="1"/>
        </w:numPr>
        <w:contextualSpacing/>
        <w:rPr>
          <w:rFonts w:cstheme="minorHAnsi"/>
          <w:color w:val="000000" w:themeColor="text1"/>
          <w:szCs w:val="22"/>
          <w:lang w:val="en-GB"/>
        </w:rPr>
      </w:pPr>
      <w:r w:rsidRPr="00542016">
        <w:rPr>
          <w:rFonts w:cstheme="minorHAnsi"/>
          <w:color w:val="000000" w:themeColor="text1"/>
          <w:szCs w:val="22"/>
          <w:lang w:val="en-GB"/>
        </w:rPr>
        <w:t>To co-ordinate and manage the realisation of the client’s progression route ensuring that the relevant agencies provide the necessary progression supports.</w:t>
      </w:r>
    </w:p>
    <w:p w14:paraId="2EC33140" w14:textId="77777777" w:rsidR="003874A3" w:rsidRPr="00542016" w:rsidRDefault="003874A3" w:rsidP="003874A3">
      <w:pPr>
        <w:numPr>
          <w:ilvl w:val="0"/>
          <w:numId w:val="1"/>
        </w:numPr>
        <w:contextualSpacing/>
        <w:rPr>
          <w:rFonts w:cstheme="minorHAnsi"/>
          <w:color w:val="000000" w:themeColor="text1"/>
          <w:szCs w:val="22"/>
          <w:lang w:val="en-GB"/>
        </w:rPr>
      </w:pPr>
      <w:r w:rsidRPr="00542016">
        <w:rPr>
          <w:rFonts w:cstheme="minorHAnsi"/>
          <w:color w:val="000000" w:themeColor="text1"/>
          <w:szCs w:val="22"/>
          <w:lang w:val="en-GB"/>
        </w:rPr>
        <w:t>To manage a caseload of 80-100 clients providing the appropriate support, advice and guidance relating to employment, training, and career options.</w:t>
      </w:r>
    </w:p>
    <w:p w14:paraId="11451E2C" w14:textId="1469FAAC" w:rsidR="003874A3" w:rsidRPr="00542016" w:rsidRDefault="003874A3" w:rsidP="003874A3">
      <w:pPr>
        <w:pStyle w:val="ListParagraph"/>
        <w:numPr>
          <w:ilvl w:val="0"/>
          <w:numId w:val="1"/>
        </w:numPr>
        <w:rPr>
          <w:rFonts w:cstheme="minorHAnsi"/>
          <w:color w:val="000000" w:themeColor="text1"/>
          <w:szCs w:val="22"/>
          <w:lang w:val="en-GB"/>
        </w:rPr>
      </w:pPr>
      <w:r w:rsidRPr="00542016">
        <w:rPr>
          <w:rFonts w:cstheme="minorHAnsi"/>
          <w:color w:val="000000" w:themeColor="text1"/>
          <w:szCs w:val="22"/>
          <w:lang w:val="en-GB"/>
        </w:rPr>
        <w:t xml:space="preserve">To make and track referrals internally to programmes such as SICAP, </w:t>
      </w:r>
      <w:proofErr w:type="spellStart"/>
      <w:r w:rsidRPr="00542016">
        <w:rPr>
          <w:rFonts w:cstheme="minorHAnsi"/>
          <w:color w:val="000000" w:themeColor="text1"/>
          <w:szCs w:val="22"/>
          <w:lang w:val="en-GB"/>
        </w:rPr>
        <w:t>Tús</w:t>
      </w:r>
      <w:proofErr w:type="spellEnd"/>
      <w:r w:rsidRPr="00542016">
        <w:rPr>
          <w:rFonts w:cstheme="minorHAnsi"/>
          <w:color w:val="000000" w:themeColor="text1"/>
          <w:szCs w:val="22"/>
          <w:lang w:val="en-GB"/>
        </w:rPr>
        <w:t xml:space="preserve">, </w:t>
      </w:r>
      <w:proofErr w:type="spellStart"/>
      <w:r w:rsidRPr="00542016">
        <w:rPr>
          <w:rFonts w:cstheme="minorHAnsi"/>
          <w:color w:val="000000" w:themeColor="text1"/>
          <w:szCs w:val="22"/>
          <w:lang w:val="en-GB"/>
        </w:rPr>
        <w:t>Slaintecare</w:t>
      </w:r>
      <w:proofErr w:type="spellEnd"/>
      <w:r w:rsidRPr="00542016">
        <w:rPr>
          <w:rFonts w:cstheme="minorHAnsi"/>
          <w:color w:val="000000" w:themeColor="text1"/>
          <w:szCs w:val="22"/>
          <w:lang w:val="en-GB"/>
        </w:rPr>
        <w:t xml:space="preserve"> Healthy Communities</w:t>
      </w:r>
      <w:r w:rsidR="00556FFE" w:rsidRPr="00542016">
        <w:rPr>
          <w:rFonts w:cstheme="minorHAnsi"/>
          <w:color w:val="000000" w:themeColor="text1"/>
          <w:szCs w:val="22"/>
          <w:lang w:val="en-GB"/>
        </w:rPr>
        <w:t xml:space="preserve">, </w:t>
      </w:r>
      <w:r w:rsidR="00542016" w:rsidRPr="00542016">
        <w:rPr>
          <w:rFonts w:cstheme="minorHAnsi"/>
          <w:color w:val="000000" w:themeColor="text1"/>
          <w:szCs w:val="22"/>
          <w:lang w:val="en-GB"/>
        </w:rPr>
        <w:t>Ability</w:t>
      </w:r>
      <w:r w:rsidRPr="00542016">
        <w:rPr>
          <w:rFonts w:cstheme="minorHAnsi"/>
          <w:color w:val="000000" w:themeColor="text1"/>
          <w:szCs w:val="22"/>
          <w:lang w:val="en-GB"/>
        </w:rPr>
        <w:t xml:space="preserve"> and family support</w:t>
      </w:r>
      <w:r w:rsidR="00556FFE" w:rsidRPr="00542016">
        <w:rPr>
          <w:rFonts w:cstheme="minorHAnsi"/>
          <w:color w:val="000000" w:themeColor="text1"/>
          <w:szCs w:val="22"/>
          <w:lang w:val="en-GB"/>
        </w:rPr>
        <w:t xml:space="preserve"> </w:t>
      </w:r>
    </w:p>
    <w:p w14:paraId="23A3411F" w14:textId="023A30F8" w:rsidR="003874A3" w:rsidRPr="00542016" w:rsidRDefault="003874A3" w:rsidP="003874A3">
      <w:pPr>
        <w:numPr>
          <w:ilvl w:val="0"/>
          <w:numId w:val="1"/>
        </w:numPr>
        <w:contextualSpacing/>
        <w:rPr>
          <w:rFonts w:cstheme="minorHAnsi"/>
          <w:color w:val="000000" w:themeColor="text1"/>
          <w:szCs w:val="22"/>
          <w:lang w:val="en-GB"/>
        </w:rPr>
      </w:pPr>
      <w:r w:rsidRPr="00542016">
        <w:rPr>
          <w:rFonts w:cstheme="minorHAnsi"/>
          <w:color w:val="000000" w:themeColor="text1"/>
          <w:szCs w:val="22"/>
          <w:lang w:val="en-GB"/>
        </w:rPr>
        <w:t xml:space="preserve">To identify refer and track referrals to external support programmes e.g. </w:t>
      </w:r>
      <w:proofErr w:type="spellStart"/>
      <w:r w:rsidRPr="00542016">
        <w:rPr>
          <w:rFonts w:cstheme="minorHAnsi"/>
          <w:color w:val="000000" w:themeColor="text1"/>
          <w:szCs w:val="22"/>
          <w:lang w:val="en-GB"/>
        </w:rPr>
        <w:t>Solas</w:t>
      </w:r>
      <w:proofErr w:type="spellEnd"/>
      <w:r w:rsidRPr="00542016">
        <w:rPr>
          <w:rFonts w:cstheme="minorHAnsi"/>
          <w:color w:val="000000" w:themeColor="text1"/>
          <w:szCs w:val="22"/>
          <w:lang w:val="en-GB"/>
        </w:rPr>
        <w:t xml:space="preserve">, ETB and other vocational training programmes, support agencies e.g. addiction services. </w:t>
      </w:r>
    </w:p>
    <w:p w14:paraId="0D754974" w14:textId="5FBACF6F" w:rsidR="00261547" w:rsidRPr="00542016" w:rsidRDefault="00261547" w:rsidP="003874A3">
      <w:pPr>
        <w:numPr>
          <w:ilvl w:val="0"/>
          <w:numId w:val="1"/>
        </w:numPr>
        <w:contextualSpacing/>
        <w:rPr>
          <w:rFonts w:cstheme="minorHAnsi"/>
          <w:color w:val="000000" w:themeColor="text1"/>
          <w:szCs w:val="22"/>
          <w:lang w:val="en-GB"/>
        </w:rPr>
      </w:pPr>
      <w:r w:rsidRPr="00542016">
        <w:rPr>
          <w:rFonts w:cstheme="minorHAnsi"/>
          <w:color w:val="000000" w:themeColor="text1"/>
          <w:szCs w:val="22"/>
          <w:lang w:val="en-GB"/>
        </w:rPr>
        <w:t>To</w:t>
      </w:r>
      <w:r w:rsidR="00853E11" w:rsidRPr="00542016">
        <w:rPr>
          <w:rFonts w:cstheme="minorHAnsi"/>
          <w:color w:val="000000" w:themeColor="text1"/>
          <w:szCs w:val="22"/>
          <w:lang w:val="en-GB"/>
        </w:rPr>
        <w:t xml:space="preserve"> source access pathways </w:t>
      </w:r>
      <w:r w:rsidR="00556FFE" w:rsidRPr="00542016">
        <w:rPr>
          <w:rFonts w:cstheme="minorHAnsi"/>
          <w:color w:val="000000" w:themeColor="text1"/>
          <w:szCs w:val="22"/>
          <w:lang w:val="en-GB"/>
        </w:rPr>
        <w:t>f</w:t>
      </w:r>
      <w:r w:rsidR="00853E11" w:rsidRPr="00542016">
        <w:rPr>
          <w:rFonts w:cstheme="minorHAnsi"/>
          <w:color w:val="000000" w:themeColor="text1"/>
          <w:szCs w:val="22"/>
          <w:lang w:val="en-GB"/>
        </w:rPr>
        <w:t xml:space="preserve">or young people into apprenticeships and  traineeships </w:t>
      </w:r>
    </w:p>
    <w:p w14:paraId="49061282" w14:textId="77777777" w:rsidR="003874A3" w:rsidRPr="00542016" w:rsidRDefault="003874A3" w:rsidP="003874A3">
      <w:pPr>
        <w:numPr>
          <w:ilvl w:val="0"/>
          <w:numId w:val="1"/>
        </w:numPr>
        <w:contextualSpacing/>
        <w:rPr>
          <w:rFonts w:cstheme="minorHAnsi"/>
          <w:color w:val="000000" w:themeColor="text1"/>
          <w:szCs w:val="22"/>
          <w:lang w:val="en-GB"/>
        </w:rPr>
      </w:pPr>
      <w:r w:rsidRPr="00542016">
        <w:rPr>
          <w:rFonts w:cstheme="minorHAnsi"/>
          <w:color w:val="000000" w:themeColor="text1"/>
          <w:szCs w:val="22"/>
          <w:lang w:val="en-GB"/>
        </w:rPr>
        <w:t xml:space="preserve">To play an advocacy role with respect to working with job vacancies, statutory labour market programmes, training, education, and self-employment opportunities on behalf of clients. </w:t>
      </w:r>
    </w:p>
    <w:p w14:paraId="0900F3AD" w14:textId="77777777" w:rsidR="003874A3" w:rsidRPr="00542016" w:rsidRDefault="003874A3" w:rsidP="003874A3">
      <w:pPr>
        <w:numPr>
          <w:ilvl w:val="0"/>
          <w:numId w:val="1"/>
        </w:numPr>
        <w:contextualSpacing/>
        <w:rPr>
          <w:rFonts w:cstheme="minorHAnsi"/>
          <w:color w:val="000000" w:themeColor="text1"/>
          <w:szCs w:val="22"/>
          <w:lang w:val="en-GB"/>
        </w:rPr>
      </w:pPr>
      <w:r w:rsidRPr="00542016">
        <w:rPr>
          <w:rFonts w:cstheme="minorHAnsi"/>
          <w:color w:val="000000" w:themeColor="text1"/>
          <w:szCs w:val="22"/>
          <w:lang w:val="en-GB"/>
        </w:rPr>
        <w:t>In co-operation with the service delivery team, assist in identifying issues that arise in the course of service delivery with a with a view to establishing alternative progression routes into employment.</w:t>
      </w:r>
    </w:p>
    <w:p w14:paraId="0490DD49" w14:textId="0F519505" w:rsidR="003874A3" w:rsidRDefault="003874A3" w:rsidP="003874A3">
      <w:pPr>
        <w:numPr>
          <w:ilvl w:val="0"/>
          <w:numId w:val="1"/>
        </w:numPr>
        <w:contextualSpacing/>
        <w:rPr>
          <w:rFonts w:cstheme="minorHAnsi"/>
          <w:szCs w:val="22"/>
          <w:lang w:val="en-GB"/>
        </w:rPr>
      </w:pPr>
      <w:r w:rsidRPr="00542016">
        <w:rPr>
          <w:rFonts w:cstheme="minorHAnsi"/>
          <w:color w:val="000000" w:themeColor="text1"/>
          <w:szCs w:val="22"/>
          <w:lang w:val="en-GB"/>
        </w:rPr>
        <w:t>To work with employers</w:t>
      </w:r>
      <w:r w:rsidR="00556FFE" w:rsidRPr="00542016">
        <w:rPr>
          <w:rFonts w:cstheme="minorHAnsi"/>
          <w:color w:val="000000" w:themeColor="text1"/>
          <w:szCs w:val="22"/>
          <w:lang w:val="en-GB"/>
        </w:rPr>
        <w:t xml:space="preserve"> and the DCCLAES Employer Engagement Officer</w:t>
      </w:r>
      <w:r w:rsidRPr="00542016">
        <w:rPr>
          <w:rFonts w:cstheme="minorHAnsi"/>
          <w:color w:val="000000" w:themeColor="text1"/>
          <w:szCs w:val="22"/>
          <w:lang w:val="en-GB"/>
        </w:rPr>
        <w:t xml:space="preserve"> in relation to their needs around filling vacancies, identifying and preparing suitable candidates from </w:t>
      </w:r>
      <w:r>
        <w:rPr>
          <w:rFonts w:cstheme="minorHAnsi"/>
          <w:szCs w:val="22"/>
          <w:lang w:val="en-GB"/>
        </w:rPr>
        <w:t>active caseloads.</w:t>
      </w:r>
    </w:p>
    <w:p w14:paraId="4485FE27" w14:textId="1F5B4C03" w:rsidR="003874A3" w:rsidRDefault="003874A3" w:rsidP="003874A3">
      <w:pPr>
        <w:numPr>
          <w:ilvl w:val="0"/>
          <w:numId w:val="1"/>
        </w:numPr>
        <w:contextualSpacing/>
        <w:rPr>
          <w:rFonts w:cstheme="minorHAnsi"/>
          <w:szCs w:val="22"/>
          <w:lang w:val="en-GB"/>
        </w:rPr>
      </w:pPr>
      <w:r>
        <w:rPr>
          <w:rFonts w:cstheme="minorHAnsi"/>
          <w:szCs w:val="22"/>
          <w:lang w:val="en-GB"/>
        </w:rPr>
        <w:lastRenderedPageBreak/>
        <w:t>To provide an aftercare service to both clients and employers with a focus on sustaining employment placements</w:t>
      </w:r>
      <w:r w:rsidR="00542016">
        <w:rPr>
          <w:rFonts w:cstheme="minorHAnsi"/>
          <w:szCs w:val="22"/>
          <w:lang w:val="en-GB"/>
        </w:rPr>
        <w:t>.</w:t>
      </w:r>
    </w:p>
    <w:p w14:paraId="637406B1" w14:textId="77777777" w:rsidR="003874A3" w:rsidRDefault="003874A3" w:rsidP="003874A3">
      <w:pPr>
        <w:numPr>
          <w:ilvl w:val="0"/>
          <w:numId w:val="1"/>
        </w:numPr>
        <w:contextualSpacing/>
        <w:rPr>
          <w:rFonts w:cstheme="minorHAnsi"/>
          <w:szCs w:val="22"/>
          <w:lang w:val="en-GB"/>
        </w:rPr>
      </w:pPr>
      <w:r>
        <w:rPr>
          <w:rFonts w:cstheme="minorHAnsi"/>
          <w:szCs w:val="22"/>
          <w:lang w:val="en-GB"/>
        </w:rPr>
        <w:t>To work towards and reach set objectives, targets and key performance indicators.</w:t>
      </w:r>
    </w:p>
    <w:p w14:paraId="75319D0C" w14:textId="77777777" w:rsidR="003874A3" w:rsidRDefault="003874A3" w:rsidP="003874A3">
      <w:pPr>
        <w:numPr>
          <w:ilvl w:val="0"/>
          <w:numId w:val="1"/>
        </w:numPr>
        <w:contextualSpacing/>
        <w:rPr>
          <w:rFonts w:cstheme="minorHAnsi"/>
          <w:szCs w:val="22"/>
          <w:lang w:val="en-GB"/>
        </w:rPr>
      </w:pPr>
      <w:r>
        <w:rPr>
          <w:rFonts w:cstheme="minorHAnsi"/>
          <w:szCs w:val="22"/>
          <w:lang w:val="en-GB"/>
        </w:rPr>
        <w:t>Collate, monitor and present statistical information on participant and programme outcomes and ensure all programme participants are tracked.</w:t>
      </w:r>
    </w:p>
    <w:p w14:paraId="0B62D305" w14:textId="77777777" w:rsidR="003874A3" w:rsidRDefault="003874A3" w:rsidP="003874A3">
      <w:pPr>
        <w:pStyle w:val="ListParagraph"/>
        <w:numPr>
          <w:ilvl w:val="0"/>
          <w:numId w:val="1"/>
        </w:numPr>
        <w:rPr>
          <w:rFonts w:cstheme="minorHAnsi"/>
          <w:szCs w:val="22"/>
          <w:lang w:val="en-GB"/>
        </w:rPr>
      </w:pPr>
      <w:r>
        <w:rPr>
          <w:rFonts w:cstheme="minorHAnsi"/>
          <w:szCs w:val="22"/>
          <w:lang w:val="en-GB"/>
        </w:rPr>
        <w:t>Generate progression reports on an agreed basis.</w:t>
      </w:r>
    </w:p>
    <w:p w14:paraId="69460B74" w14:textId="77777777" w:rsidR="003874A3" w:rsidRDefault="003874A3" w:rsidP="003874A3">
      <w:pPr>
        <w:numPr>
          <w:ilvl w:val="0"/>
          <w:numId w:val="1"/>
        </w:numPr>
        <w:contextualSpacing/>
        <w:rPr>
          <w:rFonts w:cstheme="minorHAnsi"/>
          <w:szCs w:val="22"/>
          <w:lang w:val="en-GB"/>
        </w:rPr>
      </w:pPr>
      <w:r>
        <w:rPr>
          <w:rFonts w:cstheme="minorHAnsi"/>
          <w:szCs w:val="22"/>
          <w:lang w:val="en-GB"/>
        </w:rPr>
        <w:t>Ensure all programmes and participants are registered on required CRM systems.</w:t>
      </w:r>
    </w:p>
    <w:p w14:paraId="3F325A86" w14:textId="77777777" w:rsidR="003874A3" w:rsidRDefault="003874A3" w:rsidP="003874A3">
      <w:pPr>
        <w:numPr>
          <w:ilvl w:val="0"/>
          <w:numId w:val="1"/>
        </w:numPr>
        <w:contextualSpacing/>
        <w:rPr>
          <w:rFonts w:cstheme="minorHAnsi"/>
          <w:szCs w:val="22"/>
          <w:lang w:val="en-GB"/>
        </w:rPr>
      </w:pPr>
      <w:r>
        <w:rPr>
          <w:rFonts w:cstheme="minorHAnsi"/>
          <w:szCs w:val="22"/>
          <w:lang w:val="en-GB"/>
        </w:rPr>
        <w:t xml:space="preserve">To effectively manage a DSP’s computerised client caseload system to ensure that the appropriate tracking mechanisms are in place. </w:t>
      </w:r>
    </w:p>
    <w:p w14:paraId="09C7AA6A" w14:textId="77777777" w:rsidR="003874A3" w:rsidRDefault="003874A3" w:rsidP="003874A3">
      <w:pPr>
        <w:numPr>
          <w:ilvl w:val="0"/>
          <w:numId w:val="1"/>
        </w:numPr>
        <w:contextualSpacing/>
        <w:rPr>
          <w:rFonts w:cstheme="minorHAnsi"/>
          <w:szCs w:val="22"/>
          <w:lang w:val="en-GB"/>
        </w:rPr>
      </w:pPr>
      <w:r>
        <w:rPr>
          <w:rFonts w:cstheme="minorHAnsi"/>
          <w:szCs w:val="22"/>
          <w:lang w:val="en-GB"/>
        </w:rPr>
        <w:t>Adhere to Professional Standards and Code of Ethics in the Company.</w:t>
      </w:r>
    </w:p>
    <w:p w14:paraId="4BE14EEB" w14:textId="77777777" w:rsidR="003874A3" w:rsidRDefault="003874A3" w:rsidP="003874A3">
      <w:pPr>
        <w:numPr>
          <w:ilvl w:val="0"/>
          <w:numId w:val="1"/>
        </w:numPr>
        <w:contextualSpacing/>
        <w:rPr>
          <w:rFonts w:cstheme="minorHAnsi"/>
          <w:szCs w:val="22"/>
          <w:lang w:val="en-GB"/>
        </w:rPr>
      </w:pPr>
      <w:r>
        <w:rPr>
          <w:rFonts w:cstheme="minorHAnsi"/>
          <w:szCs w:val="22"/>
          <w:lang w:val="en-GB"/>
        </w:rPr>
        <w:t>Undertake other duties and responsibilities as may be assigned.</w:t>
      </w:r>
    </w:p>
    <w:p w14:paraId="1D9D5FDF" w14:textId="77777777" w:rsidR="003874A3" w:rsidRDefault="003874A3" w:rsidP="003874A3">
      <w:pPr>
        <w:rPr>
          <w:rFonts w:cstheme="minorHAnsi"/>
          <w:b/>
          <w:bCs/>
          <w:color w:val="037BA8"/>
          <w:szCs w:val="22"/>
          <w:lang w:val="en-GB"/>
        </w:rPr>
      </w:pPr>
    </w:p>
    <w:p w14:paraId="3973A0F7" w14:textId="77777777" w:rsidR="003874A3" w:rsidRDefault="003874A3" w:rsidP="003874A3">
      <w:pPr>
        <w:rPr>
          <w:rFonts w:cstheme="minorHAnsi"/>
          <w:b/>
          <w:bCs/>
          <w:color w:val="037BA8"/>
          <w:szCs w:val="22"/>
          <w:lang w:val="en-GB"/>
        </w:rPr>
      </w:pPr>
      <w:r>
        <w:rPr>
          <w:rFonts w:cstheme="minorHAnsi"/>
          <w:b/>
          <w:bCs/>
          <w:color w:val="037BA8"/>
          <w:szCs w:val="22"/>
          <w:lang w:val="en-GB"/>
        </w:rPr>
        <w:t>Person Specification</w:t>
      </w:r>
    </w:p>
    <w:p w14:paraId="23F2EAFD" w14:textId="77777777" w:rsidR="003874A3" w:rsidRDefault="003874A3" w:rsidP="003874A3">
      <w:pPr>
        <w:rPr>
          <w:rFonts w:cstheme="minorHAnsi"/>
          <w:b/>
          <w:bCs/>
          <w:color w:val="037BA8"/>
          <w:szCs w:val="22"/>
          <w:lang w:val="en-GB"/>
        </w:rPr>
      </w:pPr>
    </w:p>
    <w:p w14:paraId="392DBBC9" w14:textId="77777777" w:rsidR="003874A3" w:rsidRDefault="003874A3" w:rsidP="003874A3">
      <w:pPr>
        <w:rPr>
          <w:rFonts w:cstheme="minorHAnsi"/>
          <w:b/>
          <w:bCs/>
          <w:color w:val="037BA8"/>
          <w:szCs w:val="22"/>
          <w:lang w:val="en-GB"/>
        </w:rPr>
      </w:pPr>
      <w:r>
        <w:rPr>
          <w:rFonts w:cstheme="minorHAnsi"/>
          <w:b/>
          <w:bCs/>
          <w:color w:val="037BA8"/>
          <w:szCs w:val="22"/>
          <w:lang w:val="en-GB"/>
        </w:rPr>
        <w:t>Qualifications</w:t>
      </w:r>
    </w:p>
    <w:p w14:paraId="2A89D9A0" w14:textId="77777777" w:rsidR="003874A3" w:rsidRDefault="003874A3" w:rsidP="003874A3">
      <w:pPr>
        <w:rPr>
          <w:rFonts w:cstheme="minorHAnsi"/>
          <w:szCs w:val="22"/>
          <w:lang w:val="en-GB"/>
        </w:rPr>
      </w:pPr>
      <w:r>
        <w:rPr>
          <w:rFonts w:cstheme="minorHAnsi"/>
          <w:szCs w:val="22"/>
          <w:lang w:val="en-GB"/>
        </w:rPr>
        <w:t xml:space="preserve">The person appointed will have a relevant third level qualification in adult guidance or a related social science discipline achieved at level 7 or above on the QQI National Framework of Qualifications. </w:t>
      </w:r>
    </w:p>
    <w:p w14:paraId="7D2A6D61" w14:textId="77777777" w:rsidR="003874A3" w:rsidRDefault="003874A3" w:rsidP="003874A3">
      <w:pPr>
        <w:rPr>
          <w:rFonts w:cstheme="minorHAnsi"/>
          <w:szCs w:val="22"/>
          <w:lang w:val="en-GB"/>
        </w:rPr>
      </w:pPr>
    </w:p>
    <w:p w14:paraId="5FB31C5F" w14:textId="77777777" w:rsidR="003874A3" w:rsidRDefault="003874A3" w:rsidP="003874A3">
      <w:pPr>
        <w:rPr>
          <w:rFonts w:cstheme="minorHAnsi"/>
          <w:b/>
          <w:bCs/>
          <w:color w:val="037BA8"/>
          <w:szCs w:val="22"/>
          <w:lang w:val="en-GB"/>
        </w:rPr>
      </w:pPr>
    </w:p>
    <w:p w14:paraId="75544558" w14:textId="77777777" w:rsidR="003874A3" w:rsidRDefault="003874A3" w:rsidP="003874A3">
      <w:pPr>
        <w:rPr>
          <w:rFonts w:cstheme="minorHAnsi"/>
          <w:b/>
          <w:bCs/>
          <w:color w:val="037BA8"/>
          <w:szCs w:val="22"/>
          <w:lang w:val="en-GB"/>
        </w:rPr>
      </w:pPr>
      <w:r>
        <w:rPr>
          <w:rFonts w:cstheme="minorHAnsi"/>
          <w:b/>
          <w:bCs/>
          <w:color w:val="037BA8"/>
          <w:szCs w:val="22"/>
          <w:lang w:val="en-GB"/>
        </w:rPr>
        <w:t>Knowledge &amp; Expertise</w:t>
      </w:r>
    </w:p>
    <w:p w14:paraId="3CF54332" w14:textId="77777777" w:rsidR="003874A3" w:rsidRDefault="003874A3" w:rsidP="003874A3">
      <w:pPr>
        <w:rPr>
          <w:rFonts w:cstheme="minorHAnsi"/>
          <w:szCs w:val="22"/>
          <w:lang w:val="en-GB"/>
        </w:rPr>
      </w:pPr>
      <w:r>
        <w:rPr>
          <w:rFonts w:cstheme="minorHAnsi"/>
          <w:szCs w:val="22"/>
          <w:lang w:val="en-GB"/>
        </w:rPr>
        <w:t xml:space="preserve">The Employment Guidance Officer would be expected to display an understanding of current policy that underpins the LAES including: </w:t>
      </w:r>
    </w:p>
    <w:p w14:paraId="281FA351" w14:textId="77777777" w:rsidR="003874A3" w:rsidRDefault="003874A3" w:rsidP="003874A3">
      <w:pPr>
        <w:pStyle w:val="ListParagraph"/>
        <w:numPr>
          <w:ilvl w:val="0"/>
          <w:numId w:val="2"/>
        </w:numPr>
        <w:rPr>
          <w:rFonts w:cstheme="minorHAnsi"/>
          <w:szCs w:val="22"/>
          <w:lang w:val="en-GB"/>
        </w:rPr>
      </w:pPr>
      <w:r>
        <w:rPr>
          <w:rFonts w:cstheme="minorHAnsi"/>
          <w:szCs w:val="22"/>
          <w:lang w:val="en-GB"/>
        </w:rPr>
        <w:t>Roadmap for Social Inclusion 2020-2025</w:t>
      </w:r>
    </w:p>
    <w:p w14:paraId="60C91F35" w14:textId="783733E6" w:rsidR="003874A3" w:rsidRDefault="003874A3" w:rsidP="003874A3">
      <w:pPr>
        <w:pStyle w:val="ListParagraph"/>
        <w:numPr>
          <w:ilvl w:val="0"/>
          <w:numId w:val="2"/>
        </w:numPr>
        <w:rPr>
          <w:rFonts w:cstheme="minorHAnsi"/>
          <w:szCs w:val="22"/>
          <w:lang w:val="en-GB"/>
        </w:rPr>
      </w:pPr>
      <w:r>
        <w:rPr>
          <w:rFonts w:cstheme="minorHAnsi"/>
          <w:szCs w:val="22"/>
          <w:lang w:val="en-GB"/>
        </w:rPr>
        <w:t>Pathways to Work Strategy 2021- 2025</w:t>
      </w:r>
    </w:p>
    <w:p w14:paraId="1EBF2AB8" w14:textId="77777777" w:rsidR="003874A3" w:rsidRDefault="003874A3" w:rsidP="003874A3">
      <w:pPr>
        <w:rPr>
          <w:rFonts w:cstheme="minorHAnsi"/>
          <w:szCs w:val="22"/>
          <w:lang w:val="en-GB"/>
        </w:rPr>
      </w:pPr>
      <w:r>
        <w:rPr>
          <w:rFonts w:cstheme="minorHAnsi"/>
          <w:szCs w:val="22"/>
          <w:lang w:val="en-GB"/>
        </w:rPr>
        <w:t>The Employment Guidance Officer should be able to demonstrate experience and expertise in the following areas:</w:t>
      </w:r>
    </w:p>
    <w:p w14:paraId="26D68EFD" w14:textId="77777777" w:rsidR="003874A3" w:rsidRDefault="003874A3" w:rsidP="003874A3">
      <w:pPr>
        <w:numPr>
          <w:ilvl w:val="0"/>
          <w:numId w:val="1"/>
        </w:numPr>
        <w:contextualSpacing/>
        <w:rPr>
          <w:rFonts w:cstheme="minorHAnsi"/>
          <w:szCs w:val="22"/>
          <w:lang w:val="en-GB"/>
        </w:rPr>
      </w:pPr>
      <w:r>
        <w:rPr>
          <w:rFonts w:cstheme="minorHAnsi"/>
          <w:szCs w:val="22"/>
          <w:lang w:val="en-GB"/>
        </w:rPr>
        <w:t xml:space="preserve">Minimum of 2 years’ experience working in a relevant professional field. </w:t>
      </w:r>
    </w:p>
    <w:p w14:paraId="103857F4" w14:textId="77777777" w:rsidR="003874A3" w:rsidRDefault="003874A3" w:rsidP="003874A3">
      <w:pPr>
        <w:numPr>
          <w:ilvl w:val="0"/>
          <w:numId w:val="1"/>
        </w:numPr>
        <w:contextualSpacing/>
        <w:rPr>
          <w:rFonts w:cstheme="minorHAnsi"/>
          <w:szCs w:val="22"/>
          <w:lang w:val="en-GB"/>
        </w:rPr>
      </w:pPr>
      <w:r>
        <w:rPr>
          <w:rFonts w:cstheme="minorHAnsi"/>
          <w:szCs w:val="22"/>
          <w:lang w:val="en-GB"/>
        </w:rPr>
        <w:t>Must have experience of working directly with adults in a developmental role such as adult guidance, HR, adult education, recruitment sector or related area.</w:t>
      </w:r>
    </w:p>
    <w:p w14:paraId="5C92EF86" w14:textId="77777777" w:rsidR="003874A3" w:rsidRDefault="003874A3" w:rsidP="003874A3">
      <w:pPr>
        <w:numPr>
          <w:ilvl w:val="0"/>
          <w:numId w:val="1"/>
        </w:numPr>
        <w:contextualSpacing/>
        <w:rPr>
          <w:rFonts w:cstheme="minorHAnsi"/>
          <w:szCs w:val="22"/>
          <w:lang w:val="en-GB"/>
        </w:rPr>
      </w:pPr>
      <w:r>
        <w:rPr>
          <w:rFonts w:cstheme="minorHAnsi"/>
          <w:szCs w:val="22"/>
          <w:lang w:val="en-GB"/>
        </w:rPr>
        <w:t>Must have knowledge and understanding of the factors impacting on unemployed individuals seeking work.</w:t>
      </w:r>
    </w:p>
    <w:p w14:paraId="0BFBD740" w14:textId="77777777" w:rsidR="003874A3" w:rsidRDefault="003874A3" w:rsidP="003874A3">
      <w:pPr>
        <w:pStyle w:val="ListParagraph"/>
        <w:numPr>
          <w:ilvl w:val="0"/>
          <w:numId w:val="1"/>
        </w:numPr>
        <w:rPr>
          <w:rFonts w:cstheme="minorHAnsi"/>
          <w:szCs w:val="22"/>
          <w:lang w:val="en-GB"/>
        </w:rPr>
      </w:pPr>
      <w:r>
        <w:rPr>
          <w:rFonts w:cstheme="minorHAnsi"/>
          <w:szCs w:val="22"/>
          <w:lang w:val="en-GB"/>
        </w:rPr>
        <w:t>Must demonstrate an understanding and commitment to social inclusion and adult guidance practices.</w:t>
      </w:r>
    </w:p>
    <w:p w14:paraId="577D777C" w14:textId="77777777" w:rsidR="003874A3" w:rsidRDefault="003874A3" w:rsidP="003874A3">
      <w:pPr>
        <w:numPr>
          <w:ilvl w:val="0"/>
          <w:numId w:val="1"/>
        </w:numPr>
        <w:contextualSpacing/>
        <w:rPr>
          <w:rFonts w:cstheme="minorHAnsi"/>
          <w:szCs w:val="22"/>
          <w:lang w:val="en-GB"/>
        </w:rPr>
      </w:pPr>
      <w:r>
        <w:rPr>
          <w:rFonts w:cstheme="minorHAnsi"/>
          <w:szCs w:val="22"/>
          <w:lang w:val="en-GB"/>
        </w:rPr>
        <w:t>Experience in the use of assistive tools such aptitude and interest inventories, personal development tools e.g. outcome star, distanced travelled tools or similar.</w:t>
      </w:r>
    </w:p>
    <w:p w14:paraId="035DA399" w14:textId="77777777" w:rsidR="003874A3" w:rsidRDefault="003874A3" w:rsidP="003874A3">
      <w:pPr>
        <w:numPr>
          <w:ilvl w:val="0"/>
          <w:numId w:val="1"/>
        </w:numPr>
        <w:contextualSpacing/>
        <w:rPr>
          <w:rFonts w:cstheme="minorHAnsi"/>
          <w:szCs w:val="22"/>
          <w:lang w:val="en-GB"/>
        </w:rPr>
      </w:pPr>
      <w:r>
        <w:rPr>
          <w:rFonts w:cstheme="minorHAnsi"/>
          <w:szCs w:val="22"/>
          <w:lang w:val="en-GB"/>
        </w:rPr>
        <w:t>Knowledge of apprenticeship opportunities, access and support pathways.</w:t>
      </w:r>
    </w:p>
    <w:p w14:paraId="3A59C600" w14:textId="77777777" w:rsidR="003874A3" w:rsidRDefault="003874A3" w:rsidP="003874A3">
      <w:pPr>
        <w:numPr>
          <w:ilvl w:val="0"/>
          <w:numId w:val="1"/>
        </w:numPr>
        <w:contextualSpacing/>
        <w:rPr>
          <w:rFonts w:cstheme="minorHAnsi"/>
          <w:szCs w:val="22"/>
          <w:lang w:val="en-GB"/>
        </w:rPr>
      </w:pPr>
      <w:r>
        <w:rPr>
          <w:rFonts w:cstheme="minorHAnsi"/>
          <w:szCs w:val="22"/>
          <w:lang w:val="en-GB"/>
        </w:rPr>
        <w:t xml:space="preserve">Understanding of welfare to work financial supports. </w:t>
      </w:r>
    </w:p>
    <w:p w14:paraId="210DC84A" w14:textId="590A737B" w:rsidR="003874A3" w:rsidRDefault="003874A3" w:rsidP="003874A3">
      <w:pPr>
        <w:numPr>
          <w:ilvl w:val="0"/>
          <w:numId w:val="1"/>
        </w:numPr>
        <w:contextualSpacing/>
        <w:rPr>
          <w:rFonts w:cstheme="minorHAnsi"/>
          <w:szCs w:val="22"/>
          <w:lang w:val="en-GB"/>
        </w:rPr>
      </w:pPr>
      <w:r>
        <w:rPr>
          <w:rFonts w:cstheme="minorHAnsi"/>
          <w:szCs w:val="22"/>
          <w:lang w:val="en-GB"/>
        </w:rPr>
        <w:t xml:space="preserve">Must have experience of establishing contact and developing referral relationships with key </w:t>
      </w:r>
      <w:proofErr w:type="gramStart"/>
      <w:r>
        <w:rPr>
          <w:rFonts w:cstheme="minorHAnsi"/>
          <w:szCs w:val="22"/>
          <w:lang w:val="en-GB"/>
        </w:rPr>
        <w:t>stakeholders</w:t>
      </w:r>
      <w:proofErr w:type="gramEnd"/>
      <w:r>
        <w:rPr>
          <w:rFonts w:cstheme="minorHAnsi"/>
          <w:szCs w:val="22"/>
          <w:lang w:val="en-GB"/>
        </w:rPr>
        <w:t xml:space="preserve"> e.g.  </w:t>
      </w:r>
      <w:r w:rsidRPr="00542016">
        <w:rPr>
          <w:rFonts w:cstheme="minorHAnsi"/>
          <w:color w:val="000000" w:themeColor="text1"/>
          <w:szCs w:val="22"/>
          <w:lang w:val="en-GB"/>
        </w:rPr>
        <w:t>employers,</w:t>
      </w:r>
      <w:r w:rsidR="00556FFE" w:rsidRPr="00542016">
        <w:rPr>
          <w:rFonts w:cstheme="minorHAnsi"/>
          <w:color w:val="000000" w:themeColor="text1"/>
          <w:szCs w:val="22"/>
          <w:lang w:val="en-GB"/>
        </w:rPr>
        <w:t xml:space="preserve"> DSP, </w:t>
      </w:r>
      <w:r w:rsidRPr="00542016">
        <w:rPr>
          <w:rFonts w:cstheme="minorHAnsi"/>
          <w:color w:val="000000" w:themeColor="text1"/>
          <w:szCs w:val="22"/>
          <w:lang w:val="en-GB"/>
        </w:rPr>
        <w:t xml:space="preserve"> ETB, HSE, health and wellbeing services and support agencies such as women’s </w:t>
      </w:r>
      <w:r>
        <w:rPr>
          <w:rFonts w:cstheme="minorHAnsi"/>
          <w:szCs w:val="22"/>
          <w:lang w:val="en-GB"/>
        </w:rPr>
        <w:t>aid, disability and migrant support services and other sector stakeholders.</w:t>
      </w:r>
    </w:p>
    <w:p w14:paraId="28C99401" w14:textId="77777777" w:rsidR="003874A3" w:rsidRDefault="003874A3" w:rsidP="003874A3">
      <w:pPr>
        <w:rPr>
          <w:rFonts w:cstheme="minorHAnsi"/>
          <w:b/>
          <w:bCs/>
          <w:color w:val="037BA8"/>
          <w:szCs w:val="22"/>
          <w:lang w:val="en-GB"/>
        </w:rPr>
      </w:pPr>
    </w:p>
    <w:p w14:paraId="583FAB06" w14:textId="77777777" w:rsidR="003874A3" w:rsidRDefault="003874A3" w:rsidP="003874A3">
      <w:pPr>
        <w:rPr>
          <w:rFonts w:cstheme="minorHAnsi"/>
          <w:b/>
          <w:bCs/>
          <w:color w:val="037BA8"/>
          <w:szCs w:val="22"/>
          <w:lang w:val="en-GB"/>
        </w:rPr>
      </w:pPr>
      <w:r>
        <w:rPr>
          <w:rFonts w:cstheme="minorHAnsi"/>
          <w:b/>
          <w:bCs/>
          <w:color w:val="037BA8"/>
          <w:szCs w:val="22"/>
          <w:lang w:val="en-GB"/>
        </w:rPr>
        <w:t>Skills &amp; Competencies</w:t>
      </w:r>
    </w:p>
    <w:p w14:paraId="1D90FC05" w14:textId="77777777" w:rsidR="003874A3" w:rsidRDefault="003874A3" w:rsidP="003874A3">
      <w:pPr>
        <w:rPr>
          <w:rFonts w:cstheme="minorHAnsi"/>
          <w:szCs w:val="22"/>
          <w:lang w:val="en-GB"/>
        </w:rPr>
      </w:pPr>
      <w:r>
        <w:rPr>
          <w:rFonts w:cstheme="minorHAnsi"/>
          <w:szCs w:val="22"/>
          <w:lang w:val="en-GB"/>
        </w:rPr>
        <w:t>The Employment Guidance Officer should be:</w:t>
      </w:r>
    </w:p>
    <w:p w14:paraId="5E210270" w14:textId="77777777" w:rsidR="003874A3" w:rsidRDefault="003874A3" w:rsidP="003874A3">
      <w:pPr>
        <w:numPr>
          <w:ilvl w:val="0"/>
          <w:numId w:val="1"/>
        </w:numPr>
        <w:contextualSpacing/>
        <w:rPr>
          <w:rFonts w:cstheme="minorHAnsi"/>
          <w:szCs w:val="22"/>
          <w:lang w:val="en-GB"/>
        </w:rPr>
      </w:pPr>
      <w:r>
        <w:rPr>
          <w:rFonts w:cstheme="minorHAnsi"/>
          <w:szCs w:val="22"/>
          <w:lang w:val="en-GB"/>
        </w:rPr>
        <w:t xml:space="preserve">Able to work sensitively and in an empowering way in an employment guidance setting. </w:t>
      </w:r>
    </w:p>
    <w:p w14:paraId="33676C7D" w14:textId="77777777" w:rsidR="003874A3" w:rsidRDefault="003874A3" w:rsidP="003874A3">
      <w:pPr>
        <w:numPr>
          <w:ilvl w:val="0"/>
          <w:numId w:val="1"/>
        </w:numPr>
        <w:contextualSpacing/>
        <w:rPr>
          <w:rFonts w:cstheme="minorHAnsi"/>
          <w:szCs w:val="22"/>
          <w:lang w:val="en-GB"/>
        </w:rPr>
      </w:pPr>
      <w:r>
        <w:rPr>
          <w:rFonts w:cstheme="minorHAnsi"/>
          <w:szCs w:val="22"/>
          <w:lang w:val="en-GB"/>
        </w:rPr>
        <w:t xml:space="preserve">Able to demonstrate a commitment to assuring high standards of professional practice. </w:t>
      </w:r>
    </w:p>
    <w:p w14:paraId="21B9BD2C" w14:textId="77777777" w:rsidR="003874A3" w:rsidRDefault="003874A3" w:rsidP="003874A3">
      <w:pPr>
        <w:numPr>
          <w:ilvl w:val="0"/>
          <w:numId w:val="1"/>
        </w:numPr>
        <w:contextualSpacing/>
        <w:rPr>
          <w:rFonts w:cstheme="minorHAnsi"/>
          <w:szCs w:val="22"/>
          <w:lang w:val="en-GB"/>
        </w:rPr>
      </w:pPr>
      <w:r>
        <w:rPr>
          <w:rFonts w:cstheme="minorHAnsi"/>
          <w:szCs w:val="22"/>
          <w:lang w:val="en-GB"/>
        </w:rPr>
        <w:t>Competent in group-based facilitation, delivery systems and adult learning methodologies.</w:t>
      </w:r>
    </w:p>
    <w:p w14:paraId="6D9AF894" w14:textId="77777777" w:rsidR="003874A3" w:rsidRDefault="003874A3" w:rsidP="003874A3">
      <w:pPr>
        <w:numPr>
          <w:ilvl w:val="0"/>
          <w:numId w:val="1"/>
        </w:numPr>
        <w:contextualSpacing/>
        <w:rPr>
          <w:rFonts w:cstheme="minorHAnsi"/>
          <w:szCs w:val="22"/>
          <w:lang w:val="en-GB"/>
        </w:rPr>
      </w:pPr>
      <w:r>
        <w:rPr>
          <w:rFonts w:cstheme="minorHAnsi"/>
          <w:szCs w:val="22"/>
          <w:lang w:val="en-GB"/>
        </w:rPr>
        <w:t>Be competent in a variety of interviewing techniques e.g. motivational, informational, narrative or equivalent.</w:t>
      </w:r>
    </w:p>
    <w:p w14:paraId="6D3F3D6C" w14:textId="77777777" w:rsidR="003874A3" w:rsidRDefault="003874A3" w:rsidP="003874A3">
      <w:pPr>
        <w:numPr>
          <w:ilvl w:val="0"/>
          <w:numId w:val="1"/>
        </w:numPr>
        <w:contextualSpacing/>
        <w:rPr>
          <w:rFonts w:cstheme="minorHAnsi"/>
          <w:szCs w:val="22"/>
          <w:lang w:val="en-GB"/>
        </w:rPr>
      </w:pPr>
      <w:r>
        <w:rPr>
          <w:rFonts w:cstheme="minorHAnsi"/>
          <w:szCs w:val="22"/>
          <w:lang w:val="en-GB"/>
        </w:rPr>
        <w:lastRenderedPageBreak/>
        <w:t xml:space="preserve">Capable as a career coach and able to apply cognitive behavioural techniques to assist client to self-progress and sustain progress. </w:t>
      </w:r>
    </w:p>
    <w:p w14:paraId="2E245B96" w14:textId="77777777" w:rsidR="003874A3" w:rsidRDefault="003874A3" w:rsidP="003874A3">
      <w:pPr>
        <w:numPr>
          <w:ilvl w:val="0"/>
          <w:numId w:val="1"/>
        </w:numPr>
        <w:contextualSpacing/>
        <w:rPr>
          <w:rFonts w:cstheme="minorHAnsi"/>
          <w:szCs w:val="22"/>
          <w:lang w:val="en-GB"/>
        </w:rPr>
      </w:pPr>
      <w:r>
        <w:rPr>
          <w:rFonts w:cstheme="minorHAnsi"/>
          <w:szCs w:val="22"/>
          <w:lang w:val="en-GB"/>
        </w:rPr>
        <w:t>In possession of excellent written (both academic and report/proposal writing), oral communication, facilitation, and presentation skills.</w:t>
      </w:r>
    </w:p>
    <w:p w14:paraId="43DA4D01" w14:textId="77777777" w:rsidR="003874A3" w:rsidRDefault="003874A3" w:rsidP="003874A3">
      <w:pPr>
        <w:numPr>
          <w:ilvl w:val="0"/>
          <w:numId w:val="1"/>
        </w:numPr>
        <w:contextualSpacing/>
        <w:rPr>
          <w:rFonts w:cstheme="minorHAnsi"/>
          <w:szCs w:val="22"/>
          <w:lang w:val="en-GB"/>
        </w:rPr>
      </w:pPr>
      <w:r>
        <w:rPr>
          <w:rFonts w:cstheme="minorHAnsi"/>
          <w:szCs w:val="22"/>
          <w:lang w:val="en-GB"/>
        </w:rPr>
        <w:t>Computer literate in dealing with standard MS word and data processing, spreadsheet and CRM packages.</w:t>
      </w:r>
    </w:p>
    <w:p w14:paraId="28C8EC17" w14:textId="77777777" w:rsidR="003874A3" w:rsidRDefault="003874A3" w:rsidP="003874A3">
      <w:pPr>
        <w:numPr>
          <w:ilvl w:val="0"/>
          <w:numId w:val="1"/>
        </w:numPr>
        <w:contextualSpacing/>
        <w:rPr>
          <w:rFonts w:cstheme="minorHAnsi"/>
          <w:szCs w:val="22"/>
          <w:lang w:val="en-GB"/>
        </w:rPr>
      </w:pPr>
      <w:r>
        <w:rPr>
          <w:rFonts w:cstheme="minorHAnsi"/>
          <w:szCs w:val="22"/>
          <w:lang w:val="en-GB"/>
        </w:rPr>
        <w:t xml:space="preserve">Confident &amp; capable in engaging with employers of a range of sizes and with varying recruitment needs. </w:t>
      </w:r>
    </w:p>
    <w:p w14:paraId="3F160832" w14:textId="77777777" w:rsidR="003874A3" w:rsidRDefault="003874A3" w:rsidP="003874A3">
      <w:pPr>
        <w:rPr>
          <w:rFonts w:cstheme="minorHAnsi"/>
          <w:b/>
          <w:bCs/>
          <w:color w:val="037BA8"/>
          <w:szCs w:val="22"/>
          <w:lang w:val="en-GB"/>
        </w:rPr>
      </w:pPr>
    </w:p>
    <w:p w14:paraId="4B4537D6" w14:textId="77777777" w:rsidR="003874A3" w:rsidRDefault="003874A3" w:rsidP="003874A3">
      <w:pPr>
        <w:rPr>
          <w:rFonts w:cstheme="minorHAnsi"/>
          <w:b/>
          <w:bCs/>
          <w:color w:val="037BA8"/>
          <w:szCs w:val="22"/>
          <w:lang w:val="en-GB"/>
        </w:rPr>
      </w:pPr>
      <w:r>
        <w:rPr>
          <w:rFonts w:cstheme="minorHAnsi"/>
          <w:b/>
          <w:bCs/>
          <w:color w:val="037BA8"/>
          <w:szCs w:val="22"/>
          <w:lang w:val="en-GB"/>
        </w:rPr>
        <w:t>Character &amp; Personal Qualities</w:t>
      </w:r>
    </w:p>
    <w:p w14:paraId="397BE622" w14:textId="77777777" w:rsidR="003874A3" w:rsidRDefault="003874A3" w:rsidP="003874A3">
      <w:pPr>
        <w:pStyle w:val="ListParagraph"/>
        <w:numPr>
          <w:ilvl w:val="0"/>
          <w:numId w:val="3"/>
        </w:numPr>
        <w:rPr>
          <w:rFonts w:cstheme="minorHAnsi"/>
          <w:szCs w:val="22"/>
          <w:lang w:val="en-GB"/>
        </w:rPr>
      </w:pPr>
      <w:r>
        <w:rPr>
          <w:rFonts w:cstheme="minorHAnsi"/>
          <w:szCs w:val="22"/>
          <w:lang w:val="en-GB"/>
        </w:rPr>
        <w:t>Be passionate about learning, creative and forward thinking.</w:t>
      </w:r>
    </w:p>
    <w:p w14:paraId="61387493" w14:textId="77777777" w:rsidR="003874A3" w:rsidRDefault="003874A3" w:rsidP="003874A3">
      <w:pPr>
        <w:pStyle w:val="ListParagraph"/>
        <w:numPr>
          <w:ilvl w:val="0"/>
          <w:numId w:val="3"/>
        </w:numPr>
        <w:rPr>
          <w:rFonts w:cstheme="minorHAnsi"/>
          <w:szCs w:val="22"/>
          <w:lang w:val="en-GB"/>
        </w:rPr>
      </w:pPr>
      <w:r>
        <w:rPr>
          <w:rFonts w:cstheme="minorHAnsi"/>
          <w:szCs w:val="22"/>
          <w:lang w:val="en-GB"/>
        </w:rPr>
        <w:t>Able to work in a self-directed dynamic manner, and to develop good working relationships with all stakeholders.</w:t>
      </w:r>
    </w:p>
    <w:p w14:paraId="4DDD1D85" w14:textId="77777777" w:rsidR="003874A3" w:rsidRDefault="003874A3" w:rsidP="003874A3">
      <w:pPr>
        <w:pStyle w:val="ListParagraph"/>
        <w:numPr>
          <w:ilvl w:val="0"/>
          <w:numId w:val="3"/>
        </w:numPr>
        <w:rPr>
          <w:rFonts w:cstheme="minorHAnsi"/>
          <w:szCs w:val="22"/>
          <w:lang w:val="en-GB"/>
        </w:rPr>
      </w:pPr>
      <w:r>
        <w:rPr>
          <w:rFonts w:cstheme="minorHAnsi"/>
          <w:szCs w:val="22"/>
          <w:lang w:val="en-GB"/>
        </w:rPr>
        <w:t>Be flexible and be prepared to work in any of the five designated centres of delivery from Dublin City South-West to South to City Centre North and South.</w:t>
      </w:r>
    </w:p>
    <w:p w14:paraId="36C2434B" w14:textId="77777777" w:rsidR="003874A3" w:rsidRDefault="003874A3" w:rsidP="003874A3">
      <w:pPr>
        <w:pStyle w:val="ListParagraph"/>
        <w:numPr>
          <w:ilvl w:val="0"/>
          <w:numId w:val="3"/>
        </w:numPr>
        <w:rPr>
          <w:rFonts w:cstheme="minorHAnsi"/>
          <w:szCs w:val="22"/>
          <w:lang w:val="en-GB"/>
        </w:rPr>
      </w:pPr>
      <w:r>
        <w:rPr>
          <w:rFonts w:cstheme="minorHAnsi"/>
          <w:szCs w:val="22"/>
          <w:lang w:val="en-GB"/>
        </w:rPr>
        <w:t>Appreciative of the main social, economic, and environmental issues currently affecting the sector</w:t>
      </w:r>
    </w:p>
    <w:p w14:paraId="559C7521" w14:textId="77777777" w:rsidR="003874A3" w:rsidRDefault="003874A3" w:rsidP="003874A3">
      <w:pPr>
        <w:pStyle w:val="ListParagraph"/>
        <w:numPr>
          <w:ilvl w:val="0"/>
          <w:numId w:val="3"/>
        </w:numPr>
        <w:rPr>
          <w:rFonts w:cstheme="minorHAnsi"/>
          <w:szCs w:val="22"/>
          <w:lang w:val="en-GB"/>
        </w:rPr>
      </w:pPr>
      <w:r>
        <w:rPr>
          <w:rFonts w:cstheme="minorHAnsi"/>
          <w:szCs w:val="22"/>
          <w:lang w:val="en-GB"/>
        </w:rPr>
        <w:t>Fair, impartial and open to new ideas and information.</w:t>
      </w:r>
    </w:p>
    <w:p w14:paraId="6E464781" w14:textId="77777777" w:rsidR="003874A3" w:rsidRDefault="003874A3" w:rsidP="003874A3">
      <w:pPr>
        <w:pStyle w:val="ListParagraph"/>
        <w:numPr>
          <w:ilvl w:val="0"/>
          <w:numId w:val="3"/>
        </w:numPr>
        <w:rPr>
          <w:rFonts w:cstheme="minorHAnsi"/>
          <w:szCs w:val="22"/>
          <w:lang w:val="en-GB"/>
        </w:rPr>
      </w:pPr>
      <w:r>
        <w:rPr>
          <w:rFonts w:cstheme="minorHAnsi"/>
          <w:szCs w:val="22"/>
          <w:lang w:val="en-GB"/>
        </w:rPr>
        <w:t>Be a role model for lifelong learning and continuous professional development.</w:t>
      </w:r>
    </w:p>
    <w:p w14:paraId="19321BDF" w14:textId="77777777" w:rsidR="003874A3" w:rsidRDefault="003874A3" w:rsidP="003874A3">
      <w:pPr>
        <w:rPr>
          <w:rFonts w:cs="Arial"/>
          <w:szCs w:val="22"/>
          <w:lang w:val="en-GB"/>
        </w:rPr>
      </w:pPr>
    </w:p>
    <w:p w14:paraId="3264052A" w14:textId="77777777" w:rsidR="003874A3" w:rsidRDefault="003874A3" w:rsidP="003874A3">
      <w:pPr>
        <w:rPr>
          <w:rFonts w:cs="Arial"/>
          <w:szCs w:val="22"/>
          <w:lang w:val="en-GB"/>
        </w:rPr>
      </w:pPr>
    </w:p>
    <w:p w14:paraId="4226FD37" w14:textId="77777777" w:rsidR="003874A3" w:rsidRDefault="003874A3" w:rsidP="003874A3">
      <w:pPr>
        <w:rPr>
          <w:rFonts w:cs="Arial"/>
          <w:szCs w:val="22"/>
          <w:lang w:val="en-GB"/>
        </w:rPr>
      </w:pPr>
    </w:p>
    <w:p w14:paraId="6CCD0277" w14:textId="77777777" w:rsidR="003874A3" w:rsidRDefault="003874A3" w:rsidP="003874A3">
      <w:pPr>
        <w:rPr>
          <w:rFonts w:cs="Arial"/>
          <w:szCs w:val="22"/>
          <w:lang w:val="en-GB"/>
        </w:rPr>
      </w:pPr>
    </w:p>
    <w:p w14:paraId="0FE4871E" w14:textId="77777777" w:rsidR="003874A3" w:rsidRDefault="003874A3" w:rsidP="003874A3">
      <w:pPr>
        <w:rPr>
          <w:rFonts w:cs="Arial"/>
          <w:lang w:val="en-GB"/>
        </w:rPr>
      </w:pPr>
    </w:p>
    <w:p w14:paraId="4D20555A" w14:textId="77777777" w:rsidR="003874A3" w:rsidRDefault="003874A3" w:rsidP="003874A3">
      <w:pPr>
        <w:rPr>
          <w:rFonts w:cs="Arial"/>
          <w:lang w:val="en-GB"/>
        </w:rPr>
      </w:pPr>
    </w:p>
    <w:p w14:paraId="6C773429" w14:textId="77777777" w:rsidR="003874A3" w:rsidRDefault="003874A3" w:rsidP="003874A3">
      <w:pPr>
        <w:rPr>
          <w:rFonts w:cs="Arial"/>
          <w:lang w:val="en-GB"/>
        </w:rPr>
      </w:pPr>
    </w:p>
    <w:p w14:paraId="22170855" w14:textId="77777777" w:rsidR="00510E90" w:rsidRPr="003874A3" w:rsidRDefault="00510E90">
      <w:pPr>
        <w:rPr>
          <w:lang w:val="en-GB"/>
        </w:rPr>
      </w:pPr>
    </w:p>
    <w:sectPr w:rsidR="00510E90" w:rsidRPr="00387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7DA7"/>
    <w:multiLevelType w:val="hybridMultilevel"/>
    <w:tmpl w:val="82CA09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54B5DF8"/>
    <w:multiLevelType w:val="hybridMultilevel"/>
    <w:tmpl w:val="91F86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00A74C3"/>
    <w:multiLevelType w:val="hybridMultilevel"/>
    <w:tmpl w:val="646E65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A3"/>
    <w:rsid w:val="00174024"/>
    <w:rsid w:val="001D313D"/>
    <w:rsid w:val="001F2B8B"/>
    <w:rsid w:val="00261547"/>
    <w:rsid w:val="0028233F"/>
    <w:rsid w:val="00312D37"/>
    <w:rsid w:val="00323432"/>
    <w:rsid w:val="003264E9"/>
    <w:rsid w:val="003422A7"/>
    <w:rsid w:val="003874A3"/>
    <w:rsid w:val="00395533"/>
    <w:rsid w:val="003B1B35"/>
    <w:rsid w:val="003C3EC1"/>
    <w:rsid w:val="00402EAC"/>
    <w:rsid w:val="00423679"/>
    <w:rsid w:val="00510E90"/>
    <w:rsid w:val="00542016"/>
    <w:rsid w:val="00556FFE"/>
    <w:rsid w:val="005E037A"/>
    <w:rsid w:val="005E4111"/>
    <w:rsid w:val="00711BFC"/>
    <w:rsid w:val="007641E2"/>
    <w:rsid w:val="008219A7"/>
    <w:rsid w:val="00853E11"/>
    <w:rsid w:val="008E7561"/>
    <w:rsid w:val="009C43FB"/>
    <w:rsid w:val="009C4E5F"/>
    <w:rsid w:val="009C6311"/>
    <w:rsid w:val="00A177D1"/>
    <w:rsid w:val="00A8334B"/>
    <w:rsid w:val="00A94C67"/>
    <w:rsid w:val="00B31B51"/>
    <w:rsid w:val="00DD7E4F"/>
    <w:rsid w:val="00E07F13"/>
    <w:rsid w:val="00EA5478"/>
    <w:rsid w:val="00ED0383"/>
    <w:rsid w:val="00F86A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31B3"/>
  <w15:chartTrackingRefBased/>
  <w15:docId w15:val="{71C912E9-FB44-436D-BA3A-43988858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A3"/>
    <w:pPr>
      <w:spacing w:after="0" w:line="240" w:lineRule="auto"/>
    </w:pPr>
    <w:rPr>
      <w:szCs w:val="24"/>
    </w:rPr>
  </w:style>
  <w:style w:type="paragraph" w:styleId="Heading3">
    <w:name w:val="heading 3"/>
    <w:basedOn w:val="Normal"/>
    <w:next w:val="Normal"/>
    <w:link w:val="Heading3Char"/>
    <w:uiPriority w:val="9"/>
    <w:unhideWhenUsed/>
    <w:qFormat/>
    <w:rsid w:val="003874A3"/>
    <w:pPr>
      <w:keepNext/>
      <w:keepLines/>
      <w:spacing w:before="40"/>
      <w:outlineLvl w:val="2"/>
    </w:pPr>
    <w:rPr>
      <w:rFonts w:eastAsiaTheme="majorEastAsia" w:cstheme="majorBidi"/>
      <w:color w:val="037B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74A3"/>
    <w:rPr>
      <w:rFonts w:eastAsiaTheme="majorEastAsia" w:cstheme="majorBidi"/>
      <w:color w:val="037BA8"/>
      <w:szCs w:val="24"/>
    </w:rPr>
  </w:style>
  <w:style w:type="paragraph" w:styleId="ListParagraph">
    <w:name w:val="List Paragraph"/>
    <w:basedOn w:val="Normal"/>
    <w:uiPriority w:val="34"/>
    <w:qFormat/>
    <w:rsid w:val="00387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7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Una Lowry</cp:lastModifiedBy>
  <cp:revision>2</cp:revision>
  <dcterms:created xsi:type="dcterms:W3CDTF">2024-08-06T15:23:00Z</dcterms:created>
  <dcterms:modified xsi:type="dcterms:W3CDTF">2024-08-06T15:23:00Z</dcterms:modified>
</cp:coreProperties>
</file>