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A1011" w14:textId="4F76203B" w:rsidR="006C7375" w:rsidRPr="001D78C7" w:rsidRDefault="00682006" w:rsidP="00CA6B4E">
      <w:pPr>
        <w:spacing w:after="0" w:line="240" w:lineRule="auto"/>
        <w:ind w:right="-472"/>
        <w:jc w:val="center"/>
        <w:rPr>
          <w:rFonts w:cstheme="minorHAnsi"/>
          <w:b/>
          <w:color w:val="538135" w:themeColor="accent6" w:themeShade="BF"/>
          <w:sz w:val="28"/>
          <w:szCs w:val="28"/>
        </w:rPr>
      </w:pPr>
      <w:r w:rsidRPr="001D78C7">
        <w:rPr>
          <w:rFonts w:cstheme="minorHAnsi"/>
          <w:b/>
          <w:color w:val="538135" w:themeColor="accent6" w:themeShade="BF"/>
          <w:sz w:val="28"/>
          <w:szCs w:val="28"/>
        </w:rPr>
        <w:t xml:space="preserve">Invitation to Tender for the </w:t>
      </w:r>
      <w:r w:rsidR="00541E41" w:rsidRPr="001D78C7">
        <w:rPr>
          <w:rFonts w:cstheme="minorHAnsi"/>
          <w:b/>
          <w:color w:val="538135" w:themeColor="accent6" w:themeShade="BF"/>
          <w:sz w:val="28"/>
          <w:szCs w:val="28"/>
        </w:rPr>
        <w:t xml:space="preserve">Review of </w:t>
      </w:r>
      <w:r w:rsidR="00F654DA" w:rsidRPr="001D78C7">
        <w:rPr>
          <w:rFonts w:cstheme="minorHAnsi"/>
          <w:b/>
          <w:color w:val="538135" w:themeColor="accent6" w:themeShade="BF"/>
          <w:sz w:val="28"/>
          <w:szCs w:val="28"/>
        </w:rPr>
        <w:t xml:space="preserve">the </w:t>
      </w:r>
      <w:r w:rsidR="00BE1E71" w:rsidRPr="001D78C7">
        <w:rPr>
          <w:rFonts w:cstheme="minorHAnsi"/>
          <w:b/>
          <w:color w:val="538135" w:themeColor="accent6" w:themeShade="BF"/>
          <w:sz w:val="28"/>
          <w:szCs w:val="28"/>
        </w:rPr>
        <w:t>Primary Healthcare for Traveller Projects</w:t>
      </w:r>
      <w:r w:rsidR="00F654DA" w:rsidRPr="001D78C7">
        <w:rPr>
          <w:rFonts w:cstheme="minorHAnsi"/>
          <w:b/>
          <w:color w:val="538135" w:themeColor="accent6" w:themeShade="BF"/>
          <w:sz w:val="28"/>
          <w:szCs w:val="28"/>
        </w:rPr>
        <w:t xml:space="preserve"> (PHCTPs)</w:t>
      </w:r>
    </w:p>
    <w:p w14:paraId="4FABBE85" w14:textId="77777777" w:rsidR="006E2A4A" w:rsidRPr="00CA6B4E" w:rsidRDefault="006E2A4A" w:rsidP="00CA6B4E">
      <w:pPr>
        <w:spacing w:after="0" w:line="240" w:lineRule="auto"/>
        <w:rPr>
          <w:rFonts w:cstheme="minorHAnsi"/>
          <w:b/>
          <w:color w:val="00B050"/>
        </w:rPr>
      </w:pPr>
    </w:p>
    <w:p w14:paraId="0AB8D50D" w14:textId="21F1C4F4" w:rsidR="00BE1E71" w:rsidRPr="001D78C7" w:rsidRDefault="00BE1E71" w:rsidP="00CA6B4E">
      <w:pPr>
        <w:spacing w:after="0" w:line="240" w:lineRule="auto"/>
        <w:rPr>
          <w:rFonts w:cstheme="minorHAnsi"/>
          <w:b/>
          <w:color w:val="538135" w:themeColor="accent6" w:themeShade="BF"/>
        </w:rPr>
      </w:pPr>
      <w:r w:rsidRPr="001D78C7">
        <w:rPr>
          <w:rFonts w:cstheme="minorHAnsi"/>
          <w:b/>
          <w:color w:val="538135" w:themeColor="accent6" w:themeShade="BF"/>
        </w:rPr>
        <w:t>S</w:t>
      </w:r>
      <w:r w:rsidR="00B30F68">
        <w:rPr>
          <w:rFonts w:cstheme="minorHAnsi"/>
          <w:b/>
          <w:color w:val="538135" w:themeColor="accent6" w:themeShade="BF"/>
        </w:rPr>
        <w:t>ummary</w:t>
      </w:r>
    </w:p>
    <w:p w14:paraId="44E34BE1" w14:textId="2A748381" w:rsidR="007C47EA" w:rsidRPr="00CA6B4E" w:rsidRDefault="00FC059F" w:rsidP="00CA6B4E">
      <w:pPr>
        <w:widowControl w:val="0"/>
        <w:autoSpaceDE w:val="0"/>
        <w:autoSpaceDN w:val="0"/>
        <w:adjustRightInd w:val="0"/>
        <w:spacing w:after="0" w:line="240" w:lineRule="auto"/>
        <w:jc w:val="both"/>
        <w:rPr>
          <w:rFonts w:cstheme="minorHAnsi"/>
        </w:rPr>
      </w:pPr>
      <w:r w:rsidRPr="00CA6B4E">
        <w:rPr>
          <w:rFonts w:eastAsia="Calibri" w:cstheme="minorHAnsi"/>
          <w:color w:val="000000"/>
          <w:lang w:val="en-GB"/>
        </w:rPr>
        <w:t xml:space="preserve">The National Traveller Health Implementation Group (NTHIG) and the National Oversight </w:t>
      </w:r>
      <w:r w:rsidR="00F365EB">
        <w:rPr>
          <w:rFonts w:eastAsia="Calibri" w:cstheme="minorHAnsi"/>
          <w:color w:val="000000"/>
          <w:lang w:val="en-GB"/>
        </w:rPr>
        <w:t>G</w:t>
      </w:r>
      <w:r w:rsidRPr="00CA6B4E">
        <w:rPr>
          <w:rFonts w:eastAsia="Calibri" w:cstheme="minorHAnsi"/>
          <w:color w:val="000000"/>
          <w:lang w:val="en-GB"/>
        </w:rPr>
        <w:t>roup for the Review of the PHCTP’s invite applications from suitably qualif</w:t>
      </w:r>
      <w:r w:rsidR="007C47EA" w:rsidRPr="00CA6B4E">
        <w:rPr>
          <w:rFonts w:eastAsia="Calibri" w:cstheme="minorHAnsi"/>
          <w:color w:val="000000"/>
          <w:lang w:val="en-GB"/>
        </w:rPr>
        <w:t>ied and experienced consultants</w:t>
      </w:r>
      <w:r w:rsidR="00541E41" w:rsidRPr="00CA6B4E">
        <w:rPr>
          <w:rFonts w:eastAsia="Calibri" w:cstheme="minorHAnsi"/>
          <w:color w:val="000000"/>
          <w:lang w:val="en-GB"/>
        </w:rPr>
        <w:t xml:space="preserve"> </w:t>
      </w:r>
      <w:r w:rsidRPr="00CA6B4E">
        <w:rPr>
          <w:rFonts w:eastAsia="Calibri" w:cstheme="minorHAnsi"/>
          <w:color w:val="000000"/>
          <w:lang w:val="en-GB"/>
        </w:rPr>
        <w:t xml:space="preserve">to undertake a </w:t>
      </w:r>
      <w:r w:rsidRPr="00CA6B4E">
        <w:rPr>
          <w:rFonts w:cstheme="minorHAnsi"/>
        </w:rPr>
        <w:t>review the of Primary Health Care for Traveller Projects (PCHTPs) in partners</w:t>
      </w:r>
      <w:r w:rsidR="00754931" w:rsidRPr="00CA6B4E">
        <w:rPr>
          <w:rFonts w:cstheme="minorHAnsi"/>
        </w:rPr>
        <w:t>hip with Traveller organisations using participatory research methods.</w:t>
      </w:r>
    </w:p>
    <w:p w14:paraId="3F06A853" w14:textId="77777777" w:rsidR="007C47EA" w:rsidRPr="00CA6B4E" w:rsidRDefault="007C47EA" w:rsidP="00CA6B4E">
      <w:pPr>
        <w:widowControl w:val="0"/>
        <w:autoSpaceDE w:val="0"/>
        <w:autoSpaceDN w:val="0"/>
        <w:adjustRightInd w:val="0"/>
        <w:spacing w:after="0" w:line="240" w:lineRule="auto"/>
        <w:jc w:val="both"/>
        <w:rPr>
          <w:rFonts w:cstheme="minorHAnsi"/>
        </w:rPr>
      </w:pPr>
    </w:p>
    <w:p w14:paraId="37EC8499" w14:textId="1073FC6C" w:rsidR="00F365EB" w:rsidRDefault="00D120CD" w:rsidP="001D78C7">
      <w:pPr>
        <w:autoSpaceDE w:val="0"/>
        <w:autoSpaceDN w:val="0"/>
        <w:adjustRightInd w:val="0"/>
        <w:spacing w:after="0" w:line="240" w:lineRule="auto"/>
        <w:rPr>
          <w:rFonts w:cstheme="minorHAnsi"/>
          <w:highlight w:val="white"/>
        </w:rPr>
      </w:pPr>
      <w:r>
        <w:rPr>
          <w:rFonts w:cstheme="minorHAnsi"/>
        </w:rPr>
        <w:t xml:space="preserve">Goal 4 of the </w:t>
      </w:r>
      <w:r w:rsidR="00357920" w:rsidRPr="00CA6B4E">
        <w:rPr>
          <w:rFonts w:cstheme="minorHAnsi"/>
        </w:rPr>
        <w:t xml:space="preserve">National Traveller </w:t>
      </w:r>
      <w:r>
        <w:rPr>
          <w:rFonts w:cstheme="minorHAnsi"/>
        </w:rPr>
        <w:t xml:space="preserve">Health </w:t>
      </w:r>
      <w:r w:rsidR="00357920" w:rsidRPr="00CA6B4E">
        <w:rPr>
          <w:rFonts w:cstheme="minorHAnsi"/>
        </w:rPr>
        <w:t xml:space="preserve">Action Plan (2022-2027) </w:t>
      </w:r>
      <w:r w:rsidR="00D93E82" w:rsidRPr="00CA6B4E">
        <w:rPr>
          <w:rFonts w:cstheme="minorHAnsi"/>
        </w:rPr>
        <w:t xml:space="preserve">focused on </w:t>
      </w:r>
      <w:r w:rsidR="00D93E82" w:rsidRPr="00CA6B4E">
        <w:rPr>
          <w:rFonts w:cstheme="minorHAnsi"/>
          <w:i/>
        </w:rPr>
        <w:t>‘</w:t>
      </w:r>
      <w:r w:rsidR="00754931" w:rsidRPr="00CA6B4E">
        <w:rPr>
          <w:rFonts w:cstheme="minorHAnsi"/>
          <w:i/>
        </w:rPr>
        <w:t xml:space="preserve">Enhancing </w:t>
      </w:r>
      <w:r w:rsidR="00357920" w:rsidRPr="00CA6B4E">
        <w:rPr>
          <w:rFonts w:cstheme="minorHAnsi"/>
          <w:i/>
        </w:rPr>
        <w:t>Travellers’ access to culturally appropriate primary health care through investment in Traveller Health Units (THUs) and Primary Health Care for Travellers Projects (PHCTPs)</w:t>
      </w:r>
      <w:r w:rsidR="00F365EB">
        <w:rPr>
          <w:rFonts w:cstheme="minorHAnsi"/>
          <w:i/>
        </w:rPr>
        <w:t>’</w:t>
      </w:r>
      <w:r w:rsidR="00D93E82" w:rsidRPr="00CA6B4E">
        <w:rPr>
          <w:rFonts w:cstheme="minorHAnsi"/>
          <w:i/>
        </w:rPr>
        <w:t>.</w:t>
      </w:r>
      <w:r w:rsidR="00D93E82" w:rsidRPr="00CA6B4E">
        <w:rPr>
          <w:rFonts w:cstheme="minorHAnsi"/>
        </w:rPr>
        <w:t xml:space="preserve"> This goal also included a strategic objective and key actions relating to the need for resourcing and expansion of these projects</w:t>
      </w:r>
      <w:r>
        <w:rPr>
          <w:rFonts w:cstheme="minorHAnsi"/>
        </w:rPr>
        <w:t xml:space="preserve">. These </w:t>
      </w:r>
      <w:r w:rsidR="00D93E82" w:rsidRPr="00CA6B4E">
        <w:rPr>
          <w:rFonts w:cstheme="minorHAnsi"/>
        </w:rPr>
        <w:t>w</w:t>
      </w:r>
      <w:r w:rsidR="001D78C7">
        <w:rPr>
          <w:rFonts w:cstheme="minorHAnsi"/>
        </w:rPr>
        <w:t>ere</w:t>
      </w:r>
      <w:r w:rsidR="00D93E82" w:rsidRPr="00CA6B4E">
        <w:rPr>
          <w:rFonts w:cstheme="minorHAnsi"/>
        </w:rPr>
        <w:t xml:space="preserve"> ad</w:t>
      </w:r>
      <w:r w:rsidR="00F365EB">
        <w:rPr>
          <w:rFonts w:cstheme="minorHAnsi"/>
        </w:rPr>
        <w:t>o</w:t>
      </w:r>
      <w:r w:rsidR="00D93E82" w:rsidRPr="00CA6B4E">
        <w:rPr>
          <w:rFonts w:cstheme="minorHAnsi"/>
        </w:rPr>
        <w:t>pted as key priorit</w:t>
      </w:r>
      <w:r w:rsidR="001D78C7">
        <w:rPr>
          <w:rFonts w:cstheme="minorHAnsi"/>
        </w:rPr>
        <w:t>ies</w:t>
      </w:r>
      <w:r w:rsidR="00D93E82" w:rsidRPr="00CA6B4E">
        <w:rPr>
          <w:rFonts w:cstheme="minorHAnsi"/>
        </w:rPr>
        <w:t xml:space="preserve"> by the NTHIG</w:t>
      </w:r>
      <w:r w:rsidR="00F365EB">
        <w:rPr>
          <w:rFonts w:cstheme="minorHAnsi"/>
        </w:rPr>
        <w:t xml:space="preserve">. </w:t>
      </w:r>
    </w:p>
    <w:p w14:paraId="34661908" w14:textId="77777777" w:rsidR="00F365EB" w:rsidRDefault="00BB36C2" w:rsidP="001D78C7">
      <w:pPr>
        <w:autoSpaceDE w:val="0"/>
        <w:autoSpaceDN w:val="0"/>
        <w:adjustRightInd w:val="0"/>
        <w:spacing w:after="0" w:line="240" w:lineRule="auto"/>
        <w:rPr>
          <w:rFonts w:cstheme="minorHAnsi"/>
        </w:rPr>
      </w:pPr>
      <w:r w:rsidRPr="00CA6B4E">
        <w:rPr>
          <w:rFonts w:cstheme="minorHAnsi"/>
          <w:b/>
          <w:highlight w:val="white"/>
        </w:rPr>
        <w:t>Action 27 in</w:t>
      </w:r>
      <w:r w:rsidR="00604A95" w:rsidRPr="00CA6B4E">
        <w:rPr>
          <w:rFonts w:cstheme="minorHAnsi"/>
          <w:b/>
          <w:highlight w:val="white"/>
        </w:rPr>
        <w:t xml:space="preserve"> NTRIS II (2024-28</w:t>
      </w:r>
      <w:r w:rsidR="001D78C7" w:rsidRPr="00CA6B4E">
        <w:rPr>
          <w:rFonts w:cstheme="minorHAnsi"/>
          <w:b/>
          <w:highlight w:val="white"/>
        </w:rPr>
        <w:t>)</w:t>
      </w:r>
      <w:r w:rsidR="00F365EB">
        <w:rPr>
          <w:rFonts w:cstheme="minorHAnsi"/>
          <w:b/>
          <w:highlight w:val="white"/>
        </w:rPr>
        <w:t xml:space="preserve"> </w:t>
      </w:r>
      <w:r w:rsidR="00F365EB">
        <w:rPr>
          <w:rFonts w:cstheme="minorHAnsi"/>
          <w:bCs/>
          <w:highlight w:val="white"/>
        </w:rPr>
        <w:t>is:</w:t>
      </w:r>
      <w:r w:rsidR="001D78C7" w:rsidRPr="00CA6B4E">
        <w:rPr>
          <w:rFonts w:cstheme="minorHAnsi"/>
          <w:highlight w:val="white"/>
        </w:rPr>
        <w:t xml:space="preserve"> </w:t>
      </w:r>
      <w:r w:rsidR="001D78C7" w:rsidRPr="00955374">
        <w:rPr>
          <w:rFonts w:cstheme="minorHAnsi"/>
          <w:i/>
          <w:iCs/>
          <w:highlight w:val="white"/>
        </w:rPr>
        <w:t>Evaluate</w:t>
      </w:r>
      <w:r w:rsidR="008E5751" w:rsidRPr="00CA6B4E">
        <w:rPr>
          <w:rFonts w:cstheme="minorHAnsi"/>
          <w:i/>
          <w:highlight w:val="white"/>
        </w:rPr>
        <w:t xml:space="preserve"> the impact of the Primary Healthcare for Traveller Project (PHCTP’s) to inform monitoring and need for future developments</w:t>
      </w:r>
      <w:r w:rsidR="001D78C7">
        <w:rPr>
          <w:rFonts w:cstheme="minorHAnsi"/>
        </w:rPr>
        <w:t xml:space="preserve">. </w:t>
      </w:r>
    </w:p>
    <w:p w14:paraId="19A58D6F" w14:textId="36C811F8" w:rsidR="004F1BB7" w:rsidRPr="00CA6B4E" w:rsidRDefault="008E5751" w:rsidP="001D78C7">
      <w:pPr>
        <w:autoSpaceDE w:val="0"/>
        <w:autoSpaceDN w:val="0"/>
        <w:adjustRightInd w:val="0"/>
        <w:spacing w:after="0" w:line="240" w:lineRule="auto"/>
        <w:rPr>
          <w:rFonts w:cstheme="minorHAnsi"/>
        </w:rPr>
      </w:pPr>
      <w:r w:rsidRPr="00CA6B4E">
        <w:rPr>
          <w:rFonts w:cstheme="minorHAnsi"/>
          <w:b/>
          <w:bCs/>
          <w:i/>
          <w:highlight w:val="white"/>
        </w:rPr>
        <w:t>Deliverable</w:t>
      </w:r>
      <w:r w:rsidRPr="00CA6B4E">
        <w:rPr>
          <w:rFonts w:cstheme="minorHAnsi"/>
          <w:i/>
          <w:highlight w:val="white"/>
        </w:rPr>
        <w:t xml:space="preserve">: </w:t>
      </w:r>
      <w:r w:rsidR="00604A95" w:rsidRPr="001D78C7">
        <w:rPr>
          <w:rFonts w:cstheme="minorHAnsi"/>
          <w:i/>
          <w:iCs/>
        </w:rPr>
        <w:t>Develop a framework to review the PHCTPs in partnership with Traveller organisations and consider the role and impact of the PHCTPs on an ongoing basis to inform monitoring and need f</w:t>
      </w:r>
      <w:r w:rsidR="004C13CB" w:rsidRPr="001D78C7">
        <w:rPr>
          <w:rFonts w:cstheme="minorHAnsi"/>
          <w:i/>
          <w:iCs/>
        </w:rPr>
        <w:t>or future developments</w:t>
      </w:r>
      <w:r w:rsidR="00604A95" w:rsidRPr="001D78C7">
        <w:rPr>
          <w:rFonts w:cstheme="minorHAnsi"/>
          <w:i/>
          <w:iCs/>
        </w:rPr>
        <w:t>.</w:t>
      </w:r>
      <w:r w:rsidR="00604A95" w:rsidRPr="00CA6B4E">
        <w:rPr>
          <w:rFonts w:cstheme="minorHAnsi"/>
        </w:rPr>
        <w:t xml:space="preserve"> </w:t>
      </w:r>
    </w:p>
    <w:p w14:paraId="052E2980" w14:textId="1B104FCA" w:rsidR="004C13CB" w:rsidRPr="00CA6B4E" w:rsidRDefault="004C13CB" w:rsidP="00CA6B4E">
      <w:pPr>
        <w:spacing w:after="0" w:line="240" w:lineRule="auto"/>
        <w:jc w:val="both"/>
        <w:rPr>
          <w:rFonts w:cstheme="minorHAnsi"/>
          <w:i/>
          <w:highlight w:val="white"/>
        </w:rPr>
      </w:pPr>
    </w:p>
    <w:p w14:paraId="5B7A3569" w14:textId="25A71EB2" w:rsidR="00CF2E93" w:rsidRDefault="00697516" w:rsidP="00CA6B4E">
      <w:pPr>
        <w:spacing w:after="0" w:line="240" w:lineRule="auto"/>
        <w:jc w:val="both"/>
        <w:rPr>
          <w:rFonts w:cstheme="minorHAnsi"/>
          <w:b/>
        </w:rPr>
      </w:pPr>
      <w:r w:rsidRPr="00CA6B4E">
        <w:rPr>
          <w:rFonts w:cstheme="minorHAnsi"/>
          <w:b/>
        </w:rPr>
        <w:t>The Aim of this review is to document the rationale, role, benefit, challenges and impact/responses to the work of the PHCTPs and to report on the application of the review framework designed</w:t>
      </w:r>
      <w:r w:rsidR="00930F6F">
        <w:rPr>
          <w:rFonts w:cstheme="minorHAnsi"/>
          <w:b/>
        </w:rPr>
        <w:t xml:space="preserve"> </w:t>
      </w:r>
      <w:r>
        <w:rPr>
          <w:rFonts w:cstheme="minorHAnsi"/>
          <w:b/>
        </w:rPr>
        <w:t xml:space="preserve">to support ongoing </w:t>
      </w:r>
      <w:r w:rsidR="008A05C9">
        <w:rPr>
          <w:rFonts w:cstheme="minorHAnsi"/>
          <w:b/>
        </w:rPr>
        <w:t>monitoring and reporting.</w:t>
      </w:r>
    </w:p>
    <w:p w14:paraId="68F7FA84" w14:textId="77777777" w:rsidR="00B30F68" w:rsidRPr="00CA6B4E" w:rsidRDefault="00B30F68" w:rsidP="00CA6B4E">
      <w:pPr>
        <w:spacing w:after="0" w:line="240" w:lineRule="auto"/>
        <w:jc w:val="both"/>
        <w:rPr>
          <w:rFonts w:cstheme="minorHAnsi"/>
          <w:b/>
          <w:i/>
          <w:color w:val="00B050"/>
        </w:rPr>
      </w:pPr>
    </w:p>
    <w:p w14:paraId="2CBE7575" w14:textId="1229F3E7" w:rsidR="00697516" w:rsidRPr="00697516" w:rsidRDefault="004F1BB7" w:rsidP="00697516">
      <w:pPr>
        <w:spacing w:after="0" w:line="240" w:lineRule="auto"/>
        <w:jc w:val="both"/>
        <w:rPr>
          <w:rFonts w:cstheme="minorHAnsi"/>
          <w:b/>
          <w:color w:val="538135" w:themeColor="accent6" w:themeShade="BF"/>
        </w:rPr>
      </w:pPr>
      <w:r w:rsidRPr="001D78C7">
        <w:rPr>
          <w:rFonts w:cstheme="minorHAnsi"/>
          <w:b/>
          <w:color w:val="538135" w:themeColor="accent6" w:themeShade="BF"/>
        </w:rPr>
        <w:t xml:space="preserve">Objectives </w:t>
      </w:r>
      <w:r w:rsidR="00682006" w:rsidRPr="001D78C7">
        <w:rPr>
          <w:rFonts w:cstheme="minorHAnsi"/>
          <w:b/>
          <w:color w:val="538135" w:themeColor="accent6" w:themeShade="BF"/>
        </w:rPr>
        <w:t>of the review of the PHCTPs are</w:t>
      </w:r>
      <w:r w:rsidR="00F365EB">
        <w:rPr>
          <w:rFonts w:cstheme="minorHAnsi"/>
          <w:b/>
          <w:color w:val="538135" w:themeColor="accent6" w:themeShade="BF"/>
        </w:rPr>
        <w:t xml:space="preserve"> to</w:t>
      </w:r>
      <w:r w:rsidR="00682006" w:rsidRPr="001D78C7">
        <w:rPr>
          <w:rFonts w:cstheme="minorHAnsi"/>
          <w:b/>
          <w:color w:val="538135" w:themeColor="accent6" w:themeShade="BF"/>
        </w:rPr>
        <w:t>:</w:t>
      </w:r>
      <w:bookmarkStart w:id="0" w:name="_Hlk200966454"/>
    </w:p>
    <w:bookmarkEnd w:id="0"/>
    <w:p w14:paraId="21ACCA05" w14:textId="039D8AC0" w:rsidR="00697516" w:rsidRPr="00B30F68" w:rsidRDefault="00697516" w:rsidP="00697516">
      <w:pPr>
        <w:numPr>
          <w:ilvl w:val="0"/>
          <w:numId w:val="35"/>
        </w:numPr>
        <w:spacing w:after="0" w:line="240" w:lineRule="auto"/>
        <w:jc w:val="both"/>
        <w:rPr>
          <w:rFonts w:cstheme="minorHAnsi"/>
          <w:bCs/>
        </w:rPr>
      </w:pPr>
      <w:r w:rsidRPr="00B30F68">
        <w:rPr>
          <w:rFonts w:cstheme="minorHAnsi"/>
          <w:bCs/>
        </w:rPr>
        <w:t xml:space="preserve">Document levels of participation, empowerment, </w:t>
      </w:r>
      <w:r w:rsidR="008A05C9">
        <w:rPr>
          <w:rFonts w:cstheme="minorHAnsi"/>
          <w:bCs/>
        </w:rPr>
        <w:t xml:space="preserve">progression, </w:t>
      </w:r>
      <w:r w:rsidRPr="00B30F68">
        <w:rPr>
          <w:rFonts w:cstheme="minorHAnsi"/>
          <w:bCs/>
        </w:rPr>
        <w:t xml:space="preserve">self-esteem and confidence of the Traveller Community Health workers. </w:t>
      </w:r>
    </w:p>
    <w:p w14:paraId="7CCEE459" w14:textId="77777777" w:rsidR="00697516" w:rsidRPr="00B30F68" w:rsidRDefault="00697516" w:rsidP="00697516">
      <w:pPr>
        <w:numPr>
          <w:ilvl w:val="0"/>
          <w:numId w:val="35"/>
        </w:numPr>
        <w:spacing w:after="0" w:line="240" w:lineRule="auto"/>
        <w:jc w:val="both"/>
        <w:rPr>
          <w:rFonts w:cstheme="minorHAnsi"/>
          <w:bCs/>
        </w:rPr>
      </w:pPr>
      <w:r w:rsidRPr="00B30F68">
        <w:rPr>
          <w:rFonts w:cstheme="minorHAnsi"/>
          <w:bCs/>
        </w:rPr>
        <w:t>Document views of the role and benefit of the TCHWs/PHCTPs with Traveller Community members.</w:t>
      </w:r>
    </w:p>
    <w:p w14:paraId="281B35ED" w14:textId="77777777" w:rsidR="00697516" w:rsidRPr="00B30F68" w:rsidRDefault="00697516" w:rsidP="00697516">
      <w:pPr>
        <w:numPr>
          <w:ilvl w:val="0"/>
          <w:numId w:val="35"/>
        </w:numPr>
        <w:spacing w:after="0" w:line="240" w:lineRule="auto"/>
        <w:jc w:val="both"/>
        <w:rPr>
          <w:rFonts w:cstheme="minorHAnsi"/>
          <w:bCs/>
        </w:rPr>
      </w:pPr>
      <w:r w:rsidRPr="00B30F68">
        <w:rPr>
          <w:rFonts w:cstheme="minorHAnsi"/>
          <w:bCs/>
        </w:rPr>
        <w:t>Explore experience of HSE providers in engaging with the PHCTPs.</w:t>
      </w:r>
    </w:p>
    <w:p w14:paraId="36F087DC" w14:textId="77777777" w:rsidR="00697516" w:rsidRPr="00B30F68" w:rsidRDefault="00697516" w:rsidP="00697516">
      <w:pPr>
        <w:numPr>
          <w:ilvl w:val="0"/>
          <w:numId w:val="35"/>
        </w:numPr>
        <w:spacing w:after="0" w:line="240" w:lineRule="auto"/>
        <w:jc w:val="both"/>
        <w:rPr>
          <w:rFonts w:cstheme="minorHAnsi"/>
          <w:bCs/>
        </w:rPr>
      </w:pPr>
      <w:r w:rsidRPr="00B30F68">
        <w:rPr>
          <w:rFonts w:cstheme="minorHAnsi"/>
          <w:bCs/>
        </w:rPr>
        <w:t>Outline experience of voluntary organisations and academic institutions of engaging with the PHCTPs.</w:t>
      </w:r>
    </w:p>
    <w:p w14:paraId="4498D6B1" w14:textId="77777777" w:rsidR="00697516" w:rsidRPr="00B30F68" w:rsidRDefault="00697516" w:rsidP="00697516">
      <w:pPr>
        <w:numPr>
          <w:ilvl w:val="0"/>
          <w:numId w:val="35"/>
        </w:numPr>
        <w:spacing w:after="0" w:line="240" w:lineRule="auto"/>
        <w:jc w:val="both"/>
        <w:rPr>
          <w:rFonts w:cstheme="minorHAnsi"/>
          <w:bCs/>
        </w:rPr>
      </w:pPr>
      <w:r w:rsidRPr="00B30F68">
        <w:rPr>
          <w:rFonts w:cstheme="minorHAnsi"/>
          <w:bCs/>
        </w:rPr>
        <w:t>Outline engagement with key stakeholder by the PHCTPs regarding impact on social determinants of health.</w:t>
      </w:r>
    </w:p>
    <w:p w14:paraId="367120FD" w14:textId="77777777" w:rsidR="00697516" w:rsidRPr="00B30F68" w:rsidRDefault="00697516" w:rsidP="00697516">
      <w:pPr>
        <w:numPr>
          <w:ilvl w:val="0"/>
          <w:numId w:val="35"/>
        </w:numPr>
        <w:spacing w:after="0" w:line="240" w:lineRule="auto"/>
        <w:jc w:val="both"/>
        <w:rPr>
          <w:rFonts w:cstheme="minorHAnsi"/>
          <w:bCs/>
        </w:rPr>
      </w:pPr>
      <w:r w:rsidRPr="00B30F68">
        <w:rPr>
          <w:rFonts w:cstheme="minorHAnsi"/>
          <w:bCs/>
        </w:rPr>
        <w:t>Review of findings from the ongoing action research project (Genio).</w:t>
      </w:r>
    </w:p>
    <w:p w14:paraId="2D0B57D6" w14:textId="77777777" w:rsidR="00697516" w:rsidRPr="00B30F68" w:rsidRDefault="00697516" w:rsidP="00697516">
      <w:pPr>
        <w:numPr>
          <w:ilvl w:val="0"/>
          <w:numId w:val="35"/>
        </w:numPr>
        <w:spacing w:after="0" w:line="240" w:lineRule="auto"/>
        <w:jc w:val="both"/>
        <w:rPr>
          <w:rFonts w:cstheme="minorHAnsi"/>
          <w:bCs/>
        </w:rPr>
      </w:pPr>
      <w:r w:rsidRPr="00B30F68">
        <w:rPr>
          <w:rFonts w:cstheme="minorHAnsi"/>
          <w:bCs/>
        </w:rPr>
        <w:t>Review of the PHCTPs with regard to the PHCTPs standard framework to identify highlights as well as gaps and future support needs.</w:t>
      </w:r>
    </w:p>
    <w:p w14:paraId="273582FD" w14:textId="77777777" w:rsidR="00697516" w:rsidRPr="00B30F68" w:rsidRDefault="00697516" w:rsidP="00697516">
      <w:pPr>
        <w:numPr>
          <w:ilvl w:val="0"/>
          <w:numId w:val="35"/>
        </w:numPr>
        <w:spacing w:after="0" w:line="240" w:lineRule="auto"/>
        <w:jc w:val="both"/>
        <w:rPr>
          <w:rFonts w:cstheme="minorHAnsi"/>
          <w:bCs/>
        </w:rPr>
      </w:pPr>
      <w:r w:rsidRPr="00B30F68">
        <w:rPr>
          <w:rFonts w:cstheme="minorHAnsi"/>
          <w:bCs/>
        </w:rPr>
        <w:t xml:space="preserve">Identify the strengths, challenges, gaps and future supports required for their development and sustainability. </w:t>
      </w:r>
    </w:p>
    <w:p w14:paraId="4AEEDA02" w14:textId="77777777" w:rsidR="00697516" w:rsidRPr="00B30F68" w:rsidRDefault="00697516" w:rsidP="00697516">
      <w:pPr>
        <w:numPr>
          <w:ilvl w:val="0"/>
          <w:numId w:val="35"/>
        </w:numPr>
        <w:spacing w:after="0" w:line="240" w:lineRule="auto"/>
        <w:jc w:val="both"/>
        <w:rPr>
          <w:rFonts w:cstheme="minorHAnsi"/>
          <w:bCs/>
        </w:rPr>
      </w:pPr>
      <w:r w:rsidRPr="00B30F68">
        <w:rPr>
          <w:rFonts w:cstheme="minorHAnsi"/>
          <w:bCs/>
        </w:rPr>
        <w:t>Report on the framework developed for the identification, collection and ongoing collation of core activity data from each of the PHCTPs to document the range of work that is undertaken by the projects. (this bullet point might need to be revised)</w:t>
      </w:r>
    </w:p>
    <w:p w14:paraId="482E5E1C" w14:textId="77777777" w:rsidR="00697516" w:rsidRPr="00B30F68" w:rsidRDefault="00697516" w:rsidP="00697516">
      <w:pPr>
        <w:numPr>
          <w:ilvl w:val="0"/>
          <w:numId w:val="35"/>
        </w:numPr>
        <w:spacing w:after="0" w:line="240" w:lineRule="auto"/>
        <w:jc w:val="both"/>
        <w:rPr>
          <w:rFonts w:cstheme="minorHAnsi"/>
          <w:bCs/>
        </w:rPr>
      </w:pPr>
      <w:r w:rsidRPr="00B30F68">
        <w:rPr>
          <w:rFonts w:cstheme="minorHAnsi"/>
          <w:bCs/>
        </w:rPr>
        <w:t>Produce a final report on the analysis of these findings including an outline framework for the ongoing monitoring of the achievements, challenges, enablers, gaps and support needs for their strengthening, sustainability and future development of the PCTPs.</w:t>
      </w:r>
    </w:p>
    <w:p w14:paraId="25FACBB5" w14:textId="77777777" w:rsidR="00F365EB" w:rsidRDefault="00F365EB" w:rsidP="00B30F68">
      <w:pPr>
        <w:spacing w:after="0" w:line="240" w:lineRule="auto"/>
        <w:jc w:val="both"/>
        <w:rPr>
          <w:rFonts w:cstheme="minorHAnsi"/>
        </w:rPr>
      </w:pPr>
    </w:p>
    <w:p w14:paraId="3406E245" w14:textId="77777777" w:rsidR="00955374" w:rsidRDefault="00955374" w:rsidP="00955374">
      <w:pPr>
        <w:spacing w:after="0" w:line="240" w:lineRule="auto"/>
        <w:ind w:left="720"/>
        <w:jc w:val="both"/>
        <w:rPr>
          <w:rFonts w:cstheme="minorHAnsi"/>
        </w:rPr>
      </w:pPr>
    </w:p>
    <w:p w14:paraId="25F0A642" w14:textId="63DD9067" w:rsidR="00682006" w:rsidRPr="001D78C7" w:rsidRDefault="00682006" w:rsidP="001D78C7">
      <w:pPr>
        <w:spacing w:after="0" w:line="240" w:lineRule="auto"/>
        <w:jc w:val="both"/>
        <w:rPr>
          <w:rFonts w:cstheme="minorHAnsi"/>
        </w:rPr>
      </w:pPr>
      <w:r w:rsidRPr="001D78C7">
        <w:rPr>
          <w:rFonts w:cstheme="minorHAnsi"/>
          <w:b/>
          <w:color w:val="538135" w:themeColor="accent6" w:themeShade="BF"/>
        </w:rPr>
        <w:t>B</w:t>
      </w:r>
      <w:r w:rsidR="00B30F68">
        <w:rPr>
          <w:rFonts w:cstheme="minorHAnsi"/>
          <w:b/>
          <w:color w:val="538135" w:themeColor="accent6" w:themeShade="BF"/>
        </w:rPr>
        <w:t>ackground</w:t>
      </w:r>
    </w:p>
    <w:p w14:paraId="273FECD0" w14:textId="13006C04" w:rsidR="00357A5C" w:rsidRDefault="00CD229D" w:rsidP="00682006">
      <w:pPr>
        <w:spacing w:after="0" w:line="240" w:lineRule="auto"/>
        <w:jc w:val="both"/>
        <w:rPr>
          <w:rFonts w:eastAsia="Calibri" w:cstheme="minorHAnsi"/>
          <w:color w:val="000000"/>
        </w:rPr>
      </w:pPr>
      <w:r>
        <w:rPr>
          <w:rFonts w:eastAsia="Calibri" w:cstheme="minorHAnsi"/>
          <w:color w:val="000000"/>
        </w:rPr>
        <w:t xml:space="preserve">According to the CSO Census 2022, </w:t>
      </w:r>
      <w:r w:rsidR="00682006" w:rsidRPr="00CA6B4E">
        <w:rPr>
          <w:rFonts w:eastAsia="Calibri" w:cstheme="minorHAnsi"/>
          <w:color w:val="000000"/>
        </w:rPr>
        <w:t xml:space="preserve">Irish Travellers make up less than 1% of the population </w:t>
      </w:r>
      <w:r w:rsidR="00F365EB">
        <w:rPr>
          <w:rFonts w:eastAsia="Calibri" w:cstheme="minorHAnsi"/>
          <w:color w:val="000000"/>
        </w:rPr>
        <w:t xml:space="preserve">of Ireland </w:t>
      </w:r>
      <w:r w:rsidR="00B64752">
        <w:rPr>
          <w:rFonts w:eastAsia="Calibri" w:cstheme="minorHAnsi"/>
          <w:color w:val="000000"/>
        </w:rPr>
        <w:t>(</w:t>
      </w:r>
      <w:r w:rsidR="00682006" w:rsidRPr="00CA6B4E">
        <w:rPr>
          <w:rFonts w:eastAsia="Calibri" w:cstheme="minorHAnsi"/>
          <w:color w:val="000000"/>
        </w:rPr>
        <w:t>total 32,949</w:t>
      </w:r>
      <w:r w:rsidR="00B64752">
        <w:rPr>
          <w:rFonts w:eastAsia="Calibri" w:cstheme="minorHAnsi"/>
          <w:color w:val="000000"/>
        </w:rPr>
        <w:t xml:space="preserve">), with </w:t>
      </w:r>
      <w:r>
        <w:rPr>
          <w:rFonts w:eastAsia="Calibri" w:cstheme="minorHAnsi"/>
          <w:color w:val="000000"/>
        </w:rPr>
        <w:t xml:space="preserve">55% </w:t>
      </w:r>
      <w:r w:rsidR="00B64752">
        <w:rPr>
          <w:rFonts w:eastAsia="Calibri" w:cstheme="minorHAnsi"/>
          <w:color w:val="000000"/>
        </w:rPr>
        <w:t>aged under 25 (</w:t>
      </w:r>
      <w:r>
        <w:rPr>
          <w:rFonts w:eastAsia="Calibri" w:cstheme="minorHAnsi"/>
          <w:color w:val="000000"/>
        </w:rPr>
        <w:t>compared to 32% of the general population</w:t>
      </w:r>
      <w:r w:rsidR="00B64752">
        <w:rPr>
          <w:rFonts w:eastAsia="Calibri" w:cstheme="minorHAnsi"/>
          <w:color w:val="000000"/>
        </w:rPr>
        <w:t>)</w:t>
      </w:r>
      <w:r>
        <w:rPr>
          <w:rFonts w:eastAsia="Calibri" w:cstheme="minorHAnsi"/>
          <w:color w:val="000000"/>
        </w:rPr>
        <w:t>, and 4% over 65</w:t>
      </w:r>
      <w:r w:rsidR="00B64752">
        <w:rPr>
          <w:rFonts w:eastAsia="Calibri" w:cstheme="minorHAnsi"/>
          <w:color w:val="000000"/>
        </w:rPr>
        <w:t xml:space="preserve"> (</w:t>
      </w:r>
      <w:r>
        <w:rPr>
          <w:rFonts w:eastAsia="Calibri" w:cstheme="minorHAnsi"/>
          <w:color w:val="000000"/>
        </w:rPr>
        <w:t>15% of the general population</w:t>
      </w:r>
      <w:r w:rsidR="00B64752">
        <w:rPr>
          <w:rFonts w:eastAsia="Calibri" w:cstheme="minorHAnsi"/>
          <w:color w:val="000000"/>
        </w:rPr>
        <w:t>)</w:t>
      </w:r>
      <w:r>
        <w:rPr>
          <w:rFonts w:eastAsia="Calibri" w:cstheme="minorHAnsi"/>
          <w:color w:val="000000"/>
        </w:rPr>
        <w:t xml:space="preserve"> with high </w:t>
      </w:r>
      <w:r w:rsidR="000D13D7">
        <w:rPr>
          <w:rFonts w:eastAsia="Calibri" w:cstheme="minorHAnsi"/>
          <w:color w:val="000000"/>
        </w:rPr>
        <w:t>mortality</w:t>
      </w:r>
      <w:r>
        <w:rPr>
          <w:rFonts w:eastAsia="Calibri" w:cstheme="minorHAnsi"/>
          <w:color w:val="000000"/>
        </w:rPr>
        <w:t xml:space="preserve"> across all age</w:t>
      </w:r>
      <w:r w:rsidR="00B64752">
        <w:rPr>
          <w:rFonts w:eastAsia="Calibri" w:cstheme="minorHAnsi"/>
          <w:color w:val="000000"/>
        </w:rPr>
        <w:t>s</w:t>
      </w:r>
      <w:r>
        <w:rPr>
          <w:rFonts w:eastAsia="Calibri" w:cstheme="minorHAnsi"/>
          <w:color w:val="000000"/>
        </w:rPr>
        <w:t xml:space="preserve"> and genders.</w:t>
      </w:r>
    </w:p>
    <w:p w14:paraId="34A07E26" w14:textId="3215A19A" w:rsidR="00682006" w:rsidRPr="00B64752" w:rsidRDefault="00682006" w:rsidP="00B64752">
      <w:pPr>
        <w:spacing w:after="0" w:line="240" w:lineRule="auto"/>
        <w:ind w:right="-188"/>
        <w:rPr>
          <w:rFonts w:cstheme="minorHAnsi"/>
          <w:color w:val="0563C1" w:themeColor="hyperlink"/>
          <w:sz w:val="20"/>
          <w:szCs w:val="20"/>
          <w:u w:val="single"/>
        </w:rPr>
      </w:pPr>
      <w:r w:rsidRPr="00682006">
        <w:rPr>
          <w:rFonts w:cstheme="minorHAnsi"/>
          <w:b/>
          <w:i/>
          <w:color w:val="538135" w:themeColor="accent6" w:themeShade="BF"/>
        </w:rPr>
        <w:lastRenderedPageBreak/>
        <w:t>Traveller Health Inequalities</w:t>
      </w:r>
      <w:r w:rsidR="00B64752">
        <w:rPr>
          <w:rFonts w:cstheme="minorHAnsi"/>
          <w:b/>
          <w:i/>
          <w:color w:val="538135" w:themeColor="accent6" w:themeShade="BF"/>
        </w:rPr>
        <w:t xml:space="preserve"> </w:t>
      </w:r>
      <w:hyperlink r:id="rId8" w:history="1">
        <w:r w:rsidR="00B64752">
          <w:rPr>
            <w:rStyle w:val="Hyperlink"/>
            <w:rFonts w:cstheme="minorHAnsi"/>
            <w:sz w:val="20"/>
            <w:szCs w:val="20"/>
          </w:rPr>
          <w:t>(</w:t>
        </w:r>
        <w:r w:rsidR="00B64752" w:rsidRPr="00CD229D">
          <w:rPr>
            <w:rStyle w:val="Hyperlink"/>
            <w:rFonts w:cstheme="minorHAnsi"/>
            <w:sz w:val="20"/>
            <w:szCs w:val="20"/>
          </w:rPr>
          <w:t>All-Ireland Traveller Health Study</w:t>
        </w:r>
      </w:hyperlink>
      <w:r w:rsidR="00B64752" w:rsidRPr="00CD229D">
        <w:rPr>
          <w:rStyle w:val="Hyperlink"/>
          <w:rFonts w:cstheme="minorHAnsi"/>
          <w:sz w:val="20"/>
          <w:szCs w:val="20"/>
        </w:rPr>
        <w:t xml:space="preserve"> (Department of Health, 2010) (AITHS)</w:t>
      </w:r>
      <w:r w:rsidR="00B64752">
        <w:rPr>
          <w:rStyle w:val="Hyperlink"/>
          <w:rFonts w:cstheme="minorHAnsi"/>
          <w:sz w:val="20"/>
          <w:szCs w:val="20"/>
        </w:rPr>
        <w:t>)</w:t>
      </w:r>
    </w:p>
    <w:p w14:paraId="3D315AF1" w14:textId="538E5731" w:rsidR="00D120CD" w:rsidRPr="00D120CD" w:rsidRDefault="00D120CD" w:rsidP="00D120CD">
      <w:pPr>
        <w:widowControl w:val="0"/>
        <w:numPr>
          <w:ilvl w:val="0"/>
          <w:numId w:val="31"/>
        </w:numPr>
        <w:autoSpaceDE w:val="0"/>
        <w:autoSpaceDN w:val="0"/>
        <w:adjustRightInd w:val="0"/>
        <w:spacing w:after="0" w:line="240" w:lineRule="auto"/>
        <w:jc w:val="both"/>
        <w:rPr>
          <w:rFonts w:eastAsia="Calibri" w:cstheme="minorHAnsi"/>
          <w:color w:val="000000"/>
        </w:rPr>
      </w:pPr>
      <w:r w:rsidRPr="00D120CD">
        <w:rPr>
          <w:rFonts w:eastAsia="Calibri" w:cstheme="minorHAnsi"/>
          <w:color w:val="000000"/>
        </w:rPr>
        <w:t>Traveller mortality rate is 3.5 times higher than the general population.</w:t>
      </w:r>
    </w:p>
    <w:p w14:paraId="297A9F93" w14:textId="0595CBAF" w:rsidR="00D120CD" w:rsidRPr="00D120CD" w:rsidRDefault="00D120CD" w:rsidP="00D120CD">
      <w:pPr>
        <w:widowControl w:val="0"/>
        <w:numPr>
          <w:ilvl w:val="0"/>
          <w:numId w:val="31"/>
        </w:numPr>
        <w:autoSpaceDE w:val="0"/>
        <w:autoSpaceDN w:val="0"/>
        <w:adjustRightInd w:val="0"/>
        <w:spacing w:after="0" w:line="240" w:lineRule="auto"/>
        <w:jc w:val="both"/>
        <w:rPr>
          <w:rFonts w:eastAsia="Calibri" w:cstheme="minorHAnsi"/>
          <w:color w:val="000000"/>
        </w:rPr>
      </w:pPr>
      <w:r w:rsidRPr="00D120CD">
        <w:rPr>
          <w:rFonts w:eastAsia="Calibri" w:cstheme="minorHAnsi"/>
          <w:color w:val="000000"/>
        </w:rPr>
        <w:t>The infant mortality rate for Travellers is 3.5 times the rate of the general population</w:t>
      </w:r>
    </w:p>
    <w:p w14:paraId="5DC630B6" w14:textId="28C56EE9" w:rsidR="00D120CD" w:rsidRPr="00B64752" w:rsidRDefault="00D120CD" w:rsidP="00B64752">
      <w:pPr>
        <w:widowControl w:val="0"/>
        <w:numPr>
          <w:ilvl w:val="0"/>
          <w:numId w:val="31"/>
        </w:numPr>
        <w:autoSpaceDE w:val="0"/>
        <w:autoSpaceDN w:val="0"/>
        <w:adjustRightInd w:val="0"/>
        <w:spacing w:after="0" w:line="240" w:lineRule="auto"/>
        <w:jc w:val="both"/>
        <w:rPr>
          <w:rFonts w:eastAsia="Calibri" w:cstheme="minorHAnsi"/>
          <w:color w:val="000000"/>
        </w:rPr>
      </w:pPr>
      <w:r w:rsidRPr="00D120CD">
        <w:rPr>
          <w:rFonts w:eastAsia="Calibri" w:cstheme="minorHAnsi"/>
          <w:color w:val="000000"/>
        </w:rPr>
        <w:t xml:space="preserve"> Life expectancy for Travellers is on average 13 years less</w:t>
      </w:r>
      <w:r w:rsidR="00B64752">
        <w:rPr>
          <w:rFonts w:eastAsia="Calibri" w:cstheme="minorHAnsi"/>
          <w:color w:val="000000"/>
        </w:rPr>
        <w:t xml:space="preserve"> than the general population (</w:t>
      </w:r>
      <w:r w:rsidRPr="00D120CD">
        <w:rPr>
          <w:rFonts w:eastAsia="Calibri" w:cstheme="minorHAnsi"/>
          <w:color w:val="000000"/>
        </w:rPr>
        <w:t>15.1 years less for Traveller men and 11.5 years</w:t>
      </w:r>
      <w:r w:rsidR="00B64752">
        <w:rPr>
          <w:rFonts w:eastAsia="Calibri" w:cstheme="minorHAnsi"/>
          <w:color w:val="000000"/>
        </w:rPr>
        <w:t xml:space="preserve"> </w:t>
      </w:r>
      <w:r w:rsidRPr="00B64752">
        <w:rPr>
          <w:rFonts w:eastAsia="Calibri" w:cstheme="minorHAnsi"/>
          <w:color w:val="000000"/>
        </w:rPr>
        <w:t>less for Traveller women</w:t>
      </w:r>
      <w:r w:rsidR="00B64752">
        <w:rPr>
          <w:rFonts w:eastAsia="Calibri" w:cstheme="minorHAnsi"/>
          <w:color w:val="000000"/>
        </w:rPr>
        <w:t>)</w:t>
      </w:r>
    </w:p>
    <w:p w14:paraId="17479FFE" w14:textId="3EDD3FEE" w:rsidR="00D120CD" w:rsidRPr="00D120CD" w:rsidRDefault="00B64752" w:rsidP="00D120CD">
      <w:pPr>
        <w:widowControl w:val="0"/>
        <w:numPr>
          <w:ilvl w:val="0"/>
          <w:numId w:val="31"/>
        </w:numPr>
        <w:autoSpaceDE w:val="0"/>
        <w:autoSpaceDN w:val="0"/>
        <w:adjustRightInd w:val="0"/>
        <w:spacing w:after="0" w:line="240" w:lineRule="auto"/>
        <w:jc w:val="both"/>
        <w:rPr>
          <w:rFonts w:eastAsia="Calibri" w:cstheme="minorHAnsi"/>
          <w:color w:val="000000"/>
        </w:rPr>
      </w:pPr>
      <w:r>
        <w:rPr>
          <w:rFonts w:eastAsia="Calibri" w:cstheme="minorHAnsi"/>
          <w:color w:val="000000"/>
        </w:rPr>
        <w:t>The s</w:t>
      </w:r>
      <w:r w:rsidR="00D120CD" w:rsidRPr="00D120CD">
        <w:rPr>
          <w:rFonts w:eastAsia="Calibri" w:cstheme="minorHAnsi"/>
          <w:color w:val="000000"/>
        </w:rPr>
        <w:t>uicide rate among Traveller men is</w:t>
      </w:r>
      <w:r>
        <w:rPr>
          <w:rFonts w:eastAsia="Calibri" w:cstheme="minorHAnsi"/>
          <w:color w:val="000000"/>
        </w:rPr>
        <w:t xml:space="preserve"> </w:t>
      </w:r>
      <w:r w:rsidR="00D120CD" w:rsidRPr="00D120CD">
        <w:rPr>
          <w:rFonts w:eastAsia="Calibri" w:cstheme="minorHAnsi"/>
          <w:color w:val="000000"/>
        </w:rPr>
        <w:t>6.6 times highe</w:t>
      </w:r>
      <w:r>
        <w:rPr>
          <w:rFonts w:eastAsia="Calibri" w:cstheme="minorHAnsi"/>
          <w:color w:val="000000"/>
        </w:rPr>
        <w:t>r than the general population</w:t>
      </w:r>
    </w:p>
    <w:p w14:paraId="7EF801DD" w14:textId="18AE8F68" w:rsidR="00682006" w:rsidRPr="00D120CD" w:rsidRDefault="00682006" w:rsidP="00CD229D">
      <w:pPr>
        <w:pStyle w:val="ListParagraph"/>
        <w:numPr>
          <w:ilvl w:val="0"/>
          <w:numId w:val="31"/>
        </w:numPr>
        <w:tabs>
          <w:tab w:val="left" w:pos="8931"/>
        </w:tabs>
        <w:spacing w:after="0" w:line="240" w:lineRule="auto"/>
        <w:ind w:right="-188"/>
        <w:rPr>
          <w:rFonts w:cstheme="minorHAnsi"/>
        </w:rPr>
      </w:pPr>
      <w:r w:rsidRPr="00D120CD">
        <w:rPr>
          <w:rFonts w:cstheme="minorHAnsi"/>
        </w:rPr>
        <w:t>Approximately 50% of all Travellers experienced discrimination in a range of daily activities and levels of complete trust by Travellers in health professionals was 41%</w:t>
      </w:r>
      <w:r w:rsidR="00357C8F" w:rsidRPr="00D120CD">
        <w:rPr>
          <w:rFonts w:cstheme="minorHAnsi"/>
        </w:rPr>
        <w:t xml:space="preserve"> (</w:t>
      </w:r>
      <w:r w:rsidRPr="00D120CD">
        <w:rPr>
          <w:rFonts w:cstheme="minorHAnsi"/>
        </w:rPr>
        <w:t xml:space="preserve">82% </w:t>
      </w:r>
      <w:r w:rsidR="00B64752">
        <w:rPr>
          <w:rFonts w:cstheme="minorHAnsi"/>
        </w:rPr>
        <w:t>for</w:t>
      </w:r>
      <w:r w:rsidRPr="00D120CD">
        <w:rPr>
          <w:rFonts w:cstheme="minorHAnsi"/>
        </w:rPr>
        <w:t xml:space="preserve"> the general population</w:t>
      </w:r>
      <w:r w:rsidR="00357C8F" w:rsidRPr="00D120CD">
        <w:rPr>
          <w:rFonts w:cstheme="minorHAnsi"/>
        </w:rPr>
        <w:t>)</w:t>
      </w:r>
    </w:p>
    <w:p w14:paraId="0B6C854E" w14:textId="24D247B5" w:rsidR="00682006" w:rsidRPr="00CD229D" w:rsidRDefault="00682006" w:rsidP="00682006">
      <w:pPr>
        <w:spacing w:after="0" w:line="240" w:lineRule="auto"/>
        <w:ind w:right="-188"/>
        <w:rPr>
          <w:rStyle w:val="Hyperlink"/>
          <w:rFonts w:cstheme="minorHAnsi"/>
          <w:sz w:val="20"/>
          <w:szCs w:val="20"/>
        </w:rPr>
      </w:pPr>
    </w:p>
    <w:p w14:paraId="5D42CB4A" w14:textId="77777777" w:rsidR="00682006" w:rsidRPr="00CA6B4E" w:rsidRDefault="00682006" w:rsidP="00CD229D">
      <w:pPr>
        <w:spacing w:after="0" w:line="240" w:lineRule="auto"/>
        <w:ind w:right="-188"/>
        <w:rPr>
          <w:rFonts w:cstheme="minorHAnsi"/>
        </w:rPr>
      </w:pPr>
    </w:p>
    <w:p w14:paraId="667DBA6F" w14:textId="77777777" w:rsidR="00682006" w:rsidRPr="00682006" w:rsidRDefault="00682006" w:rsidP="00CD229D">
      <w:pPr>
        <w:spacing w:after="0" w:line="240" w:lineRule="auto"/>
        <w:jc w:val="both"/>
        <w:rPr>
          <w:rFonts w:cstheme="minorHAnsi"/>
          <w:b/>
          <w:i/>
          <w:color w:val="385623" w:themeColor="accent6" w:themeShade="80"/>
        </w:rPr>
      </w:pPr>
      <w:r w:rsidRPr="00682006">
        <w:rPr>
          <w:rFonts w:cstheme="minorHAnsi"/>
          <w:b/>
          <w:i/>
          <w:color w:val="538135" w:themeColor="accent6" w:themeShade="BF"/>
        </w:rPr>
        <w:t>Primary Health Care for Traveller projects</w:t>
      </w:r>
    </w:p>
    <w:p w14:paraId="3B42153D" w14:textId="5EF3E99B" w:rsidR="001D78C7" w:rsidRDefault="001D78C7" w:rsidP="00CD229D">
      <w:pPr>
        <w:autoSpaceDE w:val="0"/>
        <w:autoSpaceDN w:val="0"/>
        <w:adjustRightInd w:val="0"/>
        <w:spacing w:after="0" w:line="240" w:lineRule="auto"/>
        <w:rPr>
          <w:rFonts w:cstheme="minorHAnsi"/>
          <w:color w:val="000000"/>
        </w:rPr>
      </w:pPr>
      <w:r w:rsidRPr="00CA6B4E">
        <w:rPr>
          <w:rFonts w:cstheme="minorHAnsi"/>
          <w:color w:val="000000"/>
        </w:rPr>
        <w:t>Successful ‘Primary Health Care Projects</w:t>
      </w:r>
      <w:r>
        <w:rPr>
          <w:rFonts w:cstheme="minorHAnsi"/>
          <w:color w:val="000000"/>
        </w:rPr>
        <w:t>’</w:t>
      </w:r>
      <w:r w:rsidRPr="00CA6B4E">
        <w:rPr>
          <w:rFonts w:cstheme="minorHAnsi"/>
          <w:color w:val="000000"/>
        </w:rPr>
        <w:t xml:space="preserve"> </w:t>
      </w:r>
      <w:r w:rsidR="000D13D7">
        <w:rPr>
          <w:rFonts w:cstheme="minorHAnsi"/>
          <w:color w:val="000000"/>
        </w:rPr>
        <w:t>internationally</w:t>
      </w:r>
      <w:r w:rsidRPr="00CA6B4E">
        <w:rPr>
          <w:rFonts w:cstheme="minorHAnsi"/>
          <w:color w:val="000000"/>
        </w:rPr>
        <w:t xml:space="preserve"> emphasise process</w:t>
      </w:r>
      <w:r w:rsidR="00357C8F">
        <w:rPr>
          <w:rFonts w:cstheme="minorHAnsi"/>
          <w:color w:val="000000"/>
        </w:rPr>
        <w:t>es</w:t>
      </w:r>
      <w:r w:rsidRPr="00CA6B4E">
        <w:rPr>
          <w:rFonts w:cstheme="minorHAnsi"/>
          <w:color w:val="000000"/>
        </w:rPr>
        <w:t xml:space="preserve"> that value</w:t>
      </w:r>
      <w:r w:rsidR="00B64752">
        <w:rPr>
          <w:rFonts w:cstheme="minorHAnsi"/>
          <w:color w:val="000000"/>
        </w:rPr>
        <w:t xml:space="preserve"> </w:t>
      </w:r>
      <w:r w:rsidRPr="00CA6B4E">
        <w:rPr>
          <w:rFonts w:cstheme="minorHAnsi"/>
          <w:color w:val="000000"/>
        </w:rPr>
        <w:t xml:space="preserve">empowerment, partnership and advocacy when designing and implementing health </w:t>
      </w:r>
      <w:r>
        <w:rPr>
          <w:rFonts w:cstheme="minorHAnsi"/>
          <w:color w:val="000000"/>
        </w:rPr>
        <w:t>initiatives</w:t>
      </w:r>
      <w:r w:rsidR="00B64752">
        <w:rPr>
          <w:rFonts w:cstheme="minorHAnsi"/>
          <w:color w:val="000000"/>
        </w:rPr>
        <w:t>,</w:t>
      </w:r>
      <w:r w:rsidRPr="00CA6B4E">
        <w:rPr>
          <w:rFonts w:cstheme="minorHAnsi"/>
          <w:color w:val="000000"/>
        </w:rPr>
        <w:t xml:space="preserve"> </w:t>
      </w:r>
      <w:r w:rsidR="00357C8F">
        <w:rPr>
          <w:rFonts w:cstheme="minorHAnsi"/>
          <w:color w:val="000000"/>
        </w:rPr>
        <w:t>enabling</w:t>
      </w:r>
      <w:r w:rsidRPr="00CA6B4E">
        <w:rPr>
          <w:rFonts w:cstheme="minorHAnsi"/>
          <w:color w:val="000000"/>
        </w:rPr>
        <w:t xml:space="preserve"> the partners to highlight inequity and </w:t>
      </w:r>
      <w:r>
        <w:rPr>
          <w:rFonts w:cstheme="minorHAnsi"/>
          <w:color w:val="000000"/>
        </w:rPr>
        <w:t xml:space="preserve">jointly </w:t>
      </w:r>
      <w:r w:rsidRPr="00CA6B4E">
        <w:rPr>
          <w:rFonts w:cstheme="minorHAnsi"/>
          <w:color w:val="000000"/>
        </w:rPr>
        <w:t>negotiate solutions. Community participation and intersectoral collaboration are key requisites for success</w:t>
      </w:r>
      <w:r>
        <w:rPr>
          <w:rFonts w:cstheme="minorHAnsi"/>
          <w:color w:val="000000"/>
        </w:rPr>
        <w:t xml:space="preserve">. </w:t>
      </w:r>
    </w:p>
    <w:p w14:paraId="73A53ECD" w14:textId="1D006ED7" w:rsidR="00CD229D" w:rsidRDefault="001D78C7" w:rsidP="00CD229D">
      <w:pPr>
        <w:autoSpaceDE w:val="0"/>
        <w:autoSpaceDN w:val="0"/>
        <w:adjustRightInd w:val="0"/>
        <w:spacing w:after="0" w:line="240" w:lineRule="auto"/>
        <w:rPr>
          <w:rFonts w:cstheme="minorHAnsi"/>
          <w:color w:val="000000"/>
        </w:rPr>
      </w:pPr>
      <w:r w:rsidRPr="00CA6B4E">
        <w:rPr>
          <w:rFonts w:cstheme="minorHAnsi"/>
        </w:rPr>
        <w:t xml:space="preserve">In the context of the Primary Health Care for Travellers </w:t>
      </w:r>
      <w:r w:rsidR="00CD229D">
        <w:rPr>
          <w:rFonts w:cstheme="minorHAnsi"/>
        </w:rPr>
        <w:t>P</w:t>
      </w:r>
      <w:r w:rsidRPr="00CA6B4E">
        <w:rPr>
          <w:rFonts w:cstheme="minorHAnsi"/>
        </w:rPr>
        <w:t xml:space="preserve">roject community participation is viewed as a process through which Travellers gain greater control over the social, political, economic and environmental factors that </w:t>
      </w:r>
      <w:r w:rsidR="00B64752">
        <w:rPr>
          <w:rFonts w:cstheme="minorHAnsi"/>
        </w:rPr>
        <w:t>influence</w:t>
      </w:r>
      <w:r w:rsidRPr="00CA6B4E">
        <w:rPr>
          <w:rFonts w:cstheme="minorHAnsi"/>
        </w:rPr>
        <w:t xml:space="preserve"> their health. The Traveller community participate</w:t>
      </w:r>
      <w:r w:rsidR="00B64752">
        <w:rPr>
          <w:rFonts w:cstheme="minorHAnsi"/>
        </w:rPr>
        <w:t>s</w:t>
      </w:r>
      <w:r w:rsidRPr="00CA6B4E">
        <w:rPr>
          <w:rFonts w:cstheme="minorHAnsi"/>
        </w:rPr>
        <w:t xml:space="preserve"> in every stage of the project from the initial assessment of the situation; defining the main health problems/issues; setting priorities for the project; implementing the activities and monitoring and evaluating the results.</w:t>
      </w:r>
      <w:r>
        <w:rPr>
          <w:rFonts w:cstheme="minorHAnsi"/>
          <w:color w:val="000000"/>
        </w:rPr>
        <w:t xml:space="preserve"> T</w:t>
      </w:r>
      <w:r w:rsidRPr="00CA6B4E">
        <w:rPr>
          <w:rFonts w:cstheme="minorHAnsi"/>
          <w:color w:val="000000"/>
        </w:rPr>
        <w:t xml:space="preserve">he </w:t>
      </w:r>
      <w:r>
        <w:rPr>
          <w:rFonts w:cstheme="minorHAnsi"/>
          <w:color w:val="000000"/>
        </w:rPr>
        <w:t>PHCTPs are</w:t>
      </w:r>
      <w:r w:rsidRPr="00CA6B4E">
        <w:rPr>
          <w:rFonts w:cstheme="minorHAnsi"/>
          <w:color w:val="000000"/>
        </w:rPr>
        <w:t xml:space="preserve"> a combination of PHC and community development model</w:t>
      </w:r>
      <w:r w:rsidR="00357C8F">
        <w:rPr>
          <w:rFonts w:cstheme="minorHAnsi"/>
          <w:color w:val="000000"/>
        </w:rPr>
        <w:t>s</w:t>
      </w:r>
      <w:r w:rsidRPr="00CA6B4E">
        <w:rPr>
          <w:rFonts w:cstheme="minorHAnsi"/>
          <w:color w:val="000000"/>
        </w:rPr>
        <w:t xml:space="preserve">, </w:t>
      </w:r>
      <w:r w:rsidR="00357C8F">
        <w:rPr>
          <w:rFonts w:cstheme="minorHAnsi"/>
          <w:color w:val="000000"/>
        </w:rPr>
        <w:t>using</w:t>
      </w:r>
      <w:r w:rsidRPr="00CA6B4E">
        <w:rPr>
          <w:rFonts w:cstheme="minorHAnsi"/>
          <w:color w:val="000000"/>
        </w:rPr>
        <w:t xml:space="preserve"> right based approach</w:t>
      </w:r>
      <w:r w:rsidR="00357C8F">
        <w:rPr>
          <w:rFonts w:cstheme="minorHAnsi"/>
          <w:color w:val="000000"/>
        </w:rPr>
        <w:t>es. They seek</w:t>
      </w:r>
      <w:r w:rsidRPr="00CA6B4E">
        <w:rPr>
          <w:rFonts w:cstheme="minorHAnsi"/>
          <w:color w:val="000000"/>
        </w:rPr>
        <w:t xml:space="preserve"> to promote the empowerment of Travellers and challenge the root causes of health inequalities</w:t>
      </w:r>
      <w:r w:rsidR="00CD229D">
        <w:rPr>
          <w:rFonts w:cstheme="minorHAnsi"/>
          <w:color w:val="000000"/>
        </w:rPr>
        <w:t>.</w:t>
      </w:r>
    </w:p>
    <w:p w14:paraId="0269A0CB" w14:textId="77777777" w:rsidR="00CD229D" w:rsidRDefault="00CD229D" w:rsidP="00CD229D">
      <w:pPr>
        <w:autoSpaceDE w:val="0"/>
        <w:autoSpaceDN w:val="0"/>
        <w:adjustRightInd w:val="0"/>
        <w:spacing w:after="0" w:line="240" w:lineRule="auto"/>
        <w:rPr>
          <w:rFonts w:cstheme="minorHAnsi"/>
          <w:color w:val="000000"/>
        </w:rPr>
      </w:pPr>
    </w:p>
    <w:p w14:paraId="3E1C8FE3" w14:textId="0FE9A28F" w:rsidR="00682006" w:rsidRPr="00CA6B4E" w:rsidRDefault="001D78C7" w:rsidP="00CD229D">
      <w:pPr>
        <w:autoSpaceDE w:val="0"/>
        <w:autoSpaceDN w:val="0"/>
        <w:adjustRightInd w:val="0"/>
        <w:spacing w:after="0" w:line="240" w:lineRule="auto"/>
        <w:rPr>
          <w:rFonts w:cstheme="minorHAnsi"/>
          <w:color w:val="000000"/>
        </w:rPr>
      </w:pPr>
      <w:r>
        <w:rPr>
          <w:rFonts w:cstheme="minorHAnsi"/>
        </w:rPr>
        <w:t xml:space="preserve">The </w:t>
      </w:r>
      <w:r w:rsidR="00682006" w:rsidRPr="00CA6B4E">
        <w:rPr>
          <w:rFonts w:cstheme="minorHAnsi"/>
        </w:rPr>
        <w:t>PHCTPs are essential partnership projects between Travellers and the HSE facilitat</w:t>
      </w:r>
      <w:r w:rsidR="00B64752">
        <w:rPr>
          <w:rFonts w:cstheme="minorHAnsi"/>
        </w:rPr>
        <w:t>ing</w:t>
      </w:r>
      <w:r w:rsidR="00682006" w:rsidRPr="00CA6B4E">
        <w:rPr>
          <w:rFonts w:cstheme="minorHAnsi"/>
        </w:rPr>
        <w:t xml:space="preserve"> culturally appropriate communication and increas</w:t>
      </w:r>
      <w:r w:rsidR="00B64752">
        <w:rPr>
          <w:rFonts w:cstheme="minorHAnsi"/>
        </w:rPr>
        <w:t>ing</w:t>
      </w:r>
      <w:r w:rsidR="00682006" w:rsidRPr="00CA6B4E">
        <w:rPr>
          <w:rFonts w:cstheme="minorHAnsi"/>
        </w:rPr>
        <w:t xml:space="preserve"> levels of trust. They </w:t>
      </w:r>
      <w:r w:rsidR="00FF7FAD">
        <w:rPr>
          <w:rFonts w:cstheme="minorHAnsi"/>
        </w:rPr>
        <w:t>provide support</w:t>
      </w:r>
      <w:bookmarkStart w:id="1" w:name="_GoBack"/>
      <w:bookmarkEnd w:id="1"/>
      <w:r w:rsidR="00682006" w:rsidRPr="00CA6B4E">
        <w:rPr>
          <w:rFonts w:cstheme="minorHAnsi"/>
        </w:rPr>
        <w:t xml:space="preserve"> for the rol</w:t>
      </w:r>
      <w:r w:rsidR="00357C8F">
        <w:rPr>
          <w:rFonts w:cstheme="minorHAnsi"/>
        </w:rPr>
        <w:t>l</w:t>
      </w:r>
      <w:r w:rsidR="00682006" w:rsidRPr="00CA6B4E">
        <w:rPr>
          <w:rFonts w:cstheme="minorHAnsi"/>
        </w:rPr>
        <w:t xml:space="preserve"> out of the actions in the National Traveller Health Action plan (NTHAP) to address Traveller Health inequalities</w:t>
      </w:r>
      <w:r w:rsidR="00C62DDA">
        <w:rPr>
          <w:rFonts w:cstheme="minorHAnsi"/>
        </w:rPr>
        <w:t xml:space="preserve">. </w:t>
      </w:r>
      <w:r w:rsidR="00DC0D84" w:rsidRPr="00B64752">
        <w:rPr>
          <w:rFonts w:ascii="Calibri" w:eastAsia="Calibri" w:hAnsi="Calibri" w:cs="Times New Roman"/>
          <w:color w:val="000000"/>
          <w:lang w:val="en-GB"/>
        </w:rPr>
        <w:t>The</w:t>
      </w:r>
      <w:r w:rsidR="006D434C" w:rsidRPr="00B64752">
        <w:rPr>
          <w:rFonts w:ascii="Calibri" w:eastAsia="Calibri" w:hAnsi="Calibri" w:cs="Times New Roman"/>
          <w:color w:val="000000"/>
          <w:lang w:val="en-GB"/>
        </w:rPr>
        <w:t xml:space="preserve"> PHCTPs</w:t>
      </w:r>
      <w:r w:rsidR="00DC0D84" w:rsidRPr="00B64752">
        <w:rPr>
          <w:rFonts w:ascii="Calibri" w:eastAsia="Calibri" w:hAnsi="Calibri" w:cs="Times New Roman"/>
          <w:color w:val="000000"/>
          <w:lang w:val="en-GB"/>
        </w:rPr>
        <w:t xml:space="preserve"> employment of trained Traveller </w:t>
      </w:r>
      <w:r w:rsidR="006D434C" w:rsidRPr="00B64752">
        <w:rPr>
          <w:rFonts w:ascii="Calibri" w:eastAsia="Calibri" w:hAnsi="Calibri" w:cs="Times New Roman"/>
          <w:color w:val="000000"/>
          <w:lang w:val="en-GB"/>
        </w:rPr>
        <w:t>C</w:t>
      </w:r>
      <w:r w:rsidR="00DC0D84" w:rsidRPr="00B64752">
        <w:rPr>
          <w:rFonts w:ascii="Calibri" w:eastAsia="Calibri" w:hAnsi="Calibri" w:cs="Times New Roman"/>
          <w:color w:val="000000"/>
          <w:lang w:val="en-GB"/>
        </w:rPr>
        <w:t xml:space="preserve">ommunity Health workers (TCHWs) </w:t>
      </w:r>
      <w:r w:rsidR="006D434C" w:rsidRPr="00B64752">
        <w:rPr>
          <w:rFonts w:ascii="Calibri" w:eastAsia="Calibri" w:hAnsi="Calibri" w:cs="Times New Roman"/>
          <w:color w:val="000000"/>
          <w:lang w:val="en-GB"/>
        </w:rPr>
        <w:t xml:space="preserve">are improving </w:t>
      </w:r>
      <w:r w:rsidR="00E35431" w:rsidRPr="00B64752">
        <w:rPr>
          <w:rFonts w:ascii="Calibri" w:eastAsia="Calibri" w:hAnsi="Calibri" w:cs="Times New Roman"/>
          <w:color w:val="000000"/>
          <w:lang w:val="en-GB"/>
        </w:rPr>
        <w:t>Traveller’s</w:t>
      </w:r>
      <w:r w:rsidR="006D434C" w:rsidRPr="00B64752">
        <w:rPr>
          <w:rFonts w:ascii="Calibri" w:eastAsia="Calibri" w:hAnsi="Calibri" w:cs="Times New Roman"/>
          <w:color w:val="000000"/>
          <w:lang w:val="en-GB"/>
        </w:rPr>
        <w:t xml:space="preserve"> access to health </w:t>
      </w:r>
      <w:r w:rsidR="00E35431" w:rsidRPr="00B64752">
        <w:rPr>
          <w:rFonts w:ascii="Calibri" w:eastAsia="Calibri" w:hAnsi="Calibri" w:cs="Times New Roman"/>
          <w:color w:val="000000"/>
          <w:lang w:val="en-GB"/>
        </w:rPr>
        <w:t>services through</w:t>
      </w:r>
      <w:r w:rsidR="00DC0D84" w:rsidRPr="00B64752">
        <w:rPr>
          <w:rFonts w:ascii="Calibri" w:eastAsia="Calibri" w:hAnsi="Calibri" w:cs="Times New Roman"/>
          <w:color w:val="000000"/>
          <w:lang w:val="en-GB"/>
        </w:rPr>
        <w:t xml:space="preserve"> </w:t>
      </w:r>
      <w:r w:rsidR="00C62DDA" w:rsidRPr="00B64752">
        <w:rPr>
          <w:rFonts w:ascii="Calibri" w:eastAsia="Calibri" w:hAnsi="Calibri" w:cs="Times New Roman"/>
          <w:color w:val="000000"/>
          <w:lang w:val="en-GB"/>
        </w:rPr>
        <w:t>providing culturally</w:t>
      </w:r>
      <w:r w:rsidR="006D434C" w:rsidRPr="00B64752">
        <w:rPr>
          <w:rFonts w:ascii="Calibri" w:eastAsia="Calibri" w:hAnsi="Calibri" w:cs="Times New Roman"/>
          <w:color w:val="000000"/>
          <w:lang w:val="en-GB"/>
        </w:rPr>
        <w:t xml:space="preserve"> appropriate information and signposting.</w:t>
      </w:r>
      <w:r w:rsidR="006D434C">
        <w:rPr>
          <w:rFonts w:ascii="Calibri" w:eastAsia="Calibri" w:hAnsi="Calibri" w:cs="Times New Roman"/>
          <w:color w:val="000000"/>
          <w:sz w:val="24"/>
          <w:szCs w:val="24"/>
          <w:lang w:val="en-GB"/>
        </w:rPr>
        <w:t xml:space="preserve"> </w:t>
      </w:r>
      <w:r w:rsidR="00682006" w:rsidRPr="00CA6B4E">
        <w:rPr>
          <w:rFonts w:cstheme="minorHAnsi"/>
          <w:color w:val="000000"/>
        </w:rPr>
        <w:t xml:space="preserve">They also advocate and support Travellers to address the social determinants of their health including racism, accommodation, education and employment. </w:t>
      </w:r>
    </w:p>
    <w:p w14:paraId="68C8C610" w14:textId="77777777" w:rsidR="00682006" w:rsidRPr="00CA6B4E" w:rsidRDefault="00682006" w:rsidP="00CD229D">
      <w:pPr>
        <w:autoSpaceDE w:val="0"/>
        <w:autoSpaceDN w:val="0"/>
        <w:adjustRightInd w:val="0"/>
        <w:spacing w:after="0" w:line="240" w:lineRule="auto"/>
        <w:rPr>
          <w:rFonts w:cstheme="minorHAnsi"/>
        </w:rPr>
      </w:pPr>
    </w:p>
    <w:p w14:paraId="774DFBE8" w14:textId="105FF611" w:rsidR="00CD229D" w:rsidRDefault="00682006" w:rsidP="00CD229D">
      <w:pPr>
        <w:autoSpaceDE w:val="0"/>
        <w:autoSpaceDN w:val="0"/>
        <w:adjustRightInd w:val="0"/>
        <w:spacing w:after="0" w:line="240" w:lineRule="auto"/>
        <w:rPr>
          <w:rFonts w:cstheme="minorHAnsi"/>
          <w:color w:val="000000"/>
        </w:rPr>
      </w:pPr>
      <w:r w:rsidRPr="00CA6B4E">
        <w:rPr>
          <w:rFonts w:cstheme="minorHAnsi"/>
          <w:color w:val="000000"/>
        </w:rPr>
        <w:t>In the AITHS 83% of Travellers reported that they received and responded to health information and advice from the PHCTPs and Traveller organisations</w:t>
      </w:r>
      <w:r w:rsidR="00CD229D">
        <w:rPr>
          <w:rFonts w:cstheme="minorHAnsi"/>
          <w:color w:val="000000"/>
        </w:rPr>
        <w:t>.</w:t>
      </w:r>
    </w:p>
    <w:p w14:paraId="0E7402A3" w14:textId="77777777" w:rsidR="00B30F68" w:rsidRDefault="00B30F68" w:rsidP="00CD229D">
      <w:pPr>
        <w:autoSpaceDE w:val="0"/>
        <w:autoSpaceDN w:val="0"/>
        <w:adjustRightInd w:val="0"/>
        <w:spacing w:after="0" w:line="240" w:lineRule="auto"/>
        <w:rPr>
          <w:rFonts w:cstheme="minorHAnsi"/>
          <w:color w:val="000000"/>
        </w:rPr>
      </w:pPr>
    </w:p>
    <w:p w14:paraId="17DA2E63" w14:textId="77777777" w:rsidR="00357A5C" w:rsidRDefault="00357A5C" w:rsidP="00CD229D">
      <w:pPr>
        <w:autoSpaceDE w:val="0"/>
        <w:autoSpaceDN w:val="0"/>
        <w:adjustRightInd w:val="0"/>
        <w:spacing w:after="0" w:line="240" w:lineRule="auto"/>
        <w:rPr>
          <w:rFonts w:cstheme="minorHAnsi"/>
          <w:color w:val="000000"/>
        </w:rPr>
      </w:pPr>
    </w:p>
    <w:p w14:paraId="4217A784" w14:textId="0DF0C17F" w:rsidR="00682006" w:rsidRDefault="00682006" w:rsidP="00CD229D">
      <w:pPr>
        <w:autoSpaceDE w:val="0"/>
        <w:autoSpaceDN w:val="0"/>
        <w:adjustRightInd w:val="0"/>
        <w:spacing w:after="0" w:line="240" w:lineRule="auto"/>
        <w:rPr>
          <w:rFonts w:cstheme="minorHAnsi"/>
          <w:b/>
          <w:bCs/>
          <w:color w:val="538135" w:themeColor="accent6" w:themeShade="BF"/>
        </w:rPr>
      </w:pPr>
      <w:r w:rsidRPr="00682006">
        <w:rPr>
          <w:rFonts w:cstheme="minorHAnsi"/>
          <w:b/>
          <w:bCs/>
          <w:color w:val="538135" w:themeColor="accent6" w:themeShade="BF"/>
        </w:rPr>
        <w:t>M</w:t>
      </w:r>
      <w:r w:rsidR="00B30F68">
        <w:rPr>
          <w:rFonts w:cstheme="minorHAnsi"/>
          <w:b/>
          <w:bCs/>
          <w:color w:val="538135" w:themeColor="accent6" w:themeShade="BF"/>
        </w:rPr>
        <w:t>ethodology</w:t>
      </w:r>
    </w:p>
    <w:p w14:paraId="29736B96" w14:textId="08C9CC66" w:rsidR="005F39AB" w:rsidRDefault="0031078A" w:rsidP="00CD229D">
      <w:pPr>
        <w:spacing w:after="0" w:line="240" w:lineRule="auto"/>
        <w:jc w:val="both"/>
        <w:rPr>
          <w:rFonts w:cstheme="minorHAnsi"/>
        </w:rPr>
      </w:pPr>
      <w:r w:rsidRPr="0031078A">
        <w:rPr>
          <w:rFonts w:cstheme="minorHAnsi"/>
        </w:rPr>
        <w:t xml:space="preserve">Proposals should clearly set out how the contractor plans to meet the stated objectives. </w:t>
      </w:r>
    </w:p>
    <w:p w14:paraId="7A24A44A" w14:textId="472DEBEA" w:rsidR="00357A5C" w:rsidRDefault="005F39AB" w:rsidP="00CD229D">
      <w:pPr>
        <w:spacing w:after="0" w:line="240" w:lineRule="auto"/>
        <w:jc w:val="both"/>
        <w:rPr>
          <w:rFonts w:cstheme="minorHAnsi"/>
        </w:rPr>
      </w:pPr>
      <w:r>
        <w:rPr>
          <w:rFonts w:cstheme="minorHAnsi"/>
        </w:rPr>
        <w:t>The proposal should outline approach</w:t>
      </w:r>
      <w:r w:rsidR="00B64752">
        <w:rPr>
          <w:rFonts w:cstheme="minorHAnsi"/>
        </w:rPr>
        <w:t>es</w:t>
      </w:r>
      <w:r>
        <w:rPr>
          <w:rFonts w:cstheme="minorHAnsi"/>
        </w:rPr>
        <w:t xml:space="preserve"> to </w:t>
      </w:r>
      <w:r w:rsidR="00B64752">
        <w:rPr>
          <w:rFonts w:cstheme="minorHAnsi"/>
        </w:rPr>
        <w:t xml:space="preserve">the </w:t>
      </w:r>
      <w:r>
        <w:rPr>
          <w:rFonts w:cstheme="minorHAnsi"/>
        </w:rPr>
        <w:t xml:space="preserve">use </w:t>
      </w:r>
      <w:r w:rsidR="0031078A">
        <w:rPr>
          <w:rFonts w:cstheme="minorHAnsi"/>
        </w:rPr>
        <w:t>of q</w:t>
      </w:r>
      <w:r w:rsidR="0031078A" w:rsidRPr="00CA6B4E">
        <w:rPr>
          <w:rFonts w:cstheme="minorHAnsi"/>
        </w:rPr>
        <w:t>ualitative</w:t>
      </w:r>
      <w:r w:rsidR="0031078A">
        <w:rPr>
          <w:rFonts w:cstheme="minorHAnsi"/>
        </w:rPr>
        <w:t>/ participat</w:t>
      </w:r>
      <w:r w:rsidR="00357C8F">
        <w:rPr>
          <w:rFonts w:cstheme="minorHAnsi"/>
        </w:rPr>
        <w:t>ory</w:t>
      </w:r>
      <w:r w:rsidR="0031078A">
        <w:rPr>
          <w:rFonts w:cstheme="minorHAnsi"/>
        </w:rPr>
        <w:t xml:space="preserve"> </w:t>
      </w:r>
      <w:r w:rsidR="0031078A" w:rsidRPr="00CA6B4E">
        <w:rPr>
          <w:rFonts w:cstheme="minorHAnsi"/>
        </w:rPr>
        <w:t xml:space="preserve">methods to capture the work of the PHCTP’s </w:t>
      </w:r>
      <w:r w:rsidR="00D120CD">
        <w:rPr>
          <w:rFonts w:cstheme="minorHAnsi"/>
        </w:rPr>
        <w:t>in  partnership with Travellers</w:t>
      </w:r>
      <w:r>
        <w:rPr>
          <w:rFonts w:cstheme="minorHAnsi"/>
        </w:rPr>
        <w:t xml:space="preserve">, </w:t>
      </w:r>
      <w:r w:rsidR="00357C8F">
        <w:rPr>
          <w:rFonts w:cstheme="minorHAnsi"/>
        </w:rPr>
        <w:t>for example</w:t>
      </w:r>
      <w:r w:rsidR="0031078A" w:rsidRPr="00CA6B4E">
        <w:rPr>
          <w:rFonts w:cstheme="minorHAnsi"/>
        </w:rPr>
        <w:t xml:space="preserve"> observation studies/ community mapping, storytelling, poems, case studies, photos, videos or audio documentaries.</w:t>
      </w:r>
    </w:p>
    <w:p w14:paraId="5E0D335E" w14:textId="2DBB0111" w:rsidR="00CD229D" w:rsidRDefault="0031078A" w:rsidP="00CD229D">
      <w:pPr>
        <w:spacing w:after="0" w:line="240" w:lineRule="auto"/>
        <w:jc w:val="both"/>
        <w:rPr>
          <w:rFonts w:cstheme="minorHAnsi"/>
        </w:rPr>
      </w:pPr>
      <w:r w:rsidRPr="0031078A">
        <w:rPr>
          <w:rFonts w:cstheme="minorHAnsi"/>
        </w:rPr>
        <w:t>The key outputs will be</w:t>
      </w:r>
      <w:r>
        <w:rPr>
          <w:rFonts w:cstheme="minorHAnsi"/>
        </w:rPr>
        <w:t xml:space="preserve"> the</w:t>
      </w:r>
      <w:r w:rsidR="00CD229D">
        <w:rPr>
          <w:rFonts w:cstheme="minorHAnsi"/>
        </w:rPr>
        <w:t>:</w:t>
      </w:r>
      <w:r>
        <w:rPr>
          <w:rFonts w:cstheme="minorHAnsi"/>
        </w:rPr>
        <w:t xml:space="preserve"> </w:t>
      </w:r>
    </w:p>
    <w:p w14:paraId="64068A4B" w14:textId="77777777" w:rsidR="00CD229D" w:rsidRPr="00CD229D" w:rsidRDefault="0031078A" w:rsidP="00CD229D">
      <w:pPr>
        <w:pStyle w:val="ListParagraph"/>
        <w:numPr>
          <w:ilvl w:val="0"/>
          <w:numId w:val="33"/>
        </w:numPr>
        <w:spacing w:after="0" w:line="240" w:lineRule="auto"/>
        <w:jc w:val="both"/>
        <w:rPr>
          <w:rFonts w:cstheme="minorHAnsi"/>
        </w:rPr>
      </w:pPr>
      <w:r w:rsidRPr="00CD229D">
        <w:rPr>
          <w:rFonts w:cstheme="minorHAnsi"/>
        </w:rPr>
        <w:t xml:space="preserve">Final report on the analysis of the review findings </w:t>
      </w:r>
    </w:p>
    <w:p w14:paraId="189BF101" w14:textId="38C2A412" w:rsidR="001D78C7" w:rsidRDefault="005F39AB" w:rsidP="00CD229D">
      <w:pPr>
        <w:pStyle w:val="ListParagraph"/>
        <w:numPr>
          <w:ilvl w:val="0"/>
          <w:numId w:val="33"/>
        </w:numPr>
        <w:spacing w:after="0" w:line="240" w:lineRule="auto"/>
        <w:jc w:val="both"/>
        <w:rPr>
          <w:rFonts w:cstheme="minorHAnsi"/>
        </w:rPr>
      </w:pPr>
      <w:r>
        <w:rPr>
          <w:rFonts w:cstheme="minorHAnsi"/>
        </w:rPr>
        <w:t>A</w:t>
      </w:r>
      <w:r w:rsidR="0031078A" w:rsidRPr="00CD229D">
        <w:rPr>
          <w:rFonts w:cstheme="minorHAnsi"/>
        </w:rPr>
        <w:t xml:space="preserve">n outline framework for the ongoing monitoring of the achievements, challenges, enablers, gaps and support needs for the strengthening, sustainability and future development of the Primary Health Care for Traveller Projects. </w:t>
      </w:r>
    </w:p>
    <w:p w14:paraId="7386A43D" w14:textId="77777777" w:rsidR="00CD229D" w:rsidRPr="00CD229D" w:rsidRDefault="00CD229D" w:rsidP="00CD229D">
      <w:pPr>
        <w:pStyle w:val="ListParagraph"/>
        <w:spacing w:after="0" w:line="240" w:lineRule="auto"/>
        <w:jc w:val="both"/>
        <w:rPr>
          <w:rFonts w:cstheme="minorHAnsi"/>
        </w:rPr>
      </w:pPr>
    </w:p>
    <w:p w14:paraId="7FA5D9A8" w14:textId="23B4F9D4" w:rsidR="001D78C7" w:rsidRPr="00CA6B4E" w:rsidRDefault="0031078A" w:rsidP="00CD229D">
      <w:pPr>
        <w:autoSpaceDE w:val="0"/>
        <w:autoSpaceDN w:val="0"/>
        <w:adjustRightInd w:val="0"/>
        <w:spacing w:after="0" w:line="240" w:lineRule="auto"/>
        <w:jc w:val="both"/>
        <w:rPr>
          <w:rFonts w:cstheme="minorHAnsi"/>
          <w:color w:val="000000"/>
        </w:rPr>
      </w:pPr>
      <w:r w:rsidRPr="0031078A">
        <w:rPr>
          <w:rFonts w:cstheme="minorHAnsi"/>
        </w:rPr>
        <w:t>The successful applicant(s) will also be invited to present the</w:t>
      </w:r>
      <w:r>
        <w:rPr>
          <w:rFonts w:cstheme="minorHAnsi"/>
        </w:rPr>
        <w:t>ir</w:t>
      </w:r>
      <w:r w:rsidRPr="0031078A">
        <w:rPr>
          <w:rFonts w:cstheme="minorHAnsi"/>
        </w:rPr>
        <w:t xml:space="preserve"> findings to NTHIG</w:t>
      </w:r>
    </w:p>
    <w:p w14:paraId="023143CA" w14:textId="036D88A6" w:rsidR="00682006" w:rsidRDefault="00682006" w:rsidP="00CD229D">
      <w:pPr>
        <w:spacing w:after="0" w:line="240" w:lineRule="auto"/>
        <w:jc w:val="both"/>
        <w:rPr>
          <w:rFonts w:cstheme="minorHAnsi"/>
        </w:rPr>
      </w:pPr>
    </w:p>
    <w:p w14:paraId="4FC3C0C4" w14:textId="77777777" w:rsidR="00B30F68" w:rsidRDefault="00B30F68" w:rsidP="00CD229D">
      <w:pPr>
        <w:spacing w:after="0" w:line="240" w:lineRule="auto"/>
        <w:jc w:val="both"/>
        <w:rPr>
          <w:rFonts w:cstheme="minorHAnsi"/>
        </w:rPr>
      </w:pPr>
    </w:p>
    <w:p w14:paraId="16228C00" w14:textId="77777777" w:rsidR="00B30F68" w:rsidRPr="00CA6B4E" w:rsidRDefault="00B30F68" w:rsidP="00CD229D">
      <w:pPr>
        <w:spacing w:after="0" w:line="240" w:lineRule="auto"/>
        <w:jc w:val="both"/>
        <w:rPr>
          <w:rFonts w:cstheme="minorHAnsi"/>
        </w:rPr>
      </w:pPr>
    </w:p>
    <w:p w14:paraId="2D30FB60" w14:textId="77777777" w:rsidR="00B15099" w:rsidRPr="00682006" w:rsidRDefault="00B15099" w:rsidP="00CD229D">
      <w:pPr>
        <w:spacing w:after="0" w:line="240" w:lineRule="auto"/>
        <w:rPr>
          <w:rFonts w:cstheme="minorHAnsi"/>
          <w:b/>
          <w:color w:val="538135" w:themeColor="accent6" w:themeShade="BF"/>
        </w:rPr>
      </w:pPr>
      <w:r w:rsidRPr="00682006">
        <w:rPr>
          <w:rFonts w:cstheme="minorHAnsi"/>
          <w:b/>
          <w:color w:val="538135" w:themeColor="accent6" w:themeShade="BF"/>
        </w:rPr>
        <w:lastRenderedPageBreak/>
        <w:t>Timeline and Budget</w:t>
      </w:r>
    </w:p>
    <w:p w14:paraId="435E422C" w14:textId="569BAEE0" w:rsidR="00250C89" w:rsidRPr="00CD229D" w:rsidRDefault="00416419" w:rsidP="00CD229D">
      <w:pPr>
        <w:pStyle w:val="ListParagraph"/>
        <w:numPr>
          <w:ilvl w:val="0"/>
          <w:numId w:val="34"/>
        </w:numPr>
        <w:autoSpaceDE w:val="0"/>
        <w:autoSpaceDN w:val="0"/>
        <w:adjustRightInd w:val="0"/>
        <w:spacing w:after="0" w:line="240" w:lineRule="auto"/>
        <w:rPr>
          <w:rFonts w:cstheme="minorHAnsi"/>
          <w:color w:val="000000"/>
        </w:rPr>
      </w:pPr>
      <w:r w:rsidRPr="00CD229D">
        <w:rPr>
          <w:rFonts w:cstheme="minorHAnsi"/>
          <w:color w:val="000000"/>
        </w:rPr>
        <w:t xml:space="preserve">The NTHIG is keen to commence the work as soon as is practicable and asks that tenderers specify how soon they </w:t>
      </w:r>
      <w:r w:rsidR="00943031">
        <w:rPr>
          <w:rFonts w:cstheme="minorHAnsi"/>
          <w:color w:val="000000"/>
        </w:rPr>
        <w:t>could</w:t>
      </w:r>
      <w:r w:rsidRPr="00CD229D">
        <w:rPr>
          <w:rFonts w:cstheme="minorHAnsi"/>
          <w:color w:val="000000"/>
        </w:rPr>
        <w:t xml:space="preserve"> commence. </w:t>
      </w:r>
    </w:p>
    <w:p w14:paraId="5FC856C0" w14:textId="2D90A33D" w:rsidR="0031078A" w:rsidRPr="00CD229D" w:rsidRDefault="0031078A" w:rsidP="00CD229D">
      <w:pPr>
        <w:pStyle w:val="ListParagraph"/>
        <w:numPr>
          <w:ilvl w:val="0"/>
          <w:numId w:val="34"/>
        </w:numPr>
        <w:autoSpaceDE w:val="0"/>
        <w:autoSpaceDN w:val="0"/>
        <w:adjustRightInd w:val="0"/>
        <w:spacing w:after="0" w:line="240" w:lineRule="auto"/>
        <w:jc w:val="both"/>
        <w:rPr>
          <w:rFonts w:cstheme="minorHAnsi"/>
          <w:color w:val="000000"/>
        </w:rPr>
      </w:pPr>
      <w:r w:rsidRPr="00CD229D">
        <w:rPr>
          <w:rFonts w:cstheme="minorHAnsi"/>
          <w:color w:val="000000"/>
        </w:rPr>
        <w:t xml:space="preserve">Proposals should include anticipated timelines for activities and anticipated number of days work as part of this project and costs. </w:t>
      </w:r>
    </w:p>
    <w:p w14:paraId="4428B0C2" w14:textId="1BE1E015" w:rsidR="00416419" w:rsidRPr="00CD229D" w:rsidRDefault="00416419" w:rsidP="00CD229D">
      <w:pPr>
        <w:pStyle w:val="ListParagraph"/>
        <w:numPr>
          <w:ilvl w:val="0"/>
          <w:numId w:val="34"/>
        </w:numPr>
        <w:autoSpaceDE w:val="0"/>
        <w:autoSpaceDN w:val="0"/>
        <w:adjustRightInd w:val="0"/>
        <w:spacing w:after="0" w:line="240" w:lineRule="auto"/>
        <w:rPr>
          <w:rFonts w:cstheme="minorHAnsi"/>
          <w:color w:val="000000"/>
        </w:rPr>
      </w:pPr>
      <w:r w:rsidRPr="00CD229D">
        <w:rPr>
          <w:rFonts w:cstheme="minorHAnsi"/>
          <w:color w:val="000000"/>
        </w:rPr>
        <w:t xml:space="preserve">The budget must include all expenses and VAT. 50% of the budget will be paid on project commencement and the remaining 50% will be paid on satisfactory completion of the project. </w:t>
      </w:r>
    </w:p>
    <w:p w14:paraId="4B285AB4" w14:textId="0867F32E" w:rsidR="00B15099" w:rsidRPr="00CD229D" w:rsidRDefault="00416419" w:rsidP="00CD229D">
      <w:pPr>
        <w:pStyle w:val="ListParagraph"/>
        <w:numPr>
          <w:ilvl w:val="0"/>
          <w:numId w:val="34"/>
        </w:numPr>
        <w:spacing w:after="0" w:line="240" w:lineRule="auto"/>
        <w:rPr>
          <w:rFonts w:cstheme="minorHAnsi"/>
        </w:rPr>
      </w:pPr>
      <w:r w:rsidRPr="00CD229D">
        <w:rPr>
          <w:rFonts w:cstheme="minorHAnsi"/>
        </w:rPr>
        <w:t xml:space="preserve">The review should be carried out </w:t>
      </w:r>
      <w:r w:rsidR="00B15099" w:rsidRPr="00CD229D">
        <w:rPr>
          <w:rFonts w:cstheme="minorHAnsi"/>
        </w:rPr>
        <w:t>between the months of June to Sept 2025</w:t>
      </w:r>
      <w:r w:rsidRPr="00CD229D">
        <w:rPr>
          <w:rFonts w:cstheme="minorHAnsi"/>
        </w:rPr>
        <w:t xml:space="preserve"> </w:t>
      </w:r>
      <w:r w:rsidRPr="00CD229D">
        <w:rPr>
          <w:rFonts w:cstheme="minorHAnsi"/>
          <w:color w:val="000000"/>
        </w:rPr>
        <w:t>with engagement of key stakeholders in the development of process and plan for the review.</w:t>
      </w:r>
    </w:p>
    <w:p w14:paraId="58305560" w14:textId="77777777" w:rsidR="00B15099" w:rsidRPr="00CA6B4E" w:rsidRDefault="00B15099" w:rsidP="00CD229D">
      <w:pPr>
        <w:spacing w:after="0" w:line="240" w:lineRule="auto"/>
        <w:rPr>
          <w:rFonts w:cstheme="minorHAnsi"/>
          <w:b/>
          <w:color w:val="00B050"/>
        </w:rPr>
      </w:pPr>
    </w:p>
    <w:p w14:paraId="5D469517" w14:textId="77777777" w:rsidR="00B30F68" w:rsidRDefault="00B30F68" w:rsidP="00CD229D">
      <w:pPr>
        <w:spacing w:after="0" w:line="240" w:lineRule="auto"/>
        <w:rPr>
          <w:rFonts w:cstheme="minorHAnsi"/>
          <w:b/>
          <w:color w:val="385623" w:themeColor="accent6" w:themeShade="80"/>
        </w:rPr>
      </w:pPr>
    </w:p>
    <w:p w14:paraId="51483025" w14:textId="4E383498" w:rsidR="00B15099" w:rsidRPr="00CA6B4E" w:rsidRDefault="00B15099" w:rsidP="00CD229D">
      <w:pPr>
        <w:spacing w:after="0" w:line="240" w:lineRule="auto"/>
        <w:rPr>
          <w:rFonts w:cstheme="minorHAnsi"/>
          <w:b/>
          <w:color w:val="00B050"/>
        </w:rPr>
      </w:pPr>
      <w:r w:rsidRPr="00682006">
        <w:rPr>
          <w:rFonts w:cstheme="minorHAnsi"/>
          <w:b/>
          <w:color w:val="385623" w:themeColor="accent6" w:themeShade="80"/>
        </w:rPr>
        <w:t>Coordination and Management</w:t>
      </w:r>
    </w:p>
    <w:p w14:paraId="596BE756" w14:textId="20D3292A" w:rsidR="00B15099" w:rsidRPr="00CA6B4E" w:rsidRDefault="00B15099" w:rsidP="00CD229D">
      <w:pPr>
        <w:spacing w:after="0" w:line="240" w:lineRule="auto"/>
        <w:rPr>
          <w:rFonts w:cstheme="minorHAnsi"/>
        </w:rPr>
      </w:pPr>
      <w:r w:rsidRPr="00CA6B4E">
        <w:rPr>
          <w:rFonts w:cstheme="minorHAnsi"/>
        </w:rPr>
        <w:t xml:space="preserve">The National Oversight group for the Review of the Primary Health Care for Traveller projects will oversee this research and will offering support advice and guidance to the researcher/s. </w:t>
      </w:r>
    </w:p>
    <w:p w14:paraId="3E97D5C9" w14:textId="77777777" w:rsidR="00090B3D" w:rsidRPr="00682006" w:rsidRDefault="00090B3D" w:rsidP="00CD229D">
      <w:pPr>
        <w:autoSpaceDE w:val="0"/>
        <w:autoSpaceDN w:val="0"/>
        <w:adjustRightInd w:val="0"/>
        <w:spacing w:after="0" w:line="240" w:lineRule="auto"/>
        <w:jc w:val="both"/>
        <w:rPr>
          <w:rFonts w:cstheme="minorHAnsi"/>
          <w:color w:val="538135" w:themeColor="accent6" w:themeShade="BF"/>
        </w:rPr>
      </w:pPr>
    </w:p>
    <w:p w14:paraId="78041D8C" w14:textId="77777777" w:rsidR="00B30F68" w:rsidRDefault="00B30F68" w:rsidP="00CD229D">
      <w:pPr>
        <w:autoSpaceDE w:val="0"/>
        <w:autoSpaceDN w:val="0"/>
        <w:adjustRightInd w:val="0"/>
        <w:spacing w:after="0" w:line="240" w:lineRule="auto"/>
        <w:jc w:val="both"/>
        <w:rPr>
          <w:rFonts w:cstheme="minorHAnsi"/>
          <w:b/>
          <w:bCs/>
          <w:color w:val="538135" w:themeColor="accent6" w:themeShade="BF"/>
        </w:rPr>
      </w:pPr>
    </w:p>
    <w:p w14:paraId="0FBDB3D8" w14:textId="0F4227F8" w:rsidR="00682006" w:rsidRPr="00682006" w:rsidRDefault="00090B3D" w:rsidP="00CD229D">
      <w:pPr>
        <w:autoSpaceDE w:val="0"/>
        <w:autoSpaceDN w:val="0"/>
        <w:adjustRightInd w:val="0"/>
        <w:spacing w:after="0" w:line="240" w:lineRule="auto"/>
        <w:jc w:val="both"/>
        <w:rPr>
          <w:rFonts w:cstheme="minorHAnsi"/>
          <w:color w:val="538135" w:themeColor="accent6" w:themeShade="BF"/>
        </w:rPr>
      </w:pPr>
      <w:r w:rsidRPr="00682006">
        <w:rPr>
          <w:rFonts w:cstheme="minorHAnsi"/>
          <w:b/>
          <w:bCs/>
          <w:color w:val="538135" w:themeColor="accent6" w:themeShade="BF"/>
        </w:rPr>
        <w:t>Requirements for the proposal</w:t>
      </w:r>
      <w:r w:rsidRPr="00682006">
        <w:rPr>
          <w:rFonts w:cstheme="minorHAnsi"/>
          <w:color w:val="538135" w:themeColor="accent6" w:themeShade="BF"/>
        </w:rPr>
        <w:t xml:space="preserve"> </w:t>
      </w:r>
    </w:p>
    <w:p w14:paraId="1B1CCCF4" w14:textId="77777777" w:rsidR="00CD229D" w:rsidRDefault="00090B3D" w:rsidP="00CD229D">
      <w:pPr>
        <w:autoSpaceDE w:val="0"/>
        <w:autoSpaceDN w:val="0"/>
        <w:adjustRightInd w:val="0"/>
        <w:spacing w:after="0" w:line="240" w:lineRule="auto"/>
        <w:jc w:val="both"/>
        <w:rPr>
          <w:rFonts w:cstheme="minorHAnsi"/>
          <w:color w:val="000000"/>
        </w:rPr>
      </w:pPr>
      <w:r w:rsidRPr="00CA6B4E">
        <w:rPr>
          <w:rFonts w:cstheme="minorHAnsi"/>
          <w:color w:val="000000"/>
        </w:rPr>
        <w:t xml:space="preserve">Quotations are required to be submitted by email in either Word or PDF format. Tender responses should adhere to the following format: </w:t>
      </w:r>
    </w:p>
    <w:p w14:paraId="029B43E6" w14:textId="7448777C" w:rsidR="00090B3D" w:rsidRPr="00CD229D" w:rsidRDefault="00090B3D" w:rsidP="00CD229D">
      <w:pPr>
        <w:autoSpaceDE w:val="0"/>
        <w:autoSpaceDN w:val="0"/>
        <w:adjustRightInd w:val="0"/>
        <w:spacing w:after="0" w:line="240" w:lineRule="auto"/>
        <w:jc w:val="both"/>
        <w:rPr>
          <w:rFonts w:cstheme="minorHAnsi"/>
          <w:color w:val="000000"/>
        </w:rPr>
      </w:pPr>
      <w:r w:rsidRPr="00CD229D">
        <w:rPr>
          <w:rFonts w:cstheme="minorHAnsi"/>
          <w:b/>
          <w:bCs/>
          <w:color w:val="000000"/>
        </w:rPr>
        <w:t xml:space="preserve">Organisational / Consultant profile: </w:t>
      </w:r>
      <w:r w:rsidRPr="00CD229D">
        <w:rPr>
          <w:rFonts w:cstheme="minorHAnsi"/>
          <w:color w:val="000000"/>
        </w:rPr>
        <w:t xml:space="preserve">Full consultant/organisation name, address, phone number(s), email and registered organisation number. Any sub-contracting arrangements must be clearly indicated. </w:t>
      </w:r>
    </w:p>
    <w:p w14:paraId="19889118" w14:textId="0554CF27" w:rsidR="00090B3D" w:rsidRPr="00CD229D" w:rsidRDefault="00090B3D" w:rsidP="00CD229D">
      <w:pPr>
        <w:autoSpaceDE w:val="0"/>
        <w:autoSpaceDN w:val="0"/>
        <w:adjustRightInd w:val="0"/>
        <w:spacing w:after="0" w:line="240" w:lineRule="auto"/>
        <w:jc w:val="both"/>
        <w:rPr>
          <w:rFonts w:cstheme="minorHAnsi"/>
          <w:color w:val="000000"/>
        </w:rPr>
      </w:pPr>
      <w:r w:rsidRPr="00CD229D">
        <w:rPr>
          <w:rFonts w:cstheme="minorHAnsi"/>
          <w:b/>
          <w:bCs/>
          <w:color w:val="000000"/>
        </w:rPr>
        <w:t>Relevant experience and project team</w:t>
      </w:r>
      <w:r w:rsidRPr="00CD229D">
        <w:rPr>
          <w:rFonts w:cstheme="minorHAnsi"/>
          <w:color w:val="000000"/>
        </w:rPr>
        <w:t xml:space="preserve">: An overview of relevant experience in the research and/or consultation in the service area(s) of: </w:t>
      </w:r>
      <w:r w:rsidR="00494EEA" w:rsidRPr="00CD229D">
        <w:rPr>
          <w:rFonts w:cstheme="minorHAnsi"/>
          <w:color w:val="000000"/>
        </w:rPr>
        <w:t xml:space="preserve">Traveller Health, Health Inequalities, Primary Health Care, Participatory Action </w:t>
      </w:r>
      <w:r w:rsidR="0084613F" w:rsidRPr="00CD229D">
        <w:rPr>
          <w:rFonts w:cstheme="minorHAnsi"/>
          <w:color w:val="000000"/>
        </w:rPr>
        <w:t>R</w:t>
      </w:r>
      <w:r w:rsidR="00494EEA" w:rsidRPr="00CD229D">
        <w:rPr>
          <w:rFonts w:cstheme="minorHAnsi"/>
          <w:color w:val="000000"/>
        </w:rPr>
        <w:t>esearch</w:t>
      </w:r>
      <w:r w:rsidRPr="00CD229D">
        <w:rPr>
          <w:rFonts w:cstheme="minorHAnsi"/>
          <w:color w:val="000000"/>
        </w:rPr>
        <w:t xml:space="preserve">. Details of similar projects completed over the last 5 years </w:t>
      </w:r>
      <w:r w:rsidR="0084613F" w:rsidRPr="00CD229D">
        <w:rPr>
          <w:rFonts w:cstheme="minorHAnsi"/>
          <w:color w:val="000000"/>
        </w:rPr>
        <w:t xml:space="preserve">should </w:t>
      </w:r>
      <w:r w:rsidRPr="00CD229D">
        <w:rPr>
          <w:rFonts w:cstheme="minorHAnsi"/>
          <w:color w:val="000000"/>
        </w:rPr>
        <w:t xml:space="preserve">be provided here. </w:t>
      </w:r>
      <w:r w:rsidR="0084613F" w:rsidRPr="00CD229D">
        <w:rPr>
          <w:rFonts w:cstheme="minorHAnsi"/>
          <w:color w:val="000000"/>
        </w:rPr>
        <w:t>Please</w:t>
      </w:r>
      <w:r w:rsidRPr="00CD229D">
        <w:rPr>
          <w:rFonts w:cstheme="minorHAnsi"/>
          <w:color w:val="000000"/>
        </w:rPr>
        <w:t xml:space="preserve"> include details of the proposed team with brief biographies of all team members. CVs of no more than 2 pages may be submitted as part of the tender response. The specified team in the tender response must be the personnel that will carry out the work, if successful. </w:t>
      </w:r>
    </w:p>
    <w:p w14:paraId="27330496" w14:textId="190927B6" w:rsidR="00090B3D" w:rsidRPr="00CD229D" w:rsidRDefault="00090B3D" w:rsidP="00CD229D">
      <w:pPr>
        <w:autoSpaceDE w:val="0"/>
        <w:autoSpaceDN w:val="0"/>
        <w:adjustRightInd w:val="0"/>
        <w:spacing w:after="0" w:line="240" w:lineRule="auto"/>
        <w:jc w:val="both"/>
        <w:rPr>
          <w:rFonts w:cstheme="minorHAnsi"/>
          <w:color w:val="000000"/>
        </w:rPr>
      </w:pPr>
      <w:r w:rsidRPr="00CD229D">
        <w:rPr>
          <w:rFonts w:cstheme="minorHAnsi"/>
          <w:b/>
          <w:bCs/>
          <w:color w:val="000000"/>
        </w:rPr>
        <w:t>Methodology:</w:t>
      </w:r>
      <w:r w:rsidRPr="00CD229D">
        <w:rPr>
          <w:rFonts w:cstheme="minorHAnsi"/>
          <w:color w:val="000000"/>
        </w:rPr>
        <w:t xml:space="preserve"> Details</w:t>
      </w:r>
      <w:r w:rsidR="00494EEA" w:rsidRPr="00CD229D">
        <w:rPr>
          <w:rFonts w:cstheme="minorHAnsi"/>
          <w:color w:val="000000"/>
        </w:rPr>
        <w:t xml:space="preserve"> on the proposed </w:t>
      </w:r>
      <w:r w:rsidR="00961B54" w:rsidRPr="00CD229D">
        <w:rPr>
          <w:rFonts w:cstheme="minorHAnsi"/>
          <w:color w:val="000000"/>
        </w:rPr>
        <w:t>participatory</w:t>
      </w:r>
      <w:r w:rsidR="00494EEA" w:rsidRPr="00CD229D">
        <w:rPr>
          <w:rFonts w:cstheme="minorHAnsi"/>
          <w:color w:val="000000"/>
        </w:rPr>
        <w:t xml:space="preserve"> approaches to be used to address the review objectives</w:t>
      </w:r>
      <w:r w:rsidRPr="00CD229D">
        <w:rPr>
          <w:rFonts w:cstheme="minorHAnsi"/>
          <w:color w:val="000000"/>
        </w:rPr>
        <w:t xml:space="preserve"> and should include ethical considerations. </w:t>
      </w:r>
    </w:p>
    <w:p w14:paraId="6B43C82E" w14:textId="77777777" w:rsidR="00090B3D" w:rsidRPr="00CD229D" w:rsidRDefault="00090B3D" w:rsidP="00CD229D">
      <w:pPr>
        <w:autoSpaceDE w:val="0"/>
        <w:autoSpaceDN w:val="0"/>
        <w:adjustRightInd w:val="0"/>
        <w:spacing w:after="0" w:line="240" w:lineRule="auto"/>
        <w:jc w:val="both"/>
        <w:rPr>
          <w:rFonts w:cstheme="minorHAnsi"/>
          <w:color w:val="000000"/>
        </w:rPr>
      </w:pPr>
      <w:r w:rsidRPr="00CD229D">
        <w:rPr>
          <w:rFonts w:cstheme="minorHAnsi"/>
          <w:b/>
          <w:bCs/>
          <w:color w:val="000000"/>
        </w:rPr>
        <w:t>Project plan</w:t>
      </w:r>
      <w:r w:rsidRPr="00CD229D">
        <w:rPr>
          <w:rFonts w:cstheme="minorHAnsi"/>
          <w:color w:val="000000"/>
        </w:rPr>
        <w:t>: A clear and detailed project plan presenting the timelines for work commencement to completion, with the responsibilities of team members clearly presented.</w:t>
      </w:r>
    </w:p>
    <w:p w14:paraId="70E4B5AA" w14:textId="77777777" w:rsidR="00CA6B4E" w:rsidRPr="00CD229D" w:rsidRDefault="00090B3D" w:rsidP="00CD229D">
      <w:pPr>
        <w:autoSpaceDE w:val="0"/>
        <w:autoSpaceDN w:val="0"/>
        <w:adjustRightInd w:val="0"/>
        <w:spacing w:after="0" w:line="240" w:lineRule="auto"/>
        <w:jc w:val="both"/>
        <w:rPr>
          <w:rFonts w:cstheme="minorHAnsi"/>
          <w:color w:val="000000"/>
        </w:rPr>
      </w:pPr>
      <w:r w:rsidRPr="00CD229D">
        <w:rPr>
          <w:rFonts w:cstheme="minorHAnsi"/>
          <w:b/>
          <w:bCs/>
          <w:color w:val="000000"/>
        </w:rPr>
        <w:t>Project budget</w:t>
      </w:r>
      <w:r w:rsidRPr="00CD229D">
        <w:rPr>
          <w:rFonts w:cstheme="minorHAnsi"/>
          <w:color w:val="000000"/>
        </w:rPr>
        <w:t xml:space="preserve">: A detailed budget for successfully completing the work, with the daily rate included. </w:t>
      </w:r>
    </w:p>
    <w:p w14:paraId="76711D36" w14:textId="77777777" w:rsidR="00682006" w:rsidRPr="00682006" w:rsidRDefault="00682006" w:rsidP="00CD229D">
      <w:pPr>
        <w:autoSpaceDE w:val="0"/>
        <w:autoSpaceDN w:val="0"/>
        <w:adjustRightInd w:val="0"/>
        <w:spacing w:after="0" w:line="240" w:lineRule="auto"/>
        <w:jc w:val="both"/>
        <w:rPr>
          <w:rFonts w:cstheme="minorHAnsi"/>
          <w:color w:val="000000"/>
        </w:rPr>
      </w:pPr>
    </w:p>
    <w:p w14:paraId="45DB97AA" w14:textId="77777777" w:rsidR="00B30F68" w:rsidRDefault="00B30F68" w:rsidP="00CD229D">
      <w:pPr>
        <w:autoSpaceDE w:val="0"/>
        <w:autoSpaceDN w:val="0"/>
        <w:adjustRightInd w:val="0"/>
        <w:spacing w:after="0" w:line="240" w:lineRule="auto"/>
        <w:jc w:val="both"/>
        <w:rPr>
          <w:rFonts w:cstheme="minorHAnsi"/>
          <w:b/>
          <w:bCs/>
          <w:color w:val="538135" w:themeColor="accent6" w:themeShade="BF"/>
        </w:rPr>
      </w:pPr>
    </w:p>
    <w:p w14:paraId="1B1EB123" w14:textId="22FC587E" w:rsidR="00682006" w:rsidRPr="00C62DDA" w:rsidRDefault="00682006" w:rsidP="00CD229D">
      <w:pPr>
        <w:autoSpaceDE w:val="0"/>
        <w:autoSpaceDN w:val="0"/>
        <w:adjustRightInd w:val="0"/>
        <w:spacing w:after="0" w:line="240" w:lineRule="auto"/>
        <w:jc w:val="both"/>
        <w:rPr>
          <w:rFonts w:cstheme="minorHAnsi"/>
          <w:color w:val="538135" w:themeColor="accent6" w:themeShade="BF"/>
        </w:rPr>
      </w:pPr>
      <w:r w:rsidRPr="00C62DDA">
        <w:rPr>
          <w:rFonts w:cstheme="minorHAnsi"/>
          <w:b/>
          <w:bCs/>
          <w:color w:val="538135" w:themeColor="accent6" w:themeShade="BF"/>
        </w:rPr>
        <w:t>Queries</w:t>
      </w:r>
      <w:r w:rsidRPr="00C62DDA">
        <w:rPr>
          <w:rFonts w:cstheme="minorHAnsi"/>
          <w:color w:val="538135" w:themeColor="accent6" w:themeShade="BF"/>
        </w:rPr>
        <w:t xml:space="preserve"> </w:t>
      </w:r>
    </w:p>
    <w:p w14:paraId="145DD66C" w14:textId="1FC77F38" w:rsidR="00C1323B" w:rsidRDefault="00682006" w:rsidP="00CD229D">
      <w:pPr>
        <w:autoSpaceDE w:val="0"/>
        <w:autoSpaceDN w:val="0"/>
        <w:adjustRightInd w:val="0"/>
        <w:spacing w:after="0" w:line="240" w:lineRule="auto"/>
        <w:rPr>
          <w:rFonts w:cstheme="minorHAnsi"/>
          <w:color w:val="000000"/>
        </w:rPr>
      </w:pPr>
      <w:r w:rsidRPr="00682006">
        <w:rPr>
          <w:rFonts w:cstheme="minorHAnsi"/>
          <w:i/>
          <w:iCs/>
          <w:color w:val="000000"/>
        </w:rPr>
        <w:t>All queries relating to this tender</w:t>
      </w:r>
      <w:r w:rsidRPr="00682006">
        <w:rPr>
          <w:rFonts w:cstheme="minorHAnsi"/>
          <w:color w:val="000000"/>
        </w:rPr>
        <w:t xml:space="preserve"> competition should be sent by email  to</w:t>
      </w:r>
      <w:r w:rsidR="00CD229D">
        <w:rPr>
          <w:rFonts w:cstheme="minorHAnsi"/>
          <w:color w:val="000000"/>
        </w:rPr>
        <w:t xml:space="preserve"> </w:t>
      </w:r>
      <w:hyperlink r:id="rId9" w:history="1">
        <w:r w:rsidR="00943031" w:rsidRPr="000E14E1">
          <w:rPr>
            <w:rStyle w:val="Hyperlink"/>
            <w:rFonts w:cstheme="minorHAnsi"/>
          </w:rPr>
          <w:t>NationalHealthImprovement@hse.ie</w:t>
        </w:r>
      </w:hyperlink>
      <w:r w:rsidR="00CD229D">
        <w:rPr>
          <w:rFonts w:cstheme="minorHAnsi"/>
          <w:color w:val="000000"/>
        </w:rPr>
        <w:t xml:space="preserve"> w</w:t>
      </w:r>
      <w:r w:rsidRPr="00682006">
        <w:rPr>
          <w:rFonts w:cstheme="minorHAnsi"/>
          <w:color w:val="000000"/>
        </w:rPr>
        <w:t>ith the subject line: Tender for the Review of the Primary Health Care for Traveller Project</w:t>
      </w:r>
      <w:r w:rsidR="00CD229D">
        <w:rPr>
          <w:rFonts w:cstheme="minorHAnsi"/>
          <w:color w:val="000000"/>
        </w:rPr>
        <w:t>.</w:t>
      </w:r>
    </w:p>
    <w:p w14:paraId="7BBF5360" w14:textId="77777777" w:rsidR="00CD229D" w:rsidRDefault="00CD229D" w:rsidP="00CD229D">
      <w:pPr>
        <w:autoSpaceDE w:val="0"/>
        <w:autoSpaceDN w:val="0"/>
        <w:adjustRightInd w:val="0"/>
        <w:spacing w:after="0" w:line="240" w:lineRule="auto"/>
        <w:rPr>
          <w:rFonts w:cstheme="minorHAnsi"/>
          <w:b/>
          <w:color w:val="538135" w:themeColor="accent6" w:themeShade="BF"/>
        </w:rPr>
      </w:pPr>
    </w:p>
    <w:p w14:paraId="53993BBF" w14:textId="77777777" w:rsidR="00B30F68" w:rsidRDefault="00B30F68" w:rsidP="00CD229D">
      <w:pPr>
        <w:autoSpaceDE w:val="0"/>
        <w:autoSpaceDN w:val="0"/>
        <w:adjustRightInd w:val="0"/>
        <w:spacing w:after="0" w:line="240" w:lineRule="auto"/>
        <w:rPr>
          <w:rFonts w:cstheme="minorHAnsi"/>
          <w:b/>
          <w:color w:val="538135" w:themeColor="accent6" w:themeShade="BF"/>
        </w:rPr>
      </w:pPr>
    </w:p>
    <w:p w14:paraId="3EC78722" w14:textId="1791E8B6" w:rsidR="00DF4535" w:rsidRPr="00682006" w:rsidRDefault="00DF4535" w:rsidP="00CD229D">
      <w:pPr>
        <w:autoSpaceDE w:val="0"/>
        <w:autoSpaceDN w:val="0"/>
        <w:adjustRightInd w:val="0"/>
        <w:spacing w:after="0" w:line="240" w:lineRule="auto"/>
        <w:rPr>
          <w:rFonts w:cstheme="minorHAnsi"/>
          <w:bCs/>
          <w:color w:val="538135" w:themeColor="accent6" w:themeShade="BF"/>
        </w:rPr>
      </w:pPr>
      <w:r w:rsidRPr="00682006">
        <w:rPr>
          <w:rFonts w:cstheme="minorHAnsi"/>
          <w:b/>
          <w:color w:val="538135" w:themeColor="accent6" w:themeShade="BF"/>
        </w:rPr>
        <w:t>Submission Process</w:t>
      </w:r>
    </w:p>
    <w:p w14:paraId="0797FA6C" w14:textId="6593220C" w:rsidR="00DF4535" w:rsidRDefault="00DF4535" w:rsidP="00DF4535">
      <w:pPr>
        <w:autoSpaceDE w:val="0"/>
        <w:autoSpaceDN w:val="0"/>
        <w:adjustRightInd w:val="0"/>
        <w:spacing w:after="0" w:line="240" w:lineRule="auto"/>
        <w:rPr>
          <w:rFonts w:cstheme="minorHAnsi"/>
          <w:color w:val="000000"/>
        </w:rPr>
      </w:pPr>
      <w:r w:rsidRPr="00250C89">
        <w:rPr>
          <w:rFonts w:cstheme="minorHAnsi"/>
          <w:bCs/>
        </w:rPr>
        <w:t>Please submit completed Tender proposals</w:t>
      </w:r>
      <w:r w:rsidRPr="00CA6B4E">
        <w:rPr>
          <w:rFonts w:cstheme="minorHAnsi"/>
          <w:b/>
          <w:bCs/>
        </w:rPr>
        <w:t xml:space="preserve"> </w:t>
      </w:r>
      <w:r w:rsidRPr="00CA6B4E">
        <w:rPr>
          <w:rFonts w:cstheme="minorHAnsi"/>
        </w:rPr>
        <w:t>to</w:t>
      </w:r>
      <w:r w:rsidR="00CD229D">
        <w:rPr>
          <w:rFonts w:cstheme="minorHAnsi"/>
        </w:rPr>
        <w:t xml:space="preserve"> </w:t>
      </w:r>
      <w:hyperlink r:id="rId10" w:history="1">
        <w:r w:rsidR="00943031" w:rsidRPr="000E14E1">
          <w:rPr>
            <w:rStyle w:val="Hyperlink"/>
            <w:rFonts w:cstheme="minorHAnsi"/>
          </w:rPr>
          <w:t>sara.hamdona@hse.ie</w:t>
        </w:r>
      </w:hyperlink>
      <w:r w:rsidR="00CD229D">
        <w:t xml:space="preserve"> </w:t>
      </w:r>
      <w:r>
        <w:t xml:space="preserve"> </w:t>
      </w:r>
      <w:r w:rsidR="00943031">
        <w:rPr>
          <w:rFonts w:cstheme="minorHAnsi"/>
        </w:rPr>
        <w:t>by 17.00</w:t>
      </w:r>
      <w:r w:rsidR="00E35431" w:rsidRPr="00CA6B4E">
        <w:rPr>
          <w:rFonts w:cstheme="minorHAnsi"/>
        </w:rPr>
        <w:t xml:space="preserve"> </w:t>
      </w:r>
      <w:r w:rsidR="00E35431" w:rsidRPr="00CA6B4E">
        <w:rPr>
          <w:rFonts w:cstheme="minorHAnsi"/>
          <w:b/>
        </w:rPr>
        <w:t>on</w:t>
      </w:r>
      <w:r>
        <w:rPr>
          <w:rFonts w:cstheme="minorHAnsi"/>
          <w:b/>
        </w:rPr>
        <w:t xml:space="preserve"> </w:t>
      </w:r>
      <w:r w:rsidR="00E35431">
        <w:rPr>
          <w:rFonts w:cstheme="minorHAnsi"/>
          <w:b/>
        </w:rPr>
        <w:t xml:space="preserve">the </w:t>
      </w:r>
      <w:r>
        <w:rPr>
          <w:rFonts w:cstheme="minorHAnsi"/>
          <w:b/>
        </w:rPr>
        <w:t>4</w:t>
      </w:r>
      <w:r w:rsidRPr="00250C89">
        <w:rPr>
          <w:rFonts w:cstheme="minorHAnsi"/>
          <w:b/>
          <w:vertAlign w:val="superscript"/>
        </w:rPr>
        <w:t>th</w:t>
      </w:r>
      <w:r>
        <w:rPr>
          <w:rFonts w:cstheme="minorHAnsi"/>
          <w:b/>
        </w:rPr>
        <w:t xml:space="preserve"> </w:t>
      </w:r>
      <w:r w:rsidR="00E35431">
        <w:rPr>
          <w:rFonts w:cstheme="minorHAnsi"/>
          <w:b/>
        </w:rPr>
        <w:t xml:space="preserve">July </w:t>
      </w:r>
      <w:r w:rsidR="00E35431" w:rsidRPr="00CA6B4E">
        <w:rPr>
          <w:rFonts w:cstheme="minorHAnsi"/>
          <w:b/>
        </w:rPr>
        <w:t>by</w:t>
      </w:r>
      <w:r w:rsidRPr="00CA6B4E">
        <w:rPr>
          <w:rFonts w:cstheme="minorHAnsi"/>
          <w:color w:val="000000"/>
        </w:rPr>
        <w:t xml:space="preserve"> email in PDF or Word format with the subject line: Tender for the Review of the Primary Health Care for Traveller Project</w:t>
      </w:r>
      <w:r w:rsidR="00CD229D">
        <w:rPr>
          <w:rFonts w:cstheme="minorHAnsi"/>
          <w:color w:val="000000"/>
        </w:rPr>
        <w:t>.</w:t>
      </w:r>
    </w:p>
    <w:p w14:paraId="57E207D7" w14:textId="77777777" w:rsidR="00357A5C" w:rsidRDefault="00357A5C" w:rsidP="00682006">
      <w:pPr>
        <w:autoSpaceDE w:val="0"/>
        <w:autoSpaceDN w:val="0"/>
        <w:adjustRightInd w:val="0"/>
        <w:spacing w:after="0" w:line="240" w:lineRule="auto"/>
        <w:jc w:val="both"/>
        <w:rPr>
          <w:rFonts w:cstheme="minorHAnsi"/>
          <w:color w:val="000000"/>
        </w:rPr>
      </w:pPr>
    </w:p>
    <w:p w14:paraId="4C92675A" w14:textId="77777777" w:rsidR="00B30F68" w:rsidRDefault="00B30F68" w:rsidP="00682006">
      <w:pPr>
        <w:autoSpaceDE w:val="0"/>
        <w:autoSpaceDN w:val="0"/>
        <w:adjustRightInd w:val="0"/>
        <w:spacing w:after="0" w:line="240" w:lineRule="auto"/>
        <w:jc w:val="both"/>
        <w:rPr>
          <w:rFonts w:cstheme="minorHAnsi"/>
          <w:b/>
          <w:bCs/>
          <w:color w:val="538135" w:themeColor="accent6" w:themeShade="BF"/>
        </w:rPr>
      </w:pPr>
    </w:p>
    <w:p w14:paraId="3F0D2B8F" w14:textId="77777777" w:rsidR="00B30F68" w:rsidRDefault="00B30F68" w:rsidP="00682006">
      <w:pPr>
        <w:autoSpaceDE w:val="0"/>
        <w:autoSpaceDN w:val="0"/>
        <w:adjustRightInd w:val="0"/>
        <w:spacing w:after="0" w:line="240" w:lineRule="auto"/>
        <w:jc w:val="both"/>
        <w:rPr>
          <w:rFonts w:cstheme="minorHAnsi"/>
          <w:b/>
          <w:bCs/>
          <w:color w:val="538135" w:themeColor="accent6" w:themeShade="BF"/>
        </w:rPr>
      </w:pPr>
    </w:p>
    <w:p w14:paraId="61A66BB1" w14:textId="77777777" w:rsidR="00B30F68" w:rsidRDefault="00B30F68" w:rsidP="00682006">
      <w:pPr>
        <w:autoSpaceDE w:val="0"/>
        <w:autoSpaceDN w:val="0"/>
        <w:adjustRightInd w:val="0"/>
        <w:spacing w:after="0" w:line="240" w:lineRule="auto"/>
        <w:jc w:val="both"/>
        <w:rPr>
          <w:rFonts w:cstheme="minorHAnsi"/>
          <w:b/>
          <w:bCs/>
          <w:color w:val="538135" w:themeColor="accent6" w:themeShade="BF"/>
        </w:rPr>
      </w:pPr>
    </w:p>
    <w:p w14:paraId="0FA79DD8" w14:textId="77777777" w:rsidR="00B30F68" w:rsidRDefault="00B30F68" w:rsidP="00682006">
      <w:pPr>
        <w:autoSpaceDE w:val="0"/>
        <w:autoSpaceDN w:val="0"/>
        <w:adjustRightInd w:val="0"/>
        <w:spacing w:after="0" w:line="240" w:lineRule="auto"/>
        <w:jc w:val="both"/>
        <w:rPr>
          <w:rFonts w:cstheme="minorHAnsi"/>
          <w:b/>
          <w:bCs/>
          <w:color w:val="538135" w:themeColor="accent6" w:themeShade="BF"/>
        </w:rPr>
      </w:pPr>
    </w:p>
    <w:p w14:paraId="5CCEAFAE" w14:textId="53E191EA" w:rsidR="00682006" w:rsidRPr="00CA6B4E" w:rsidRDefault="00682006" w:rsidP="00682006">
      <w:pPr>
        <w:autoSpaceDE w:val="0"/>
        <w:autoSpaceDN w:val="0"/>
        <w:adjustRightInd w:val="0"/>
        <w:spacing w:after="0" w:line="240" w:lineRule="auto"/>
        <w:jc w:val="both"/>
        <w:rPr>
          <w:rFonts w:cstheme="minorHAnsi"/>
          <w:color w:val="000000"/>
        </w:rPr>
      </w:pPr>
      <w:r w:rsidRPr="00682006">
        <w:rPr>
          <w:rFonts w:cstheme="minorHAnsi"/>
          <w:b/>
          <w:bCs/>
          <w:color w:val="538135" w:themeColor="accent6" w:themeShade="BF"/>
        </w:rPr>
        <w:lastRenderedPageBreak/>
        <w:t>Shortlisting and evaluation of tenders and award of contract</w:t>
      </w:r>
      <w:r w:rsidRPr="00682006">
        <w:rPr>
          <w:rFonts w:cstheme="minorHAnsi"/>
          <w:color w:val="538135" w:themeColor="accent6" w:themeShade="BF"/>
        </w:rPr>
        <w:t xml:space="preserve"> </w:t>
      </w:r>
    </w:p>
    <w:p w14:paraId="003697A8" w14:textId="21B45EF9" w:rsidR="00682006" w:rsidRPr="00CA6B4E" w:rsidRDefault="00682006" w:rsidP="00682006">
      <w:pPr>
        <w:autoSpaceDE w:val="0"/>
        <w:autoSpaceDN w:val="0"/>
        <w:adjustRightInd w:val="0"/>
        <w:spacing w:after="0" w:line="240" w:lineRule="auto"/>
        <w:ind w:left="360"/>
        <w:jc w:val="both"/>
        <w:rPr>
          <w:rFonts w:cstheme="minorHAnsi"/>
          <w:color w:val="000000"/>
        </w:rPr>
      </w:pPr>
      <w:r w:rsidRPr="00CA6B4E">
        <w:rPr>
          <w:rFonts w:cstheme="minorHAnsi"/>
          <w:color w:val="000000"/>
        </w:rPr>
        <w:t>All tender submissions will be awarded</w:t>
      </w:r>
      <w:r w:rsidR="00E35431">
        <w:rPr>
          <w:rFonts w:cstheme="minorHAnsi"/>
          <w:color w:val="000000"/>
        </w:rPr>
        <w:t xml:space="preserve"> scores</w:t>
      </w:r>
      <w:r w:rsidRPr="00CA6B4E">
        <w:rPr>
          <w:rFonts w:cstheme="minorHAnsi"/>
          <w:color w:val="000000"/>
        </w:rPr>
        <w:t xml:space="preserve"> </w:t>
      </w:r>
      <w:r w:rsidR="00E35431" w:rsidRPr="00CA6B4E">
        <w:rPr>
          <w:rFonts w:cstheme="minorHAnsi"/>
          <w:color w:val="000000"/>
        </w:rPr>
        <w:t>based on</w:t>
      </w:r>
      <w:r w:rsidRPr="00CA6B4E">
        <w:rPr>
          <w:rFonts w:cstheme="minorHAnsi"/>
          <w:color w:val="000000"/>
        </w:rPr>
        <w:t xml:space="preserve"> the following criteria: </w:t>
      </w:r>
    </w:p>
    <w:p w14:paraId="4964BBA8" w14:textId="77777777" w:rsidR="00682006" w:rsidRPr="00CA6B4E" w:rsidRDefault="00682006" w:rsidP="00682006">
      <w:pPr>
        <w:numPr>
          <w:ilvl w:val="0"/>
          <w:numId w:val="6"/>
        </w:numPr>
        <w:spacing w:after="0" w:line="240" w:lineRule="auto"/>
        <w:rPr>
          <w:rFonts w:cstheme="minorHAnsi"/>
          <w:bCs/>
        </w:rPr>
      </w:pPr>
      <w:r w:rsidRPr="00CA6B4E">
        <w:rPr>
          <w:rFonts w:cstheme="minorHAnsi"/>
          <w:b/>
          <w:bCs/>
        </w:rPr>
        <w:t>Candidate profile</w:t>
      </w:r>
      <w:r w:rsidRPr="00CA6B4E">
        <w:rPr>
          <w:rFonts w:cstheme="minorHAnsi"/>
          <w:bCs/>
        </w:rPr>
        <w:t xml:space="preserve"> – including the strength and relevancy of the candidates’ background, experience of working collaboratively with Travellers / Traveller organisation or other minority communities preferably with experience of use of participatory research methods and culturally appropriate research methodologies (30%) </w:t>
      </w:r>
    </w:p>
    <w:p w14:paraId="13F7A66B" w14:textId="77777777" w:rsidR="00C1323B" w:rsidRDefault="00682006" w:rsidP="00682006">
      <w:pPr>
        <w:numPr>
          <w:ilvl w:val="0"/>
          <w:numId w:val="6"/>
        </w:numPr>
        <w:spacing w:after="0" w:line="240" w:lineRule="auto"/>
        <w:rPr>
          <w:rFonts w:cstheme="minorHAnsi"/>
          <w:bCs/>
        </w:rPr>
      </w:pPr>
      <w:r w:rsidRPr="00CA6B4E">
        <w:rPr>
          <w:rFonts w:cstheme="minorHAnsi"/>
          <w:b/>
          <w:bCs/>
        </w:rPr>
        <w:t>Quality of proposal</w:t>
      </w:r>
      <w:r w:rsidRPr="00CA6B4E">
        <w:rPr>
          <w:rFonts w:cstheme="minorHAnsi"/>
          <w:bCs/>
        </w:rPr>
        <w:t xml:space="preserve"> - including level of details in the proposal and level of understanding of </w:t>
      </w:r>
    </w:p>
    <w:p w14:paraId="387FFBA4" w14:textId="2AA4EBD2" w:rsidR="00682006" w:rsidRPr="00CA6B4E" w:rsidRDefault="00682006" w:rsidP="00CD229D">
      <w:pPr>
        <w:spacing w:after="0" w:line="240" w:lineRule="auto"/>
        <w:ind w:left="720"/>
        <w:rPr>
          <w:rFonts w:cstheme="minorHAnsi"/>
          <w:bCs/>
        </w:rPr>
      </w:pPr>
      <w:r w:rsidRPr="00CA6B4E">
        <w:rPr>
          <w:rFonts w:cstheme="minorHAnsi"/>
          <w:bCs/>
        </w:rPr>
        <w:t>assignment scope and feasibility of the methodological approach to the project (30%)</w:t>
      </w:r>
    </w:p>
    <w:p w14:paraId="20E5A21D" w14:textId="77777777" w:rsidR="00682006" w:rsidRPr="00CA6B4E" w:rsidRDefault="00682006" w:rsidP="00682006">
      <w:pPr>
        <w:numPr>
          <w:ilvl w:val="0"/>
          <w:numId w:val="6"/>
        </w:numPr>
        <w:spacing w:after="0" w:line="240" w:lineRule="auto"/>
        <w:rPr>
          <w:rFonts w:cstheme="minorHAnsi"/>
          <w:bCs/>
        </w:rPr>
      </w:pPr>
      <w:r w:rsidRPr="00CA6B4E">
        <w:rPr>
          <w:rFonts w:cstheme="minorHAnsi"/>
          <w:b/>
          <w:bCs/>
        </w:rPr>
        <w:t>Proposal meets the tender</w:t>
      </w:r>
      <w:r w:rsidRPr="00CA6B4E">
        <w:rPr>
          <w:rFonts w:cstheme="minorHAnsi"/>
          <w:bCs/>
        </w:rPr>
        <w:t xml:space="preserve"> brief consisting of the methods to meet the stated objectives and timelines (20%)</w:t>
      </w:r>
    </w:p>
    <w:p w14:paraId="2488FCB7" w14:textId="77777777" w:rsidR="00682006" w:rsidRDefault="00682006" w:rsidP="00682006">
      <w:pPr>
        <w:numPr>
          <w:ilvl w:val="0"/>
          <w:numId w:val="6"/>
        </w:numPr>
        <w:spacing w:after="0" w:line="240" w:lineRule="auto"/>
        <w:rPr>
          <w:rFonts w:cstheme="minorHAnsi"/>
          <w:bCs/>
        </w:rPr>
      </w:pPr>
      <w:r w:rsidRPr="00CA6B4E">
        <w:rPr>
          <w:rFonts w:cstheme="minorHAnsi"/>
          <w:b/>
          <w:bCs/>
        </w:rPr>
        <w:t>Value for money</w:t>
      </w:r>
      <w:r w:rsidRPr="00CA6B4E">
        <w:rPr>
          <w:rFonts w:cstheme="minorHAnsi"/>
          <w:bCs/>
        </w:rPr>
        <w:t xml:space="preserve"> (20%).</w:t>
      </w:r>
    </w:p>
    <w:p w14:paraId="47B5B11A" w14:textId="77777777" w:rsidR="00682006" w:rsidRDefault="00682006" w:rsidP="00C1323B">
      <w:pPr>
        <w:spacing w:after="0" w:line="240" w:lineRule="auto"/>
        <w:rPr>
          <w:rFonts w:cstheme="minorHAnsi"/>
          <w:bCs/>
        </w:rPr>
      </w:pPr>
    </w:p>
    <w:p w14:paraId="6AE234F3" w14:textId="758CF662" w:rsidR="00682006" w:rsidRPr="00CA6B4E" w:rsidRDefault="00682006" w:rsidP="00C1323B">
      <w:pPr>
        <w:spacing w:after="0" w:line="240" w:lineRule="auto"/>
        <w:ind w:left="720" w:hanging="720"/>
        <w:rPr>
          <w:rFonts w:cstheme="minorHAnsi"/>
          <w:bCs/>
        </w:rPr>
      </w:pPr>
      <w:r>
        <w:rPr>
          <w:rFonts w:cstheme="minorHAnsi"/>
          <w:bCs/>
        </w:rPr>
        <w:t xml:space="preserve">The National Oversight group for the Review of the Primary Health Care for Traveller Projects </w:t>
      </w:r>
      <w:r w:rsidRPr="00682006">
        <w:rPr>
          <w:rFonts w:cstheme="minorHAnsi"/>
          <w:bCs/>
        </w:rPr>
        <w:t>do</w:t>
      </w:r>
      <w:r w:rsidR="00C1323B">
        <w:rPr>
          <w:rFonts w:cstheme="minorHAnsi"/>
          <w:bCs/>
        </w:rPr>
        <w:t xml:space="preserve">es </w:t>
      </w:r>
      <w:r w:rsidRPr="00682006">
        <w:rPr>
          <w:rFonts w:cstheme="minorHAnsi"/>
          <w:bCs/>
        </w:rPr>
        <w:t>not bind itself to accepting the lowest price of any tender.</w:t>
      </w:r>
    </w:p>
    <w:p w14:paraId="288A4D92" w14:textId="77777777" w:rsidR="00682006" w:rsidRPr="00CA6B4E" w:rsidRDefault="00682006" w:rsidP="00DF4535">
      <w:pPr>
        <w:autoSpaceDE w:val="0"/>
        <w:autoSpaceDN w:val="0"/>
        <w:adjustRightInd w:val="0"/>
        <w:spacing w:after="0" w:line="240" w:lineRule="auto"/>
        <w:rPr>
          <w:rFonts w:cstheme="minorHAnsi"/>
        </w:rPr>
      </w:pPr>
    </w:p>
    <w:p w14:paraId="5CF85AFD" w14:textId="77777777" w:rsidR="00DF4535" w:rsidRPr="00CA6B4E" w:rsidRDefault="00DF4535" w:rsidP="00CA6B4E">
      <w:pPr>
        <w:autoSpaceDE w:val="0"/>
        <w:autoSpaceDN w:val="0"/>
        <w:adjustRightInd w:val="0"/>
        <w:spacing w:after="0" w:line="240" w:lineRule="auto"/>
        <w:ind w:left="360"/>
        <w:jc w:val="both"/>
        <w:rPr>
          <w:rFonts w:cstheme="minorHAnsi"/>
          <w:color w:val="000000"/>
        </w:rPr>
      </w:pPr>
    </w:p>
    <w:p w14:paraId="0F30514A" w14:textId="77777777" w:rsidR="00090B3D" w:rsidRPr="00CA6B4E" w:rsidRDefault="00090B3D" w:rsidP="00CA6B4E">
      <w:pPr>
        <w:autoSpaceDE w:val="0"/>
        <w:autoSpaceDN w:val="0"/>
        <w:adjustRightInd w:val="0"/>
        <w:spacing w:after="0" w:line="240" w:lineRule="auto"/>
        <w:ind w:left="360"/>
        <w:jc w:val="both"/>
        <w:rPr>
          <w:rFonts w:cstheme="minorHAnsi"/>
          <w:color w:val="000000"/>
        </w:rPr>
      </w:pPr>
    </w:p>
    <w:p w14:paraId="055D34BB" w14:textId="77777777" w:rsidR="00090B3D" w:rsidRPr="00CA6B4E" w:rsidRDefault="00090B3D" w:rsidP="00CA6B4E">
      <w:pPr>
        <w:autoSpaceDE w:val="0"/>
        <w:autoSpaceDN w:val="0"/>
        <w:adjustRightInd w:val="0"/>
        <w:spacing w:after="0" w:line="240" w:lineRule="auto"/>
        <w:ind w:left="360"/>
        <w:jc w:val="both"/>
        <w:rPr>
          <w:rFonts w:cstheme="minorHAnsi"/>
          <w:color w:val="00B050"/>
        </w:rPr>
      </w:pPr>
    </w:p>
    <w:p w14:paraId="4F0F0F54" w14:textId="77777777" w:rsidR="00090B3D" w:rsidRPr="00CA6B4E" w:rsidRDefault="00090B3D" w:rsidP="00CA6B4E">
      <w:pPr>
        <w:spacing w:after="0" w:line="240" w:lineRule="auto"/>
        <w:ind w:left="360"/>
        <w:rPr>
          <w:rFonts w:cstheme="minorHAnsi"/>
        </w:rPr>
      </w:pPr>
    </w:p>
    <w:p w14:paraId="4E5EA391" w14:textId="77777777" w:rsidR="00090B3D" w:rsidRPr="00CA6B4E" w:rsidRDefault="00090B3D" w:rsidP="00CA6B4E">
      <w:pPr>
        <w:spacing w:after="0" w:line="240" w:lineRule="auto"/>
        <w:ind w:left="720"/>
        <w:rPr>
          <w:rFonts w:cstheme="minorHAnsi"/>
          <w:bCs/>
        </w:rPr>
      </w:pPr>
    </w:p>
    <w:sectPr w:rsidR="00090B3D" w:rsidRPr="00CA6B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FE2BF" w14:textId="77777777" w:rsidR="00FE1C94" w:rsidRDefault="00FE1C94" w:rsidP="005A65EF">
      <w:pPr>
        <w:spacing w:after="0" w:line="240" w:lineRule="auto"/>
      </w:pPr>
      <w:r>
        <w:separator/>
      </w:r>
    </w:p>
  </w:endnote>
  <w:endnote w:type="continuationSeparator" w:id="0">
    <w:p w14:paraId="46E525DD" w14:textId="77777777" w:rsidR="00FE1C94" w:rsidRDefault="00FE1C94" w:rsidP="005A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F853C" w14:textId="77777777" w:rsidR="00FE1C94" w:rsidRDefault="00FE1C94" w:rsidP="005A65EF">
      <w:pPr>
        <w:spacing w:after="0" w:line="240" w:lineRule="auto"/>
      </w:pPr>
      <w:r>
        <w:separator/>
      </w:r>
    </w:p>
  </w:footnote>
  <w:footnote w:type="continuationSeparator" w:id="0">
    <w:p w14:paraId="5988D762" w14:textId="77777777" w:rsidR="00FE1C94" w:rsidRDefault="00FE1C94" w:rsidP="005A6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13CB"/>
    <w:multiLevelType w:val="hybridMultilevel"/>
    <w:tmpl w:val="15723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2533C"/>
    <w:multiLevelType w:val="multilevel"/>
    <w:tmpl w:val="EF9CC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ambria Math" w:eastAsia="Cambria Math" w:hAnsi="Cambria Math" w:cs="Cambria Math"/>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Wingdings" w:eastAsia="Wingdings" w:hAnsi="Wingdings" w:cs="Wingdings"/>
      </w:rPr>
    </w:lvl>
    <w:lvl w:ilvl="4">
      <w:start w:val="1"/>
      <w:numFmt w:val="bullet"/>
      <w:lvlText w:val="o"/>
      <w:lvlJc w:val="left"/>
      <w:pPr>
        <w:ind w:left="3600" w:hanging="360"/>
      </w:pPr>
      <w:rPr>
        <w:rFonts w:ascii="Cambria Math" w:eastAsia="Cambria Math" w:hAnsi="Cambria Math" w:cs="Cambria Math"/>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Wingdings" w:eastAsia="Wingdings" w:hAnsi="Wingdings" w:cs="Wingdings"/>
      </w:rPr>
    </w:lvl>
    <w:lvl w:ilvl="7">
      <w:start w:val="1"/>
      <w:numFmt w:val="bullet"/>
      <w:lvlText w:val="o"/>
      <w:lvlJc w:val="left"/>
      <w:pPr>
        <w:ind w:left="5760" w:hanging="360"/>
      </w:pPr>
      <w:rPr>
        <w:rFonts w:ascii="Cambria Math" w:eastAsia="Cambria Math" w:hAnsi="Cambria Math" w:cs="Cambria Math"/>
      </w:rPr>
    </w:lvl>
    <w:lvl w:ilvl="8">
      <w:start w:val="1"/>
      <w:numFmt w:val="bullet"/>
      <w:lvlText w:val="▪"/>
      <w:lvlJc w:val="left"/>
      <w:pPr>
        <w:ind w:left="6480" w:hanging="360"/>
      </w:pPr>
      <w:rPr>
        <w:rFonts w:ascii="Wingdings" w:eastAsia="Wingdings" w:hAnsi="Wingdings" w:cs="Wingdings"/>
      </w:rPr>
    </w:lvl>
  </w:abstractNum>
  <w:abstractNum w:abstractNumId="2" w15:restartNumberingAfterBreak="0">
    <w:nsid w:val="04F848DB"/>
    <w:multiLevelType w:val="hybridMultilevel"/>
    <w:tmpl w:val="260C2604"/>
    <w:lvl w:ilvl="0" w:tplc="CC244DEC">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73E66"/>
    <w:multiLevelType w:val="hybridMultilevel"/>
    <w:tmpl w:val="FB14BD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B06013"/>
    <w:multiLevelType w:val="multilevel"/>
    <w:tmpl w:val="F7BA5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D40798"/>
    <w:multiLevelType w:val="hybridMultilevel"/>
    <w:tmpl w:val="2A2A0036"/>
    <w:lvl w:ilvl="0" w:tplc="21D430D0">
      <w:start w:val="1"/>
      <w:numFmt w:val="bullet"/>
      <w:lvlText w:val=""/>
      <w:lvlJc w:val="left"/>
      <w:pPr>
        <w:ind w:left="720" w:hanging="360"/>
      </w:pPr>
      <w:rPr>
        <w:rFonts w:ascii="Symbol" w:hAnsi="Symbol" w:hint="default"/>
        <w:color w:val="525252" w:themeColor="accent3" w:themeShade="8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3507533"/>
    <w:multiLevelType w:val="hybridMultilevel"/>
    <w:tmpl w:val="D790728C"/>
    <w:lvl w:ilvl="0" w:tplc="CF20AE42">
      <w:start w:val="1"/>
      <w:numFmt w:val="bullet"/>
      <w:lvlText w:val=""/>
      <w:lvlJc w:val="left"/>
      <w:pPr>
        <w:tabs>
          <w:tab w:val="num" w:pos="720"/>
        </w:tabs>
        <w:ind w:left="720" w:hanging="360"/>
      </w:pPr>
      <w:rPr>
        <w:rFonts w:ascii="Wingdings 3" w:hAnsi="Wingdings 3" w:hint="default"/>
      </w:rPr>
    </w:lvl>
    <w:lvl w:ilvl="1" w:tplc="A8EC07B4" w:tentative="1">
      <w:start w:val="1"/>
      <w:numFmt w:val="bullet"/>
      <w:lvlText w:val=""/>
      <w:lvlJc w:val="left"/>
      <w:pPr>
        <w:tabs>
          <w:tab w:val="num" w:pos="1440"/>
        </w:tabs>
        <w:ind w:left="1440" w:hanging="360"/>
      </w:pPr>
      <w:rPr>
        <w:rFonts w:ascii="Wingdings 3" w:hAnsi="Wingdings 3" w:hint="default"/>
      </w:rPr>
    </w:lvl>
    <w:lvl w:ilvl="2" w:tplc="EDB28372" w:tentative="1">
      <w:start w:val="1"/>
      <w:numFmt w:val="bullet"/>
      <w:lvlText w:val=""/>
      <w:lvlJc w:val="left"/>
      <w:pPr>
        <w:tabs>
          <w:tab w:val="num" w:pos="2160"/>
        </w:tabs>
        <w:ind w:left="2160" w:hanging="360"/>
      </w:pPr>
      <w:rPr>
        <w:rFonts w:ascii="Wingdings 3" w:hAnsi="Wingdings 3" w:hint="default"/>
      </w:rPr>
    </w:lvl>
    <w:lvl w:ilvl="3" w:tplc="136801B2" w:tentative="1">
      <w:start w:val="1"/>
      <w:numFmt w:val="bullet"/>
      <w:lvlText w:val=""/>
      <w:lvlJc w:val="left"/>
      <w:pPr>
        <w:tabs>
          <w:tab w:val="num" w:pos="2880"/>
        </w:tabs>
        <w:ind w:left="2880" w:hanging="360"/>
      </w:pPr>
      <w:rPr>
        <w:rFonts w:ascii="Wingdings 3" w:hAnsi="Wingdings 3" w:hint="default"/>
      </w:rPr>
    </w:lvl>
    <w:lvl w:ilvl="4" w:tplc="6AD25144" w:tentative="1">
      <w:start w:val="1"/>
      <w:numFmt w:val="bullet"/>
      <w:lvlText w:val=""/>
      <w:lvlJc w:val="left"/>
      <w:pPr>
        <w:tabs>
          <w:tab w:val="num" w:pos="3600"/>
        </w:tabs>
        <w:ind w:left="3600" w:hanging="360"/>
      </w:pPr>
      <w:rPr>
        <w:rFonts w:ascii="Wingdings 3" w:hAnsi="Wingdings 3" w:hint="default"/>
      </w:rPr>
    </w:lvl>
    <w:lvl w:ilvl="5" w:tplc="06AC6FA2" w:tentative="1">
      <w:start w:val="1"/>
      <w:numFmt w:val="bullet"/>
      <w:lvlText w:val=""/>
      <w:lvlJc w:val="left"/>
      <w:pPr>
        <w:tabs>
          <w:tab w:val="num" w:pos="4320"/>
        </w:tabs>
        <w:ind w:left="4320" w:hanging="360"/>
      </w:pPr>
      <w:rPr>
        <w:rFonts w:ascii="Wingdings 3" w:hAnsi="Wingdings 3" w:hint="default"/>
      </w:rPr>
    </w:lvl>
    <w:lvl w:ilvl="6" w:tplc="F4B21B90" w:tentative="1">
      <w:start w:val="1"/>
      <w:numFmt w:val="bullet"/>
      <w:lvlText w:val=""/>
      <w:lvlJc w:val="left"/>
      <w:pPr>
        <w:tabs>
          <w:tab w:val="num" w:pos="5040"/>
        </w:tabs>
        <w:ind w:left="5040" w:hanging="360"/>
      </w:pPr>
      <w:rPr>
        <w:rFonts w:ascii="Wingdings 3" w:hAnsi="Wingdings 3" w:hint="default"/>
      </w:rPr>
    </w:lvl>
    <w:lvl w:ilvl="7" w:tplc="E8C6B1E4" w:tentative="1">
      <w:start w:val="1"/>
      <w:numFmt w:val="bullet"/>
      <w:lvlText w:val=""/>
      <w:lvlJc w:val="left"/>
      <w:pPr>
        <w:tabs>
          <w:tab w:val="num" w:pos="5760"/>
        </w:tabs>
        <w:ind w:left="5760" w:hanging="360"/>
      </w:pPr>
      <w:rPr>
        <w:rFonts w:ascii="Wingdings 3" w:hAnsi="Wingdings 3" w:hint="default"/>
      </w:rPr>
    </w:lvl>
    <w:lvl w:ilvl="8" w:tplc="2C369D3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26774F02"/>
    <w:multiLevelType w:val="hybridMultilevel"/>
    <w:tmpl w:val="AA588030"/>
    <w:lvl w:ilvl="0" w:tplc="1F48684A">
      <w:start w:val="1"/>
      <w:numFmt w:val="bullet"/>
      <w:lvlText w:val=""/>
      <w:lvlJc w:val="left"/>
      <w:pPr>
        <w:tabs>
          <w:tab w:val="num" w:pos="720"/>
        </w:tabs>
        <w:ind w:left="720" w:hanging="360"/>
      </w:pPr>
      <w:rPr>
        <w:rFonts w:ascii="Wingdings 3" w:hAnsi="Wingdings 3" w:hint="default"/>
      </w:rPr>
    </w:lvl>
    <w:lvl w:ilvl="1" w:tplc="3F6C86E2" w:tentative="1">
      <w:start w:val="1"/>
      <w:numFmt w:val="bullet"/>
      <w:lvlText w:val=""/>
      <w:lvlJc w:val="left"/>
      <w:pPr>
        <w:tabs>
          <w:tab w:val="num" w:pos="1440"/>
        </w:tabs>
        <w:ind w:left="1440" w:hanging="360"/>
      </w:pPr>
      <w:rPr>
        <w:rFonts w:ascii="Wingdings 3" w:hAnsi="Wingdings 3" w:hint="default"/>
      </w:rPr>
    </w:lvl>
    <w:lvl w:ilvl="2" w:tplc="1688BD92" w:tentative="1">
      <w:start w:val="1"/>
      <w:numFmt w:val="bullet"/>
      <w:lvlText w:val=""/>
      <w:lvlJc w:val="left"/>
      <w:pPr>
        <w:tabs>
          <w:tab w:val="num" w:pos="2160"/>
        </w:tabs>
        <w:ind w:left="2160" w:hanging="360"/>
      </w:pPr>
      <w:rPr>
        <w:rFonts w:ascii="Wingdings 3" w:hAnsi="Wingdings 3" w:hint="default"/>
      </w:rPr>
    </w:lvl>
    <w:lvl w:ilvl="3" w:tplc="38709A1E" w:tentative="1">
      <w:start w:val="1"/>
      <w:numFmt w:val="bullet"/>
      <w:lvlText w:val=""/>
      <w:lvlJc w:val="left"/>
      <w:pPr>
        <w:tabs>
          <w:tab w:val="num" w:pos="2880"/>
        </w:tabs>
        <w:ind w:left="2880" w:hanging="360"/>
      </w:pPr>
      <w:rPr>
        <w:rFonts w:ascii="Wingdings 3" w:hAnsi="Wingdings 3" w:hint="default"/>
      </w:rPr>
    </w:lvl>
    <w:lvl w:ilvl="4" w:tplc="04C67C70" w:tentative="1">
      <w:start w:val="1"/>
      <w:numFmt w:val="bullet"/>
      <w:lvlText w:val=""/>
      <w:lvlJc w:val="left"/>
      <w:pPr>
        <w:tabs>
          <w:tab w:val="num" w:pos="3600"/>
        </w:tabs>
        <w:ind w:left="3600" w:hanging="360"/>
      </w:pPr>
      <w:rPr>
        <w:rFonts w:ascii="Wingdings 3" w:hAnsi="Wingdings 3" w:hint="default"/>
      </w:rPr>
    </w:lvl>
    <w:lvl w:ilvl="5" w:tplc="746E0582" w:tentative="1">
      <w:start w:val="1"/>
      <w:numFmt w:val="bullet"/>
      <w:lvlText w:val=""/>
      <w:lvlJc w:val="left"/>
      <w:pPr>
        <w:tabs>
          <w:tab w:val="num" w:pos="4320"/>
        </w:tabs>
        <w:ind w:left="4320" w:hanging="360"/>
      </w:pPr>
      <w:rPr>
        <w:rFonts w:ascii="Wingdings 3" w:hAnsi="Wingdings 3" w:hint="default"/>
      </w:rPr>
    </w:lvl>
    <w:lvl w:ilvl="6" w:tplc="93B87CD0" w:tentative="1">
      <w:start w:val="1"/>
      <w:numFmt w:val="bullet"/>
      <w:lvlText w:val=""/>
      <w:lvlJc w:val="left"/>
      <w:pPr>
        <w:tabs>
          <w:tab w:val="num" w:pos="5040"/>
        </w:tabs>
        <w:ind w:left="5040" w:hanging="360"/>
      </w:pPr>
      <w:rPr>
        <w:rFonts w:ascii="Wingdings 3" w:hAnsi="Wingdings 3" w:hint="default"/>
      </w:rPr>
    </w:lvl>
    <w:lvl w:ilvl="7" w:tplc="C930BF12" w:tentative="1">
      <w:start w:val="1"/>
      <w:numFmt w:val="bullet"/>
      <w:lvlText w:val=""/>
      <w:lvlJc w:val="left"/>
      <w:pPr>
        <w:tabs>
          <w:tab w:val="num" w:pos="5760"/>
        </w:tabs>
        <w:ind w:left="5760" w:hanging="360"/>
      </w:pPr>
      <w:rPr>
        <w:rFonts w:ascii="Wingdings 3" w:hAnsi="Wingdings 3" w:hint="default"/>
      </w:rPr>
    </w:lvl>
    <w:lvl w:ilvl="8" w:tplc="BC7EB33E"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6C75AF0"/>
    <w:multiLevelType w:val="hybridMultilevel"/>
    <w:tmpl w:val="F5A2CF0C"/>
    <w:lvl w:ilvl="0" w:tplc="ACE6A402">
      <w:start w:val="1"/>
      <w:numFmt w:val="bullet"/>
      <w:lvlText w:val=""/>
      <w:lvlJc w:val="left"/>
      <w:pPr>
        <w:tabs>
          <w:tab w:val="num" w:pos="720"/>
        </w:tabs>
        <w:ind w:left="720" w:hanging="360"/>
      </w:pPr>
      <w:rPr>
        <w:rFonts w:ascii="Wingdings 3" w:hAnsi="Wingdings 3" w:hint="default"/>
      </w:rPr>
    </w:lvl>
    <w:lvl w:ilvl="1" w:tplc="5794492C" w:tentative="1">
      <w:start w:val="1"/>
      <w:numFmt w:val="bullet"/>
      <w:lvlText w:val=""/>
      <w:lvlJc w:val="left"/>
      <w:pPr>
        <w:tabs>
          <w:tab w:val="num" w:pos="1440"/>
        </w:tabs>
        <w:ind w:left="1440" w:hanging="360"/>
      </w:pPr>
      <w:rPr>
        <w:rFonts w:ascii="Wingdings 3" w:hAnsi="Wingdings 3" w:hint="default"/>
      </w:rPr>
    </w:lvl>
    <w:lvl w:ilvl="2" w:tplc="8458A20C" w:tentative="1">
      <w:start w:val="1"/>
      <w:numFmt w:val="bullet"/>
      <w:lvlText w:val=""/>
      <w:lvlJc w:val="left"/>
      <w:pPr>
        <w:tabs>
          <w:tab w:val="num" w:pos="2160"/>
        </w:tabs>
        <w:ind w:left="2160" w:hanging="360"/>
      </w:pPr>
      <w:rPr>
        <w:rFonts w:ascii="Wingdings 3" w:hAnsi="Wingdings 3" w:hint="default"/>
      </w:rPr>
    </w:lvl>
    <w:lvl w:ilvl="3" w:tplc="30545048" w:tentative="1">
      <w:start w:val="1"/>
      <w:numFmt w:val="bullet"/>
      <w:lvlText w:val=""/>
      <w:lvlJc w:val="left"/>
      <w:pPr>
        <w:tabs>
          <w:tab w:val="num" w:pos="2880"/>
        </w:tabs>
        <w:ind w:left="2880" w:hanging="360"/>
      </w:pPr>
      <w:rPr>
        <w:rFonts w:ascii="Wingdings 3" w:hAnsi="Wingdings 3" w:hint="default"/>
      </w:rPr>
    </w:lvl>
    <w:lvl w:ilvl="4" w:tplc="524A4A8E" w:tentative="1">
      <w:start w:val="1"/>
      <w:numFmt w:val="bullet"/>
      <w:lvlText w:val=""/>
      <w:lvlJc w:val="left"/>
      <w:pPr>
        <w:tabs>
          <w:tab w:val="num" w:pos="3600"/>
        </w:tabs>
        <w:ind w:left="3600" w:hanging="360"/>
      </w:pPr>
      <w:rPr>
        <w:rFonts w:ascii="Wingdings 3" w:hAnsi="Wingdings 3" w:hint="default"/>
      </w:rPr>
    </w:lvl>
    <w:lvl w:ilvl="5" w:tplc="79CAD878" w:tentative="1">
      <w:start w:val="1"/>
      <w:numFmt w:val="bullet"/>
      <w:lvlText w:val=""/>
      <w:lvlJc w:val="left"/>
      <w:pPr>
        <w:tabs>
          <w:tab w:val="num" w:pos="4320"/>
        </w:tabs>
        <w:ind w:left="4320" w:hanging="360"/>
      </w:pPr>
      <w:rPr>
        <w:rFonts w:ascii="Wingdings 3" w:hAnsi="Wingdings 3" w:hint="default"/>
      </w:rPr>
    </w:lvl>
    <w:lvl w:ilvl="6" w:tplc="1AB85D4A" w:tentative="1">
      <w:start w:val="1"/>
      <w:numFmt w:val="bullet"/>
      <w:lvlText w:val=""/>
      <w:lvlJc w:val="left"/>
      <w:pPr>
        <w:tabs>
          <w:tab w:val="num" w:pos="5040"/>
        </w:tabs>
        <w:ind w:left="5040" w:hanging="360"/>
      </w:pPr>
      <w:rPr>
        <w:rFonts w:ascii="Wingdings 3" w:hAnsi="Wingdings 3" w:hint="default"/>
      </w:rPr>
    </w:lvl>
    <w:lvl w:ilvl="7" w:tplc="3216D2DA" w:tentative="1">
      <w:start w:val="1"/>
      <w:numFmt w:val="bullet"/>
      <w:lvlText w:val=""/>
      <w:lvlJc w:val="left"/>
      <w:pPr>
        <w:tabs>
          <w:tab w:val="num" w:pos="5760"/>
        </w:tabs>
        <w:ind w:left="5760" w:hanging="360"/>
      </w:pPr>
      <w:rPr>
        <w:rFonts w:ascii="Wingdings 3" w:hAnsi="Wingdings 3" w:hint="default"/>
      </w:rPr>
    </w:lvl>
    <w:lvl w:ilvl="8" w:tplc="7500070C"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84055BF"/>
    <w:multiLevelType w:val="hybridMultilevel"/>
    <w:tmpl w:val="911C87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10B2C1E"/>
    <w:multiLevelType w:val="hybridMultilevel"/>
    <w:tmpl w:val="56740B74"/>
    <w:lvl w:ilvl="0" w:tplc="ADD2C8A8">
      <w:start w:val="1"/>
      <w:numFmt w:val="bullet"/>
      <w:lvlText w:val=""/>
      <w:lvlJc w:val="left"/>
      <w:pPr>
        <w:tabs>
          <w:tab w:val="num" w:pos="720"/>
        </w:tabs>
        <w:ind w:left="720" w:hanging="360"/>
      </w:pPr>
      <w:rPr>
        <w:rFonts w:ascii="Wingdings" w:hAnsi="Wingdings" w:hint="default"/>
      </w:rPr>
    </w:lvl>
    <w:lvl w:ilvl="1" w:tplc="62D4DC16">
      <w:start w:val="1"/>
      <w:numFmt w:val="bullet"/>
      <w:lvlText w:val=""/>
      <w:lvlJc w:val="left"/>
      <w:pPr>
        <w:tabs>
          <w:tab w:val="num" w:pos="1440"/>
        </w:tabs>
        <w:ind w:left="1440" w:hanging="360"/>
      </w:pPr>
      <w:rPr>
        <w:rFonts w:ascii="Wingdings" w:hAnsi="Wingdings" w:hint="default"/>
      </w:rPr>
    </w:lvl>
    <w:lvl w:ilvl="2" w:tplc="E85EDAE2" w:tentative="1">
      <w:start w:val="1"/>
      <w:numFmt w:val="bullet"/>
      <w:lvlText w:val=""/>
      <w:lvlJc w:val="left"/>
      <w:pPr>
        <w:tabs>
          <w:tab w:val="num" w:pos="2160"/>
        </w:tabs>
        <w:ind w:left="2160" w:hanging="360"/>
      </w:pPr>
      <w:rPr>
        <w:rFonts w:ascii="Wingdings" w:hAnsi="Wingdings" w:hint="default"/>
      </w:rPr>
    </w:lvl>
    <w:lvl w:ilvl="3" w:tplc="9A567E2C" w:tentative="1">
      <w:start w:val="1"/>
      <w:numFmt w:val="bullet"/>
      <w:lvlText w:val=""/>
      <w:lvlJc w:val="left"/>
      <w:pPr>
        <w:tabs>
          <w:tab w:val="num" w:pos="2880"/>
        </w:tabs>
        <w:ind w:left="2880" w:hanging="360"/>
      </w:pPr>
      <w:rPr>
        <w:rFonts w:ascii="Wingdings" w:hAnsi="Wingdings" w:hint="default"/>
      </w:rPr>
    </w:lvl>
    <w:lvl w:ilvl="4" w:tplc="D06AFB30" w:tentative="1">
      <w:start w:val="1"/>
      <w:numFmt w:val="bullet"/>
      <w:lvlText w:val=""/>
      <w:lvlJc w:val="left"/>
      <w:pPr>
        <w:tabs>
          <w:tab w:val="num" w:pos="3600"/>
        </w:tabs>
        <w:ind w:left="3600" w:hanging="360"/>
      </w:pPr>
      <w:rPr>
        <w:rFonts w:ascii="Wingdings" w:hAnsi="Wingdings" w:hint="default"/>
      </w:rPr>
    </w:lvl>
    <w:lvl w:ilvl="5" w:tplc="1C5A31D0" w:tentative="1">
      <w:start w:val="1"/>
      <w:numFmt w:val="bullet"/>
      <w:lvlText w:val=""/>
      <w:lvlJc w:val="left"/>
      <w:pPr>
        <w:tabs>
          <w:tab w:val="num" w:pos="4320"/>
        </w:tabs>
        <w:ind w:left="4320" w:hanging="360"/>
      </w:pPr>
      <w:rPr>
        <w:rFonts w:ascii="Wingdings" w:hAnsi="Wingdings" w:hint="default"/>
      </w:rPr>
    </w:lvl>
    <w:lvl w:ilvl="6" w:tplc="69EE4708" w:tentative="1">
      <w:start w:val="1"/>
      <w:numFmt w:val="bullet"/>
      <w:lvlText w:val=""/>
      <w:lvlJc w:val="left"/>
      <w:pPr>
        <w:tabs>
          <w:tab w:val="num" w:pos="5040"/>
        </w:tabs>
        <w:ind w:left="5040" w:hanging="360"/>
      </w:pPr>
      <w:rPr>
        <w:rFonts w:ascii="Wingdings" w:hAnsi="Wingdings" w:hint="default"/>
      </w:rPr>
    </w:lvl>
    <w:lvl w:ilvl="7" w:tplc="4FFAA46A" w:tentative="1">
      <w:start w:val="1"/>
      <w:numFmt w:val="bullet"/>
      <w:lvlText w:val=""/>
      <w:lvlJc w:val="left"/>
      <w:pPr>
        <w:tabs>
          <w:tab w:val="num" w:pos="5760"/>
        </w:tabs>
        <w:ind w:left="5760" w:hanging="360"/>
      </w:pPr>
      <w:rPr>
        <w:rFonts w:ascii="Wingdings" w:hAnsi="Wingdings" w:hint="default"/>
      </w:rPr>
    </w:lvl>
    <w:lvl w:ilvl="8" w:tplc="16C4DA2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E7704"/>
    <w:multiLevelType w:val="hybridMultilevel"/>
    <w:tmpl w:val="328457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3E17F15"/>
    <w:multiLevelType w:val="multilevel"/>
    <w:tmpl w:val="4A6A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4E639F"/>
    <w:multiLevelType w:val="hybridMultilevel"/>
    <w:tmpl w:val="1C1A7ACC"/>
    <w:lvl w:ilvl="0" w:tplc="326CCBDE">
      <w:start w:val="78"/>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87C3EEE"/>
    <w:multiLevelType w:val="hybridMultilevel"/>
    <w:tmpl w:val="06568708"/>
    <w:lvl w:ilvl="0" w:tplc="35F45D64">
      <w:start w:val="1"/>
      <w:numFmt w:val="bullet"/>
      <w:lvlText w:val="•"/>
      <w:lvlJc w:val="left"/>
      <w:pPr>
        <w:tabs>
          <w:tab w:val="num" w:pos="720"/>
        </w:tabs>
        <w:ind w:left="720" w:hanging="360"/>
      </w:pPr>
      <w:rPr>
        <w:rFonts w:ascii="Arial" w:hAnsi="Arial" w:hint="default"/>
      </w:rPr>
    </w:lvl>
    <w:lvl w:ilvl="1" w:tplc="326CCBDE">
      <w:start w:val="78"/>
      <w:numFmt w:val="bullet"/>
      <w:lvlText w:val=""/>
      <w:lvlJc w:val="left"/>
      <w:pPr>
        <w:tabs>
          <w:tab w:val="num" w:pos="1440"/>
        </w:tabs>
        <w:ind w:left="1440" w:hanging="360"/>
      </w:pPr>
      <w:rPr>
        <w:rFonts w:ascii="Wingdings" w:hAnsi="Wingdings" w:hint="default"/>
      </w:rPr>
    </w:lvl>
    <w:lvl w:ilvl="2" w:tplc="8DC2CB52" w:tentative="1">
      <w:start w:val="1"/>
      <w:numFmt w:val="bullet"/>
      <w:lvlText w:val="•"/>
      <w:lvlJc w:val="left"/>
      <w:pPr>
        <w:tabs>
          <w:tab w:val="num" w:pos="2160"/>
        </w:tabs>
        <w:ind w:left="2160" w:hanging="360"/>
      </w:pPr>
      <w:rPr>
        <w:rFonts w:ascii="Arial" w:hAnsi="Arial" w:hint="default"/>
      </w:rPr>
    </w:lvl>
    <w:lvl w:ilvl="3" w:tplc="9B0C9432" w:tentative="1">
      <w:start w:val="1"/>
      <w:numFmt w:val="bullet"/>
      <w:lvlText w:val="•"/>
      <w:lvlJc w:val="left"/>
      <w:pPr>
        <w:tabs>
          <w:tab w:val="num" w:pos="2880"/>
        </w:tabs>
        <w:ind w:left="2880" w:hanging="360"/>
      </w:pPr>
      <w:rPr>
        <w:rFonts w:ascii="Arial" w:hAnsi="Arial" w:hint="default"/>
      </w:rPr>
    </w:lvl>
    <w:lvl w:ilvl="4" w:tplc="BCFCAE5C" w:tentative="1">
      <w:start w:val="1"/>
      <w:numFmt w:val="bullet"/>
      <w:lvlText w:val="•"/>
      <w:lvlJc w:val="left"/>
      <w:pPr>
        <w:tabs>
          <w:tab w:val="num" w:pos="3600"/>
        </w:tabs>
        <w:ind w:left="3600" w:hanging="360"/>
      </w:pPr>
      <w:rPr>
        <w:rFonts w:ascii="Arial" w:hAnsi="Arial" w:hint="default"/>
      </w:rPr>
    </w:lvl>
    <w:lvl w:ilvl="5" w:tplc="712AEEB4" w:tentative="1">
      <w:start w:val="1"/>
      <w:numFmt w:val="bullet"/>
      <w:lvlText w:val="•"/>
      <w:lvlJc w:val="left"/>
      <w:pPr>
        <w:tabs>
          <w:tab w:val="num" w:pos="4320"/>
        </w:tabs>
        <w:ind w:left="4320" w:hanging="360"/>
      </w:pPr>
      <w:rPr>
        <w:rFonts w:ascii="Arial" w:hAnsi="Arial" w:hint="default"/>
      </w:rPr>
    </w:lvl>
    <w:lvl w:ilvl="6" w:tplc="0AEEB11A" w:tentative="1">
      <w:start w:val="1"/>
      <w:numFmt w:val="bullet"/>
      <w:lvlText w:val="•"/>
      <w:lvlJc w:val="left"/>
      <w:pPr>
        <w:tabs>
          <w:tab w:val="num" w:pos="5040"/>
        </w:tabs>
        <w:ind w:left="5040" w:hanging="360"/>
      </w:pPr>
      <w:rPr>
        <w:rFonts w:ascii="Arial" w:hAnsi="Arial" w:hint="default"/>
      </w:rPr>
    </w:lvl>
    <w:lvl w:ilvl="7" w:tplc="BE4A9A52" w:tentative="1">
      <w:start w:val="1"/>
      <w:numFmt w:val="bullet"/>
      <w:lvlText w:val="•"/>
      <w:lvlJc w:val="left"/>
      <w:pPr>
        <w:tabs>
          <w:tab w:val="num" w:pos="5760"/>
        </w:tabs>
        <w:ind w:left="5760" w:hanging="360"/>
      </w:pPr>
      <w:rPr>
        <w:rFonts w:ascii="Arial" w:hAnsi="Arial" w:hint="default"/>
      </w:rPr>
    </w:lvl>
    <w:lvl w:ilvl="8" w:tplc="B1E889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DC564B"/>
    <w:multiLevelType w:val="hybridMultilevel"/>
    <w:tmpl w:val="AB98797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DA225D6"/>
    <w:multiLevelType w:val="hybridMultilevel"/>
    <w:tmpl w:val="82B255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4B390A"/>
    <w:multiLevelType w:val="hybridMultilevel"/>
    <w:tmpl w:val="02D4FDFE"/>
    <w:lvl w:ilvl="0" w:tplc="4F7EF568">
      <w:start w:val="1"/>
      <w:numFmt w:val="bullet"/>
      <w:lvlText w:val=""/>
      <w:lvlJc w:val="left"/>
      <w:pPr>
        <w:tabs>
          <w:tab w:val="num" w:pos="1080"/>
        </w:tabs>
        <w:ind w:left="1080" w:hanging="360"/>
      </w:pPr>
      <w:rPr>
        <w:rFonts w:ascii="Wingdings 2" w:hAnsi="Wingdings 2"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5EE0844"/>
    <w:multiLevelType w:val="hybridMultilevel"/>
    <w:tmpl w:val="9A923FB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C644FD5"/>
    <w:multiLevelType w:val="hybridMultilevel"/>
    <w:tmpl w:val="C31CB9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E803A62"/>
    <w:multiLevelType w:val="hybridMultilevel"/>
    <w:tmpl w:val="F59C0C5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F6C187C"/>
    <w:multiLevelType w:val="hybridMultilevel"/>
    <w:tmpl w:val="06B21414"/>
    <w:lvl w:ilvl="0" w:tplc="65ACE1DA">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5428BF"/>
    <w:multiLevelType w:val="hybridMultilevel"/>
    <w:tmpl w:val="E5907DE6"/>
    <w:lvl w:ilvl="0" w:tplc="64187CBC">
      <w:start w:val="1"/>
      <w:numFmt w:val="bullet"/>
      <w:lvlText w:val=""/>
      <w:lvlJc w:val="left"/>
      <w:pPr>
        <w:tabs>
          <w:tab w:val="num" w:pos="720"/>
        </w:tabs>
        <w:ind w:left="720" w:hanging="360"/>
      </w:pPr>
      <w:rPr>
        <w:rFonts w:ascii="Wingdings" w:hAnsi="Wingdings" w:hint="default"/>
      </w:rPr>
    </w:lvl>
    <w:lvl w:ilvl="1" w:tplc="96A48912" w:tentative="1">
      <w:start w:val="1"/>
      <w:numFmt w:val="bullet"/>
      <w:lvlText w:val=""/>
      <w:lvlJc w:val="left"/>
      <w:pPr>
        <w:tabs>
          <w:tab w:val="num" w:pos="1440"/>
        </w:tabs>
        <w:ind w:left="1440" w:hanging="360"/>
      </w:pPr>
      <w:rPr>
        <w:rFonts w:ascii="Wingdings" w:hAnsi="Wingdings" w:hint="default"/>
      </w:rPr>
    </w:lvl>
    <w:lvl w:ilvl="2" w:tplc="109A27EC" w:tentative="1">
      <w:start w:val="1"/>
      <w:numFmt w:val="bullet"/>
      <w:lvlText w:val=""/>
      <w:lvlJc w:val="left"/>
      <w:pPr>
        <w:tabs>
          <w:tab w:val="num" w:pos="2160"/>
        </w:tabs>
        <w:ind w:left="2160" w:hanging="360"/>
      </w:pPr>
      <w:rPr>
        <w:rFonts w:ascii="Wingdings" w:hAnsi="Wingdings" w:hint="default"/>
      </w:rPr>
    </w:lvl>
    <w:lvl w:ilvl="3" w:tplc="EE3E5AA2" w:tentative="1">
      <w:start w:val="1"/>
      <w:numFmt w:val="bullet"/>
      <w:lvlText w:val=""/>
      <w:lvlJc w:val="left"/>
      <w:pPr>
        <w:tabs>
          <w:tab w:val="num" w:pos="2880"/>
        </w:tabs>
        <w:ind w:left="2880" w:hanging="360"/>
      </w:pPr>
      <w:rPr>
        <w:rFonts w:ascii="Wingdings" w:hAnsi="Wingdings" w:hint="default"/>
      </w:rPr>
    </w:lvl>
    <w:lvl w:ilvl="4" w:tplc="90A6A59E" w:tentative="1">
      <w:start w:val="1"/>
      <w:numFmt w:val="bullet"/>
      <w:lvlText w:val=""/>
      <w:lvlJc w:val="left"/>
      <w:pPr>
        <w:tabs>
          <w:tab w:val="num" w:pos="3600"/>
        </w:tabs>
        <w:ind w:left="3600" w:hanging="360"/>
      </w:pPr>
      <w:rPr>
        <w:rFonts w:ascii="Wingdings" w:hAnsi="Wingdings" w:hint="default"/>
      </w:rPr>
    </w:lvl>
    <w:lvl w:ilvl="5" w:tplc="50BC923C" w:tentative="1">
      <w:start w:val="1"/>
      <w:numFmt w:val="bullet"/>
      <w:lvlText w:val=""/>
      <w:lvlJc w:val="left"/>
      <w:pPr>
        <w:tabs>
          <w:tab w:val="num" w:pos="4320"/>
        </w:tabs>
        <w:ind w:left="4320" w:hanging="360"/>
      </w:pPr>
      <w:rPr>
        <w:rFonts w:ascii="Wingdings" w:hAnsi="Wingdings" w:hint="default"/>
      </w:rPr>
    </w:lvl>
    <w:lvl w:ilvl="6" w:tplc="8092E83A" w:tentative="1">
      <w:start w:val="1"/>
      <w:numFmt w:val="bullet"/>
      <w:lvlText w:val=""/>
      <w:lvlJc w:val="left"/>
      <w:pPr>
        <w:tabs>
          <w:tab w:val="num" w:pos="5040"/>
        </w:tabs>
        <w:ind w:left="5040" w:hanging="360"/>
      </w:pPr>
      <w:rPr>
        <w:rFonts w:ascii="Wingdings" w:hAnsi="Wingdings" w:hint="default"/>
      </w:rPr>
    </w:lvl>
    <w:lvl w:ilvl="7" w:tplc="AD587BFE" w:tentative="1">
      <w:start w:val="1"/>
      <w:numFmt w:val="bullet"/>
      <w:lvlText w:val=""/>
      <w:lvlJc w:val="left"/>
      <w:pPr>
        <w:tabs>
          <w:tab w:val="num" w:pos="5760"/>
        </w:tabs>
        <w:ind w:left="5760" w:hanging="360"/>
      </w:pPr>
      <w:rPr>
        <w:rFonts w:ascii="Wingdings" w:hAnsi="Wingdings" w:hint="default"/>
      </w:rPr>
    </w:lvl>
    <w:lvl w:ilvl="8" w:tplc="28A4969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0B7ECA"/>
    <w:multiLevelType w:val="hybridMultilevel"/>
    <w:tmpl w:val="9F9E16C6"/>
    <w:lvl w:ilvl="0" w:tplc="F40E4ABE">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9DD4286"/>
    <w:multiLevelType w:val="hybridMultilevel"/>
    <w:tmpl w:val="9DD81890"/>
    <w:lvl w:ilvl="0" w:tplc="F40E4ABE">
      <w:start w:val="1"/>
      <w:numFmt w:val="bullet"/>
      <w:lvlText w:val=""/>
      <w:lvlJc w:val="left"/>
      <w:pPr>
        <w:tabs>
          <w:tab w:val="num" w:pos="720"/>
        </w:tabs>
        <w:ind w:left="720" w:hanging="360"/>
      </w:pPr>
      <w:rPr>
        <w:rFonts w:ascii="Wingdings" w:hAnsi="Wingdings" w:hint="default"/>
      </w:rPr>
    </w:lvl>
    <w:lvl w:ilvl="1" w:tplc="CE8C7090" w:tentative="1">
      <w:start w:val="1"/>
      <w:numFmt w:val="bullet"/>
      <w:lvlText w:val=""/>
      <w:lvlJc w:val="left"/>
      <w:pPr>
        <w:tabs>
          <w:tab w:val="num" w:pos="1440"/>
        </w:tabs>
        <w:ind w:left="1440" w:hanging="360"/>
      </w:pPr>
      <w:rPr>
        <w:rFonts w:ascii="Wingdings" w:hAnsi="Wingdings" w:hint="default"/>
      </w:rPr>
    </w:lvl>
    <w:lvl w:ilvl="2" w:tplc="C4380BBA" w:tentative="1">
      <w:start w:val="1"/>
      <w:numFmt w:val="bullet"/>
      <w:lvlText w:val=""/>
      <w:lvlJc w:val="left"/>
      <w:pPr>
        <w:tabs>
          <w:tab w:val="num" w:pos="2160"/>
        </w:tabs>
        <w:ind w:left="2160" w:hanging="360"/>
      </w:pPr>
      <w:rPr>
        <w:rFonts w:ascii="Wingdings" w:hAnsi="Wingdings" w:hint="default"/>
      </w:rPr>
    </w:lvl>
    <w:lvl w:ilvl="3" w:tplc="61E2A144" w:tentative="1">
      <w:start w:val="1"/>
      <w:numFmt w:val="bullet"/>
      <w:lvlText w:val=""/>
      <w:lvlJc w:val="left"/>
      <w:pPr>
        <w:tabs>
          <w:tab w:val="num" w:pos="2880"/>
        </w:tabs>
        <w:ind w:left="2880" w:hanging="360"/>
      </w:pPr>
      <w:rPr>
        <w:rFonts w:ascii="Wingdings" w:hAnsi="Wingdings" w:hint="default"/>
      </w:rPr>
    </w:lvl>
    <w:lvl w:ilvl="4" w:tplc="212E5992" w:tentative="1">
      <w:start w:val="1"/>
      <w:numFmt w:val="bullet"/>
      <w:lvlText w:val=""/>
      <w:lvlJc w:val="left"/>
      <w:pPr>
        <w:tabs>
          <w:tab w:val="num" w:pos="3600"/>
        </w:tabs>
        <w:ind w:left="3600" w:hanging="360"/>
      </w:pPr>
      <w:rPr>
        <w:rFonts w:ascii="Wingdings" w:hAnsi="Wingdings" w:hint="default"/>
      </w:rPr>
    </w:lvl>
    <w:lvl w:ilvl="5" w:tplc="8FC2AD6C" w:tentative="1">
      <w:start w:val="1"/>
      <w:numFmt w:val="bullet"/>
      <w:lvlText w:val=""/>
      <w:lvlJc w:val="left"/>
      <w:pPr>
        <w:tabs>
          <w:tab w:val="num" w:pos="4320"/>
        </w:tabs>
        <w:ind w:left="4320" w:hanging="360"/>
      </w:pPr>
      <w:rPr>
        <w:rFonts w:ascii="Wingdings" w:hAnsi="Wingdings" w:hint="default"/>
      </w:rPr>
    </w:lvl>
    <w:lvl w:ilvl="6" w:tplc="770A5148" w:tentative="1">
      <w:start w:val="1"/>
      <w:numFmt w:val="bullet"/>
      <w:lvlText w:val=""/>
      <w:lvlJc w:val="left"/>
      <w:pPr>
        <w:tabs>
          <w:tab w:val="num" w:pos="5040"/>
        </w:tabs>
        <w:ind w:left="5040" w:hanging="360"/>
      </w:pPr>
      <w:rPr>
        <w:rFonts w:ascii="Wingdings" w:hAnsi="Wingdings" w:hint="default"/>
      </w:rPr>
    </w:lvl>
    <w:lvl w:ilvl="7" w:tplc="8D3E0010" w:tentative="1">
      <w:start w:val="1"/>
      <w:numFmt w:val="bullet"/>
      <w:lvlText w:val=""/>
      <w:lvlJc w:val="left"/>
      <w:pPr>
        <w:tabs>
          <w:tab w:val="num" w:pos="5760"/>
        </w:tabs>
        <w:ind w:left="5760" w:hanging="360"/>
      </w:pPr>
      <w:rPr>
        <w:rFonts w:ascii="Wingdings" w:hAnsi="Wingdings" w:hint="default"/>
      </w:rPr>
    </w:lvl>
    <w:lvl w:ilvl="8" w:tplc="D98C67F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9A7A35"/>
    <w:multiLevelType w:val="hybridMultilevel"/>
    <w:tmpl w:val="0ED0B596"/>
    <w:lvl w:ilvl="0" w:tplc="4F7EF568">
      <w:start w:val="1"/>
      <w:numFmt w:val="bullet"/>
      <w:lvlText w:val=""/>
      <w:lvlJc w:val="left"/>
      <w:pPr>
        <w:tabs>
          <w:tab w:val="num" w:pos="1080"/>
        </w:tabs>
        <w:ind w:left="1080" w:hanging="360"/>
      </w:pPr>
      <w:rPr>
        <w:rFonts w:ascii="Wingdings 2" w:hAnsi="Wingdings 2"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5F214436"/>
    <w:multiLevelType w:val="multilevel"/>
    <w:tmpl w:val="FD762E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77948AE"/>
    <w:multiLevelType w:val="hybridMultilevel"/>
    <w:tmpl w:val="101A13A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C135F7D"/>
    <w:multiLevelType w:val="hybridMultilevel"/>
    <w:tmpl w:val="20D27CC8"/>
    <w:lvl w:ilvl="0" w:tplc="1809000F">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6E2544A0"/>
    <w:multiLevelType w:val="hybridMultilevel"/>
    <w:tmpl w:val="DCE867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70356282"/>
    <w:multiLevelType w:val="hybridMultilevel"/>
    <w:tmpl w:val="B532A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0B35058"/>
    <w:multiLevelType w:val="multilevel"/>
    <w:tmpl w:val="0518BAD8"/>
    <w:lvl w:ilvl="0">
      <w:start w:val="1"/>
      <w:numFmt w:val="bullet"/>
      <w:lvlText w:val="●"/>
      <w:lvlJc w:val="left"/>
      <w:pPr>
        <w:ind w:left="720" w:hanging="360"/>
      </w:pPr>
      <w:rPr>
        <w:rFonts w:ascii="Wingdings" w:eastAsia="Wingdings" w:hAnsi="Wingdings" w:cs="Wingdings"/>
      </w:rPr>
    </w:lvl>
    <w:lvl w:ilvl="1">
      <w:start w:val="1"/>
      <w:numFmt w:val="bullet"/>
      <w:lvlText w:val="o"/>
      <w:lvlJc w:val="left"/>
      <w:pPr>
        <w:ind w:left="1440" w:hanging="360"/>
      </w:pPr>
      <w:rPr>
        <w:rFonts w:ascii="Cambria Math" w:eastAsia="Cambria Math" w:hAnsi="Cambria Math" w:cs="Cambria Math"/>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Wingdings" w:eastAsia="Wingdings" w:hAnsi="Wingdings" w:cs="Wingdings"/>
      </w:rPr>
    </w:lvl>
    <w:lvl w:ilvl="4">
      <w:start w:val="1"/>
      <w:numFmt w:val="bullet"/>
      <w:lvlText w:val="o"/>
      <w:lvlJc w:val="left"/>
      <w:pPr>
        <w:ind w:left="3600" w:hanging="360"/>
      </w:pPr>
      <w:rPr>
        <w:rFonts w:ascii="Cambria Math" w:eastAsia="Cambria Math" w:hAnsi="Cambria Math" w:cs="Cambria Math"/>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Wingdings" w:eastAsia="Wingdings" w:hAnsi="Wingdings" w:cs="Wingdings"/>
      </w:rPr>
    </w:lvl>
    <w:lvl w:ilvl="7">
      <w:start w:val="1"/>
      <w:numFmt w:val="bullet"/>
      <w:lvlText w:val="o"/>
      <w:lvlJc w:val="left"/>
      <w:pPr>
        <w:ind w:left="5760" w:hanging="360"/>
      </w:pPr>
      <w:rPr>
        <w:rFonts w:ascii="Cambria Math" w:eastAsia="Cambria Math" w:hAnsi="Cambria Math" w:cs="Cambria Math"/>
      </w:rPr>
    </w:lvl>
    <w:lvl w:ilvl="8">
      <w:start w:val="1"/>
      <w:numFmt w:val="bullet"/>
      <w:lvlText w:val="▪"/>
      <w:lvlJc w:val="left"/>
      <w:pPr>
        <w:ind w:left="6480" w:hanging="360"/>
      </w:pPr>
      <w:rPr>
        <w:rFonts w:ascii="Wingdings" w:eastAsia="Wingdings" w:hAnsi="Wingdings" w:cs="Wingdings"/>
      </w:rPr>
    </w:lvl>
  </w:abstractNum>
  <w:abstractNum w:abstractNumId="32" w15:restartNumberingAfterBreak="0">
    <w:nsid w:val="72CE1F76"/>
    <w:multiLevelType w:val="hybridMultilevel"/>
    <w:tmpl w:val="3D5A1070"/>
    <w:lvl w:ilvl="0" w:tplc="A5BCA8E6">
      <w:start w:val="1"/>
      <w:numFmt w:val="decimal"/>
      <w:lvlText w:val="%1."/>
      <w:lvlJc w:val="left"/>
      <w:pPr>
        <w:ind w:left="720" w:hanging="360"/>
      </w:pPr>
      <w:rPr>
        <w:rFonts w:hint="default"/>
        <w:i w:val="0"/>
        <w:iCs w:val="0"/>
      </w:rPr>
    </w:lvl>
    <w:lvl w:ilvl="1" w:tplc="0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27"/>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0"/>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6"/>
  </w:num>
  <w:num w:numId="9">
    <w:abstractNumId w:val="8"/>
  </w:num>
  <w:num w:numId="10">
    <w:abstractNumId w:val="7"/>
  </w:num>
  <w:num w:numId="11">
    <w:abstractNumId w:val="10"/>
  </w:num>
  <w:num w:numId="12">
    <w:abstractNumId w:val="4"/>
  </w:num>
  <w:num w:numId="13">
    <w:abstractNumId w:val="26"/>
  </w:num>
  <w:num w:numId="14">
    <w:abstractNumId w:val="11"/>
  </w:num>
  <w:num w:numId="15">
    <w:abstractNumId w:val="14"/>
  </w:num>
  <w:num w:numId="1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8"/>
  </w:num>
  <w:num w:numId="18">
    <w:abstractNumId w:val="32"/>
  </w:num>
  <w:num w:numId="19">
    <w:abstractNumId w:val="0"/>
  </w:num>
  <w:num w:numId="20">
    <w:abstractNumId w:val="21"/>
  </w:num>
  <w:num w:numId="21">
    <w:abstractNumId w:val="16"/>
  </w:num>
  <w:num w:numId="22">
    <w:abstractNumId w:val="31"/>
  </w:num>
  <w:num w:numId="23">
    <w:abstractNumId w:val="17"/>
  </w:num>
  <w:num w:numId="24">
    <w:abstractNumId w:val="25"/>
  </w:num>
  <w:num w:numId="25">
    <w:abstractNumId w:val="2"/>
  </w:num>
  <w:num w:numId="26">
    <w:abstractNumId w:val="22"/>
  </w:num>
  <w:num w:numId="27">
    <w:abstractNumId w:val="1"/>
  </w:num>
  <w:num w:numId="28">
    <w:abstractNumId w:val="19"/>
  </w:num>
  <w:num w:numId="29">
    <w:abstractNumId w:val="20"/>
  </w:num>
  <w:num w:numId="30">
    <w:abstractNumId w:val="13"/>
  </w:num>
  <w:num w:numId="31">
    <w:abstractNumId w:val="24"/>
  </w:num>
  <w:num w:numId="32">
    <w:abstractNumId w:val="23"/>
  </w:num>
  <w:num w:numId="33">
    <w:abstractNumId w:val="15"/>
  </w:num>
  <w:num w:numId="34">
    <w:abstractNumId w:val="9"/>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71"/>
    <w:rsid w:val="00016F85"/>
    <w:rsid w:val="00030522"/>
    <w:rsid w:val="0004412D"/>
    <w:rsid w:val="000701EE"/>
    <w:rsid w:val="00081F78"/>
    <w:rsid w:val="00090B3D"/>
    <w:rsid w:val="000A5459"/>
    <w:rsid w:val="000A5D07"/>
    <w:rsid w:val="000B2C41"/>
    <w:rsid w:val="000C51A9"/>
    <w:rsid w:val="000D13D7"/>
    <w:rsid w:val="001074AA"/>
    <w:rsid w:val="0011190B"/>
    <w:rsid w:val="00124A79"/>
    <w:rsid w:val="0012736F"/>
    <w:rsid w:val="001342BE"/>
    <w:rsid w:val="00137FBD"/>
    <w:rsid w:val="001540BF"/>
    <w:rsid w:val="00154534"/>
    <w:rsid w:val="001743AA"/>
    <w:rsid w:val="00175CB7"/>
    <w:rsid w:val="001B1AF9"/>
    <w:rsid w:val="001B766E"/>
    <w:rsid w:val="001C01ED"/>
    <w:rsid w:val="001C7B9D"/>
    <w:rsid w:val="001D78C7"/>
    <w:rsid w:val="001E73B2"/>
    <w:rsid w:val="00250C89"/>
    <w:rsid w:val="002838F5"/>
    <w:rsid w:val="002F0219"/>
    <w:rsid w:val="002F7B20"/>
    <w:rsid w:val="00305D29"/>
    <w:rsid w:val="0031078A"/>
    <w:rsid w:val="00357920"/>
    <w:rsid w:val="00357A5C"/>
    <w:rsid w:val="00357C8F"/>
    <w:rsid w:val="003642D7"/>
    <w:rsid w:val="00371046"/>
    <w:rsid w:val="00372BD3"/>
    <w:rsid w:val="003818EF"/>
    <w:rsid w:val="00381AF7"/>
    <w:rsid w:val="003858B5"/>
    <w:rsid w:val="00392A9B"/>
    <w:rsid w:val="00416419"/>
    <w:rsid w:val="00421F02"/>
    <w:rsid w:val="00430ED0"/>
    <w:rsid w:val="00437179"/>
    <w:rsid w:val="00494EEA"/>
    <w:rsid w:val="004C13CB"/>
    <w:rsid w:val="004F1BB7"/>
    <w:rsid w:val="004F4A21"/>
    <w:rsid w:val="00530AC3"/>
    <w:rsid w:val="005314C5"/>
    <w:rsid w:val="00534F9E"/>
    <w:rsid w:val="00541E41"/>
    <w:rsid w:val="005621E0"/>
    <w:rsid w:val="00566E37"/>
    <w:rsid w:val="00574FAA"/>
    <w:rsid w:val="005A106B"/>
    <w:rsid w:val="005A65EF"/>
    <w:rsid w:val="005C1477"/>
    <w:rsid w:val="005D0A02"/>
    <w:rsid w:val="005D1B29"/>
    <w:rsid w:val="005E3160"/>
    <w:rsid w:val="005F39AB"/>
    <w:rsid w:val="005F472B"/>
    <w:rsid w:val="00604A95"/>
    <w:rsid w:val="00622910"/>
    <w:rsid w:val="00654A42"/>
    <w:rsid w:val="006605F0"/>
    <w:rsid w:val="00682006"/>
    <w:rsid w:val="006959E4"/>
    <w:rsid w:val="00697516"/>
    <w:rsid w:val="006C079D"/>
    <w:rsid w:val="006C7375"/>
    <w:rsid w:val="006D434C"/>
    <w:rsid w:val="006E2A4A"/>
    <w:rsid w:val="006F5124"/>
    <w:rsid w:val="00720854"/>
    <w:rsid w:val="00754931"/>
    <w:rsid w:val="007833C9"/>
    <w:rsid w:val="00795648"/>
    <w:rsid w:val="007C47EA"/>
    <w:rsid w:val="007E77DF"/>
    <w:rsid w:val="008034E7"/>
    <w:rsid w:val="008166F6"/>
    <w:rsid w:val="00844D2B"/>
    <w:rsid w:val="0084613F"/>
    <w:rsid w:val="0085445F"/>
    <w:rsid w:val="00861236"/>
    <w:rsid w:val="008675FC"/>
    <w:rsid w:val="00874E58"/>
    <w:rsid w:val="00875E33"/>
    <w:rsid w:val="00875EF1"/>
    <w:rsid w:val="008A05C9"/>
    <w:rsid w:val="008B4983"/>
    <w:rsid w:val="008B7B67"/>
    <w:rsid w:val="008E5751"/>
    <w:rsid w:val="008F156A"/>
    <w:rsid w:val="0092774C"/>
    <w:rsid w:val="00930F6F"/>
    <w:rsid w:val="00933C91"/>
    <w:rsid w:val="0093560B"/>
    <w:rsid w:val="00937ABE"/>
    <w:rsid w:val="00943031"/>
    <w:rsid w:val="0094665C"/>
    <w:rsid w:val="0095065E"/>
    <w:rsid w:val="00955374"/>
    <w:rsid w:val="00961B54"/>
    <w:rsid w:val="00964CBD"/>
    <w:rsid w:val="00964EBB"/>
    <w:rsid w:val="00985D2B"/>
    <w:rsid w:val="009A25F8"/>
    <w:rsid w:val="009A6561"/>
    <w:rsid w:val="009E23D8"/>
    <w:rsid w:val="009E6ADD"/>
    <w:rsid w:val="009F14A9"/>
    <w:rsid w:val="00A011CA"/>
    <w:rsid w:val="00A21247"/>
    <w:rsid w:val="00A216AE"/>
    <w:rsid w:val="00A37CA9"/>
    <w:rsid w:val="00A80461"/>
    <w:rsid w:val="00A95664"/>
    <w:rsid w:val="00AB0E3C"/>
    <w:rsid w:val="00AD57EF"/>
    <w:rsid w:val="00B10EBB"/>
    <w:rsid w:val="00B1323E"/>
    <w:rsid w:val="00B15099"/>
    <w:rsid w:val="00B2582C"/>
    <w:rsid w:val="00B30F68"/>
    <w:rsid w:val="00B64752"/>
    <w:rsid w:val="00B86A45"/>
    <w:rsid w:val="00BA42CB"/>
    <w:rsid w:val="00BB36C2"/>
    <w:rsid w:val="00BE1E71"/>
    <w:rsid w:val="00C04490"/>
    <w:rsid w:val="00C1323B"/>
    <w:rsid w:val="00C168F5"/>
    <w:rsid w:val="00C34C43"/>
    <w:rsid w:val="00C42F8F"/>
    <w:rsid w:val="00C62DDA"/>
    <w:rsid w:val="00C70D79"/>
    <w:rsid w:val="00C918DA"/>
    <w:rsid w:val="00CA6B4E"/>
    <w:rsid w:val="00CC0257"/>
    <w:rsid w:val="00CD229D"/>
    <w:rsid w:val="00CE7120"/>
    <w:rsid w:val="00CF2E93"/>
    <w:rsid w:val="00D10956"/>
    <w:rsid w:val="00D120CD"/>
    <w:rsid w:val="00D5105A"/>
    <w:rsid w:val="00D758AD"/>
    <w:rsid w:val="00D93E82"/>
    <w:rsid w:val="00DC0D84"/>
    <w:rsid w:val="00DC5B8A"/>
    <w:rsid w:val="00DC6F47"/>
    <w:rsid w:val="00DD5B89"/>
    <w:rsid w:val="00DF4535"/>
    <w:rsid w:val="00E2062C"/>
    <w:rsid w:val="00E2129F"/>
    <w:rsid w:val="00E35431"/>
    <w:rsid w:val="00E42FAD"/>
    <w:rsid w:val="00EC4126"/>
    <w:rsid w:val="00ED7C16"/>
    <w:rsid w:val="00EE4AF0"/>
    <w:rsid w:val="00F12CC5"/>
    <w:rsid w:val="00F365EB"/>
    <w:rsid w:val="00F6274C"/>
    <w:rsid w:val="00F654DA"/>
    <w:rsid w:val="00F735D4"/>
    <w:rsid w:val="00F87486"/>
    <w:rsid w:val="00FA1055"/>
    <w:rsid w:val="00FA6684"/>
    <w:rsid w:val="00FC059F"/>
    <w:rsid w:val="00FE04C9"/>
    <w:rsid w:val="00FE1C94"/>
    <w:rsid w:val="00FF760E"/>
    <w:rsid w:val="00FF7F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7DB4"/>
  <w15:chartTrackingRefBased/>
  <w15:docId w15:val="{7099186D-804A-435B-98A4-EF1BCF35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920"/>
  </w:style>
  <w:style w:type="paragraph" w:styleId="Heading2">
    <w:name w:val="heading 2"/>
    <w:basedOn w:val="Normal"/>
    <w:next w:val="Normal"/>
    <w:link w:val="Heading2Char"/>
    <w:uiPriority w:val="9"/>
    <w:unhideWhenUsed/>
    <w:qFormat/>
    <w:rsid w:val="009F14A9"/>
    <w:pPr>
      <w:keepNext/>
      <w:keepLines/>
      <w:spacing w:before="40" w:after="0"/>
      <w:outlineLvl w:val="1"/>
    </w:pPr>
    <w:rPr>
      <w:rFonts w:ascii="Calibri Light" w:eastAsia="Times New Roman" w:hAnsi="Calibri Light" w:cs="Times New Roman"/>
      <w:color w:val="2E74B5"/>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A65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65EF"/>
    <w:rPr>
      <w:sz w:val="20"/>
      <w:szCs w:val="20"/>
    </w:rPr>
  </w:style>
  <w:style w:type="character" w:styleId="FootnoteReference">
    <w:name w:val="footnote reference"/>
    <w:aliases w:val="Footnote Refernece,stylish, BVI fnr,BVI fnr,Fußnotenzeichen_Raxen,callout,Footnote Reference Number,Fussnota,Footnote symbol,Footnote Reference Superscript,Footnotes refss,4_G,Footnote Refernece Char Char"/>
    <w:basedOn w:val="DefaultParagraphFont"/>
    <w:link w:val="FootnoteReferneceChar"/>
    <w:uiPriority w:val="99"/>
    <w:unhideWhenUsed/>
    <w:qFormat/>
    <w:rsid w:val="005A65EF"/>
    <w:rPr>
      <w:vertAlign w:val="superscript"/>
    </w:rPr>
  </w:style>
  <w:style w:type="paragraph" w:styleId="ListParagraph">
    <w:name w:val="List Paragraph"/>
    <w:basedOn w:val="Normal"/>
    <w:qFormat/>
    <w:rsid w:val="006E2A4A"/>
    <w:pPr>
      <w:ind w:left="720"/>
      <w:contextualSpacing/>
    </w:pPr>
  </w:style>
  <w:style w:type="paragraph" w:styleId="BalloonText">
    <w:name w:val="Balloon Text"/>
    <w:basedOn w:val="Normal"/>
    <w:link w:val="BalloonTextChar"/>
    <w:uiPriority w:val="99"/>
    <w:semiHidden/>
    <w:unhideWhenUsed/>
    <w:rsid w:val="005D1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B29"/>
    <w:rPr>
      <w:rFonts w:ascii="Segoe UI" w:hAnsi="Segoe UI" w:cs="Segoe UI"/>
      <w:sz w:val="18"/>
      <w:szCs w:val="18"/>
    </w:rPr>
  </w:style>
  <w:style w:type="paragraph" w:customStyle="1" w:styleId="FootnoteReferneceChar">
    <w:name w:val="Footnote Refernece Char"/>
    <w:basedOn w:val="FootnoteText"/>
    <w:link w:val="FootnoteReference"/>
    <w:uiPriority w:val="99"/>
    <w:rsid w:val="009F14A9"/>
    <w:pPr>
      <w:spacing w:line="240" w:lineRule="exact"/>
    </w:pPr>
    <w:rPr>
      <w:sz w:val="22"/>
      <w:szCs w:val="22"/>
      <w:vertAlign w:val="superscript"/>
    </w:rPr>
  </w:style>
  <w:style w:type="character" w:styleId="CommentReference">
    <w:name w:val="annotation reference"/>
    <w:uiPriority w:val="99"/>
    <w:semiHidden/>
    <w:unhideWhenUsed/>
    <w:rsid w:val="009F14A9"/>
    <w:rPr>
      <w:sz w:val="16"/>
      <w:szCs w:val="16"/>
    </w:rPr>
  </w:style>
  <w:style w:type="paragraph" w:styleId="BodyText">
    <w:name w:val="Body Text"/>
    <w:basedOn w:val="Normal"/>
    <w:link w:val="BodyTextChar"/>
    <w:unhideWhenUsed/>
    <w:rsid w:val="009F14A9"/>
    <w:pPr>
      <w:spacing w:after="120" w:line="240" w:lineRule="auto"/>
    </w:pPr>
    <w:rPr>
      <w:rFonts w:ascii="Aptos" w:eastAsia="Times New Roman" w:hAnsi="Aptos" w:cs="Times New Roman"/>
      <w:lang w:eastAsia="en-IE"/>
    </w:rPr>
  </w:style>
  <w:style w:type="character" w:customStyle="1" w:styleId="BodyTextChar">
    <w:name w:val="Body Text Char"/>
    <w:basedOn w:val="DefaultParagraphFont"/>
    <w:link w:val="BodyText"/>
    <w:rsid w:val="009F14A9"/>
    <w:rPr>
      <w:rFonts w:ascii="Aptos" w:eastAsia="Times New Roman" w:hAnsi="Aptos" w:cs="Times New Roman"/>
      <w:lang w:eastAsia="en-IE"/>
    </w:rPr>
  </w:style>
  <w:style w:type="character" w:styleId="Hyperlink">
    <w:name w:val="Hyperlink"/>
    <w:basedOn w:val="DefaultParagraphFont"/>
    <w:uiPriority w:val="99"/>
    <w:unhideWhenUsed/>
    <w:rsid w:val="009F14A9"/>
    <w:rPr>
      <w:color w:val="0563C1" w:themeColor="hyperlink"/>
      <w:u w:val="single"/>
    </w:rPr>
  </w:style>
  <w:style w:type="character" w:customStyle="1" w:styleId="Heading2Char">
    <w:name w:val="Heading 2 Char"/>
    <w:basedOn w:val="DefaultParagraphFont"/>
    <w:link w:val="Heading2"/>
    <w:uiPriority w:val="9"/>
    <w:rsid w:val="009F14A9"/>
    <w:rPr>
      <w:rFonts w:ascii="Calibri Light" w:eastAsia="Times New Roman" w:hAnsi="Calibri Light" w:cs="Times New Roman"/>
      <w:color w:val="2E74B5"/>
      <w:sz w:val="26"/>
      <w:szCs w:val="26"/>
      <w:lang w:eastAsia="en-GB"/>
    </w:rPr>
  </w:style>
  <w:style w:type="paragraph" w:customStyle="1" w:styleId="bxanz83i8zvh0bt52">
    <w:name w:val="bxanz83i8zvh0bt52"/>
    <w:basedOn w:val="Normal"/>
    <w:rsid w:val="002F7B2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nresolvedMention1">
    <w:name w:val="Unresolved Mention1"/>
    <w:basedOn w:val="DefaultParagraphFont"/>
    <w:uiPriority w:val="99"/>
    <w:semiHidden/>
    <w:unhideWhenUsed/>
    <w:rsid w:val="00381AF7"/>
    <w:rPr>
      <w:color w:val="605E5C"/>
      <w:shd w:val="clear" w:color="auto" w:fill="E1DFDD"/>
    </w:rPr>
  </w:style>
  <w:style w:type="paragraph" w:customStyle="1" w:styleId="Default">
    <w:name w:val="Default"/>
    <w:rsid w:val="00FC059F"/>
    <w:pPr>
      <w:autoSpaceDE w:val="0"/>
      <w:autoSpaceDN w:val="0"/>
      <w:adjustRightInd w:val="0"/>
      <w:spacing w:after="0" w:line="240" w:lineRule="auto"/>
    </w:pPr>
    <w:rPr>
      <w:rFonts w:ascii="Calibri" w:eastAsia="Calibri" w:hAnsi="Calibri" w:cs="Calibri"/>
      <w:color w:val="000000"/>
      <w:sz w:val="24"/>
      <w:szCs w:val="24"/>
    </w:rPr>
  </w:style>
  <w:style w:type="paragraph" w:styleId="CommentText">
    <w:name w:val="annotation text"/>
    <w:basedOn w:val="Normal"/>
    <w:link w:val="CommentTextChar"/>
    <w:uiPriority w:val="99"/>
    <w:unhideWhenUsed/>
    <w:rsid w:val="0094665C"/>
    <w:pPr>
      <w:spacing w:line="240" w:lineRule="auto"/>
    </w:pPr>
    <w:rPr>
      <w:sz w:val="20"/>
      <w:szCs w:val="20"/>
    </w:rPr>
  </w:style>
  <w:style w:type="character" w:customStyle="1" w:styleId="CommentTextChar">
    <w:name w:val="Comment Text Char"/>
    <w:basedOn w:val="DefaultParagraphFont"/>
    <w:link w:val="CommentText"/>
    <w:uiPriority w:val="99"/>
    <w:rsid w:val="0094665C"/>
    <w:rPr>
      <w:sz w:val="20"/>
      <w:szCs w:val="20"/>
    </w:rPr>
  </w:style>
  <w:style w:type="paragraph" w:styleId="CommentSubject">
    <w:name w:val="annotation subject"/>
    <w:basedOn w:val="CommentText"/>
    <w:next w:val="CommentText"/>
    <w:link w:val="CommentSubjectChar"/>
    <w:uiPriority w:val="99"/>
    <w:semiHidden/>
    <w:unhideWhenUsed/>
    <w:rsid w:val="0094665C"/>
    <w:rPr>
      <w:b/>
      <w:bCs/>
    </w:rPr>
  </w:style>
  <w:style w:type="character" w:customStyle="1" w:styleId="CommentSubjectChar">
    <w:name w:val="Comment Subject Char"/>
    <w:basedOn w:val="CommentTextChar"/>
    <w:link w:val="CommentSubject"/>
    <w:uiPriority w:val="99"/>
    <w:semiHidden/>
    <w:rsid w:val="0094665C"/>
    <w:rPr>
      <w:b/>
      <w:bCs/>
      <w:sz w:val="20"/>
      <w:szCs w:val="20"/>
    </w:rPr>
  </w:style>
  <w:style w:type="character" w:customStyle="1" w:styleId="UnresolvedMention2">
    <w:name w:val="Unresolved Mention2"/>
    <w:basedOn w:val="DefaultParagraphFont"/>
    <w:uiPriority w:val="99"/>
    <w:semiHidden/>
    <w:unhideWhenUsed/>
    <w:rsid w:val="00250C89"/>
    <w:rPr>
      <w:color w:val="605E5C"/>
      <w:shd w:val="clear" w:color="auto" w:fill="E1DFDD"/>
    </w:rPr>
  </w:style>
  <w:style w:type="paragraph" w:styleId="Revision">
    <w:name w:val="Revision"/>
    <w:hidden/>
    <w:uiPriority w:val="99"/>
    <w:semiHidden/>
    <w:rsid w:val="00F365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19871">
      <w:bodyDiv w:val="1"/>
      <w:marLeft w:val="0"/>
      <w:marRight w:val="0"/>
      <w:marTop w:val="0"/>
      <w:marBottom w:val="0"/>
      <w:divBdr>
        <w:top w:val="none" w:sz="0" w:space="0" w:color="auto"/>
        <w:left w:val="none" w:sz="0" w:space="0" w:color="auto"/>
        <w:bottom w:val="none" w:sz="0" w:space="0" w:color="auto"/>
        <w:right w:val="none" w:sz="0" w:space="0" w:color="auto"/>
      </w:divBdr>
    </w:div>
    <w:div w:id="1147284199">
      <w:bodyDiv w:val="1"/>
      <w:marLeft w:val="0"/>
      <w:marRight w:val="0"/>
      <w:marTop w:val="0"/>
      <w:marBottom w:val="0"/>
      <w:divBdr>
        <w:top w:val="none" w:sz="0" w:space="0" w:color="auto"/>
        <w:left w:val="none" w:sz="0" w:space="0" w:color="auto"/>
        <w:bottom w:val="none" w:sz="0" w:space="0" w:color="auto"/>
        <w:right w:val="none" w:sz="0" w:space="0" w:color="auto"/>
      </w:divBdr>
      <w:divsChild>
        <w:div w:id="1702315018">
          <w:marLeft w:val="547"/>
          <w:marRight w:val="0"/>
          <w:marTop w:val="0"/>
          <w:marBottom w:val="0"/>
          <w:divBdr>
            <w:top w:val="none" w:sz="0" w:space="0" w:color="auto"/>
            <w:left w:val="none" w:sz="0" w:space="0" w:color="auto"/>
            <w:bottom w:val="none" w:sz="0" w:space="0" w:color="auto"/>
            <w:right w:val="none" w:sz="0" w:space="0" w:color="auto"/>
          </w:divBdr>
        </w:div>
        <w:div w:id="464587334">
          <w:marLeft w:val="547"/>
          <w:marRight w:val="0"/>
          <w:marTop w:val="0"/>
          <w:marBottom w:val="0"/>
          <w:divBdr>
            <w:top w:val="none" w:sz="0" w:space="0" w:color="auto"/>
            <w:left w:val="none" w:sz="0" w:space="0" w:color="auto"/>
            <w:bottom w:val="none" w:sz="0" w:space="0" w:color="auto"/>
            <w:right w:val="none" w:sz="0" w:space="0" w:color="auto"/>
          </w:divBdr>
        </w:div>
        <w:div w:id="1196387062">
          <w:marLeft w:val="547"/>
          <w:marRight w:val="0"/>
          <w:marTop w:val="0"/>
          <w:marBottom w:val="0"/>
          <w:divBdr>
            <w:top w:val="none" w:sz="0" w:space="0" w:color="auto"/>
            <w:left w:val="none" w:sz="0" w:space="0" w:color="auto"/>
            <w:bottom w:val="none" w:sz="0" w:space="0" w:color="auto"/>
            <w:right w:val="none" w:sz="0" w:space="0" w:color="auto"/>
          </w:divBdr>
        </w:div>
        <w:div w:id="1080828350">
          <w:marLeft w:val="547"/>
          <w:marRight w:val="0"/>
          <w:marTop w:val="0"/>
          <w:marBottom w:val="0"/>
          <w:divBdr>
            <w:top w:val="none" w:sz="0" w:space="0" w:color="auto"/>
            <w:left w:val="none" w:sz="0" w:space="0" w:color="auto"/>
            <w:bottom w:val="none" w:sz="0" w:space="0" w:color="auto"/>
            <w:right w:val="none" w:sz="0" w:space="0" w:color="auto"/>
          </w:divBdr>
        </w:div>
        <w:div w:id="800882445">
          <w:marLeft w:val="547"/>
          <w:marRight w:val="0"/>
          <w:marTop w:val="0"/>
          <w:marBottom w:val="0"/>
          <w:divBdr>
            <w:top w:val="none" w:sz="0" w:space="0" w:color="auto"/>
            <w:left w:val="none" w:sz="0" w:space="0" w:color="auto"/>
            <w:bottom w:val="none" w:sz="0" w:space="0" w:color="auto"/>
            <w:right w:val="none" w:sz="0" w:space="0" w:color="auto"/>
          </w:divBdr>
        </w:div>
      </w:divsChild>
    </w:div>
    <w:div w:id="1313950515">
      <w:bodyDiv w:val="1"/>
      <w:marLeft w:val="0"/>
      <w:marRight w:val="0"/>
      <w:marTop w:val="0"/>
      <w:marBottom w:val="0"/>
      <w:divBdr>
        <w:top w:val="none" w:sz="0" w:space="0" w:color="auto"/>
        <w:left w:val="none" w:sz="0" w:space="0" w:color="auto"/>
        <w:bottom w:val="none" w:sz="0" w:space="0" w:color="auto"/>
        <w:right w:val="none" w:sz="0" w:space="0" w:color="auto"/>
      </w:divBdr>
    </w:div>
    <w:div w:id="1332682923">
      <w:bodyDiv w:val="1"/>
      <w:marLeft w:val="0"/>
      <w:marRight w:val="0"/>
      <w:marTop w:val="0"/>
      <w:marBottom w:val="0"/>
      <w:divBdr>
        <w:top w:val="none" w:sz="0" w:space="0" w:color="auto"/>
        <w:left w:val="none" w:sz="0" w:space="0" w:color="auto"/>
        <w:bottom w:val="none" w:sz="0" w:space="0" w:color="auto"/>
        <w:right w:val="none" w:sz="0" w:space="0" w:color="auto"/>
      </w:divBdr>
    </w:div>
    <w:div w:id="1379814025">
      <w:bodyDiv w:val="1"/>
      <w:marLeft w:val="0"/>
      <w:marRight w:val="0"/>
      <w:marTop w:val="0"/>
      <w:marBottom w:val="0"/>
      <w:divBdr>
        <w:top w:val="none" w:sz="0" w:space="0" w:color="auto"/>
        <w:left w:val="none" w:sz="0" w:space="0" w:color="auto"/>
        <w:bottom w:val="none" w:sz="0" w:space="0" w:color="auto"/>
        <w:right w:val="none" w:sz="0" w:space="0" w:color="auto"/>
      </w:divBdr>
      <w:divsChild>
        <w:div w:id="127479324">
          <w:marLeft w:val="547"/>
          <w:marRight w:val="0"/>
          <w:marTop w:val="0"/>
          <w:marBottom w:val="0"/>
          <w:divBdr>
            <w:top w:val="none" w:sz="0" w:space="0" w:color="auto"/>
            <w:left w:val="none" w:sz="0" w:space="0" w:color="auto"/>
            <w:bottom w:val="none" w:sz="0" w:space="0" w:color="auto"/>
            <w:right w:val="none" w:sz="0" w:space="0" w:color="auto"/>
          </w:divBdr>
        </w:div>
        <w:div w:id="1705056361">
          <w:marLeft w:val="547"/>
          <w:marRight w:val="0"/>
          <w:marTop w:val="0"/>
          <w:marBottom w:val="0"/>
          <w:divBdr>
            <w:top w:val="none" w:sz="0" w:space="0" w:color="auto"/>
            <w:left w:val="none" w:sz="0" w:space="0" w:color="auto"/>
            <w:bottom w:val="none" w:sz="0" w:space="0" w:color="auto"/>
            <w:right w:val="none" w:sz="0" w:space="0" w:color="auto"/>
          </w:divBdr>
        </w:div>
        <w:div w:id="1739787445">
          <w:marLeft w:val="547"/>
          <w:marRight w:val="0"/>
          <w:marTop w:val="0"/>
          <w:marBottom w:val="0"/>
          <w:divBdr>
            <w:top w:val="none" w:sz="0" w:space="0" w:color="auto"/>
            <w:left w:val="none" w:sz="0" w:space="0" w:color="auto"/>
            <w:bottom w:val="none" w:sz="0" w:space="0" w:color="auto"/>
            <w:right w:val="none" w:sz="0" w:space="0" w:color="auto"/>
          </w:divBdr>
        </w:div>
        <w:div w:id="1937517278">
          <w:marLeft w:val="547"/>
          <w:marRight w:val="0"/>
          <w:marTop w:val="0"/>
          <w:marBottom w:val="0"/>
          <w:divBdr>
            <w:top w:val="none" w:sz="0" w:space="0" w:color="auto"/>
            <w:left w:val="none" w:sz="0" w:space="0" w:color="auto"/>
            <w:bottom w:val="none" w:sz="0" w:space="0" w:color="auto"/>
            <w:right w:val="none" w:sz="0" w:space="0" w:color="auto"/>
          </w:divBdr>
        </w:div>
        <w:div w:id="2039239401">
          <w:marLeft w:val="547"/>
          <w:marRight w:val="0"/>
          <w:marTop w:val="0"/>
          <w:marBottom w:val="0"/>
          <w:divBdr>
            <w:top w:val="none" w:sz="0" w:space="0" w:color="auto"/>
            <w:left w:val="none" w:sz="0" w:space="0" w:color="auto"/>
            <w:bottom w:val="none" w:sz="0" w:space="0" w:color="auto"/>
            <w:right w:val="none" w:sz="0" w:space="0" w:color="auto"/>
          </w:divBdr>
        </w:div>
      </w:divsChild>
    </w:div>
    <w:div w:id="1386876758">
      <w:bodyDiv w:val="1"/>
      <w:marLeft w:val="0"/>
      <w:marRight w:val="0"/>
      <w:marTop w:val="0"/>
      <w:marBottom w:val="0"/>
      <w:divBdr>
        <w:top w:val="none" w:sz="0" w:space="0" w:color="auto"/>
        <w:left w:val="none" w:sz="0" w:space="0" w:color="auto"/>
        <w:bottom w:val="none" w:sz="0" w:space="0" w:color="auto"/>
        <w:right w:val="none" w:sz="0" w:space="0" w:color="auto"/>
      </w:divBdr>
    </w:div>
    <w:div w:id="1459686804">
      <w:bodyDiv w:val="1"/>
      <w:marLeft w:val="0"/>
      <w:marRight w:val="0"/>
      <w:marTop w:val="0"/>
      <w:marBottom w:val="0"/>
      <w:divBdr>
        <w:top w:val="none" w:sz="0" w:space="0" w:color="auto"/>
        <w:left w:val="none" w:sz="0" w:space="0" w:color="auto"/>
        <w:bottom w:val="none" w:sz="0" w:space="0" w:color="auto"/>
        <w:right w:val="none" w:sz="0" w:space="0" w:color="auto"/>
      </w:divBdr>
    </w:div>
    <w:div w:id="177393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d.ie/t4cms/AITHS_SUMMAR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ra.hamdona@hse.ie" TargetMode="External"/><Relationship Id="rId4" Type="http://schemas.openxmlformats.org/officeDocument/2006/relationships/settings" Target="settings.xml"/><Relationship Id="rId9" Type="http://schemas.openxmlformats.org/officeDocument/2006/relationships/hyperlink" Target="mailto:NationalHealthImprovement@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4D900-2D2F-40F2-8157-49CC79B4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Kearns</dc:creator>
  <cp:keywords/>
  <dc:description/>
  <cp:lastModifiedBy>Brigid Quirke</cp:lastModifiedBy>
  <cp:revision>2</cp:revision>
  <cp:lastPrinted>2025-06-11T15:30:00Z</cp:lastPrinted>
  <dcterms:created xsi:type="dcterms:W3CDTF">2025-06-17T12:41:00Z</dcterms:created>
  <dcterms:modified xsi:type="dcterms:W3CDTF">2025-06-17T12:41:00Z</dcterms:modified>
</cp:coreProperties>
</file>