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66B2C4EC" w:rsidR="00CD1841" w:rsidRDefault="00CD1841">
      <w:pPr>
        <w:jc w:val="both"/>
        <w:rPr>
          <w:rFonts w:asciiTheme="minorHAnsi" w:hAnsiTheme="minorHAnsi" w:cstheme="minorHAnsi"/>
          <w:noProof/>
        </w:rPr>
      </w:pPr>
    </w:p>
    <w:p w14:paraId="06E27833" w14:textId="6A41900C" w:rsidR="00617937" w:rsidRDefault="00941010" w:rsidP="00B5644D">
      <w:pPr>
        <w:pStyle w:val="Heading2"/>
        <w:jc w:val="left"/>
        <w:rPr>
          <w:rFonts w:ascii="Cambria" w:hAnsi="Cambria"/>
          <w:sz w:val="22"/>
          <w:szCs w:val="22"/>
        </w:rPr>
      </w:pPr>
      <w:r>
        <w:rPr>
          <w:noProof/>
          <w:sz w:val="22"/>
          <w:szCs w:val="22"/>
          <w:lang w:val="en-IE" w:eastAsia="en-IE"/>
        </w:rPr>
        <w:drawing>
          <wp:anchor distT="0" distB="0" distL="114300" distR="114300" simplePos="0" relativeHeight="251658240" behindDoc="0" locked="0" layoutInCell="1" allowOverlap="1" wp14:anchorId="5CC867F6" wp14:editId="493752B1">
            <wp:simplePos x="0" y="0"/>
            <wp:positionH relativeFrom="column">
              <wp:posOffset>563880</wp:posOffset>
            </wp:positionH>
            <wp:positionV relativeFrom="paragraph">
              <wp:posOffset>88265</wp:posOffset>
            </wp:positionV>
            <wp:extent cx="2324100" cy="76962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sz w:val="22"/>
          <w:szCs w:val="22"/>
        </w:rPr>
        <w:t xml:space="preserve">                        </w:t>
      </w:r>
      <w:r w:rsidR="009469BB" w:rsidRPr="001E386D">
        <w:rPr>
          <w:noProof/>
        </w:rPr>
        <w:drawing>
          <wp:inline distT="0" distB="0" distL="0" distR="0" wp14:anchorId="70400675" wp14:editId="63449822">
            <wp:extent cx="2872989" cy="777307"/>
            <wp:effectExtent l="0" t="0" r="3810" b="381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2"/>
                    <a:stretch>
                      <a:fillRect/>
                    </a:stretch>
                  </pic:blipFill>
                  <pic:spPr>
                    <a:xfrm>
                      <a:off x="0" y="0"/>
                      <a:ext cx="2872989" cy="777307"/>
                    </a:xfrm>
                    <a:prstGeom prst="rect">
                      <a:avLst/>
                    </a:prstGeom>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76501D3E" w:rsidR="006E7A2E" w:rsidRPr="00617937" w:rsidRDefault="00790F31">
            <w:pPr>
              <w:jc w:val="both"/>
              <w:rPr>
                <w:rFonts w:asciiTheme="minorHAnsi" w:hAnsiTheme="minorHAnsi" w:cstheme="minorHAnsi"/>
                <w:sz w:val="22"/>
                <w:szCs w:val="22"/>
              </w:rPr>
            </w:pPr>
            <w:r>
              <w:rPr>
                <w:rFonts w:asciiTheme="minorHAnsi" w:hAnsiTheme="minorHAnsi" w:cstheme="minorHAnsi"/>
                <w:sz w:val="22"/>
                <w:szCs w:val="22"/>
              </w:rPr>
              <w:t>Roscrea Youth Service Family Support Worker</w:t>
            </w:r>
            <w:r w:rsidR="00572D63">
              <w:rPr>
                <w:rFonts w:asciiTheme="minorHAnsi" w:hAnsiTheme="minorHAnsi" w:cstheme="minorHAnsi"/>
                <w:sz w:val="22"/>
                <w:szCs w:val="22"/>
              </w:rPr>
              <w:t xml:space="preserve"> </w:t>
            </w:r>
            <w:r w:rsidR="00572D63" w:rsidRPr="00540C5C">
              <w:rPr>
                <w:rFonts w:asciiTheme="minorHAnsi" w:hAnsiTheme="minorHAnsi" w:cstheme="minorHAnsi"/>
                <w:sz w:val="22"/>
                <w:szCs w:val="22"/>
              </w:rPr>
              <w:t>(Maternity Cover)</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515A96EA" w:rsidR="00893B23" w:rsidRDefault="00BE1FB1">
            <w:pPr>
              <w:jc w:val="both"/>
              <w:rPr>
                <w:rFonts w:asciiTheme="minorHAnsi" w:hAnsiTheme="minorHAnsi" w:cstheme="minorHAnsi"/>
                <w:sz w:val="22"/>
                <w:szCs w:val="22"/>
              </w:rPr>
            </w:pPr>
            <w:r>
              <w:rPr>
                <w:rFonts w:asciiTheme="minorHAnsi" w:hAnsiTheme="minorHAnsi" w:cstheme="minorHAnsi"/>
                <w:sz w:val="22"/>
                <w:szCs w:val="22"/>
              </w:rPr>
              <w:t xml:space="preserve">Youth Service Coordinator </w:t>
            </w:r>
            <w:r w:rsidR="009B6BDA">
              <w:rPr>
                <w:rFonts w:asciiTheme="minorHAnsi" w:hAnsiTheme="minorHAnsi" w:cstheme="minorHAnsi"/>
                <w:sz w:val="22"/>
                <w:szCs w:val="22"/>
              </w:rPr>
              <w:t xml:space="preserve">and the </w:t>
            </w:r>
            <w:r w:rsidR="00893B23">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68E288C1"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 xml:space="preserve">taff employed in the </w:t>
            </w:r>
            <w:r w:rsidR="009B6BDA">
              <w:rPr>
                <w:rFonts w:asciiTheme="minorHAnsi" w:hAnsiTheme="minorHAnsi" w:cstheme="minorHAnsi"/>
                <w:sz w:val="22"/>
                <w:szCs w:val="22"/>
              </w:rPr>
              <w:t xml:space="preserve">Roscrea Youth Service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00E7F959" w:rsidR="006E7A2E" w:rsidRDefault="001550C4">
            <w:pPr>
              <w:jc w:val="both"/>
              <w:rPr>
                <w:rFonts w:asciiTheme="minorHAnsi" w:hAnsiTheme="minorHAnsi" w:cstheme="minorHAnsi"/>
                <w:sz w:val="22"/>
                <w:szCs w:val="22"/>
              </w:rPr>
            </w:pPr>
            <w:r>
              <w:rPr>
                <w:rFonts w:asciiTheme="minorHAnsi" w:hAnsiTheme="minorHAnsi" w:cstheme="minorHAnsi"/>
                <w:sz w:val="22"/>
                <w:szCs w:val="22"/>
              </w:rPr>
              <w:t xml:space="preserve">Roscrea </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297698DA" w:rsidR="006E7A2E" w:rsidRDefault="00572D63">
            <w:pPr>
              <w:jc w:val="both"/>
              <w:rPr>
                <w:rFonts w:asciiTheme="minorHAnsi" w:hAnsiTheme="minorHAnsi" w:cstheme="minorHAnsi"/>
                <w:sz w:val="22"/>
                <w:szCs w:val="22"/>
              </w:rPr>
            </w:pPr>
            <w:r>
              <w:rPr>
                <w:rFonts w:asciiTheme="minorHAnsi" w:hAnsiTheme="minorHAnsi" w:cstheme="minorHAnsi"/>
                <w:sz w:val="22"/>
                <w:szCs w:val="22"/>
              </w:rPr>
              <w:t>25th</w:t>
            </w:r>
            <w:r w:rsidR="004F1CE7">
              <w:rPr>
                <w:rFonts w:asciiTheme="minorHAnsi" w:hAnsiTheme="minorHAnsi" w:cstheme="minorHAnsi"/>
                <w:sz w:val="22"/>
                <w:szCs w:val="22"/>
              </w:rPr>
              <w:t xml:space="preserve"> </w:t>
            </w:r>
            <w:r w:rsidR="00333C0B">
              <w:rPr>
                <w:rFonts w:asciiTheme="minorHAnsi" w:hAnsiTheme="minorHAnsi" w:cstheme="minorHAnsi"/>
                <w:sz w:val="22"/>
                <w:szCs w:val="22"/>
              </w:rPr>
              <w:t xml:space="preserve"> </w:t>
            </w:r>
            <w:r>
              <w:rPr>
                <w:rFonts w:asciiTheme="minorHAnsi" w:hAnsiTheme="minorHAnsi" w:cstheme="minorHAnsi"/>
                <w:sz w:val="22"/>
                <w:szCs w:val="22"/>
              </w:rPr>
              <w:t>June</w:t>
            </w:r>
            <w:r w:rsidR="00333C0B">
              <w:rPr>
                <w:rFonts w:asciiTheme="minorHAnsi" w:hAnsiTheme="minorHAnsi" w:cstheme="minorHAnsi"/>
                <w:sz w:val="22"/>
                <w:szCs w:val="22"/>
              </w:rPr>
              <w:t xml:space="preserve"> 2025 @12pm</w:t>
            </w:r>
          </w:p>
        </w:tc>
      </w:tr>
      <w:tr w:rsidR="00F834E5" w14:paraId="1AA65C09" w14:textId="77777777" w:rsidTr="00F834E5">
        <w:tc>
          <w:tcPr>
            <w:tcW w:w="2965" w:type="dxa"/>
          </w:tcPr>
          <w:p w14:paraId="5E5E127C" w14:textId="1AA78BFA" w:rsidR="00F834E5" w:rsidRPr="00791181" w:rsidRDefault="00516B5B">
            <w:pPr>
              <w:jc w:val="both"/>
              <w:rPr>
                <w:rFonts w:asciiTheme="minorHAnsi" w:hAnsiTheme="minorHAnsi" w:cstheme="minorHAnsi"/>
                <w:b/>
                <w:bCs/>
                <w:sz w:val="22"/>
                <w:szCs w:val="22"/>
              </w:rPr>
            </w:pPr>
            <w:r w:rsidRPr="00791181">
              <w:rPr>
                <w:rFonts w:asciiTheme="minorHAnsi" w:hAnsiTheme="minorHAnsi" w:cstheme="minorHAnsi"/>
                <w:b/>
                <w:bCs/>
                <w:sz w:val="22"/>
                <w:szCs w:val="22"/>
              </w:rPr>
              <w:t>Date of Interviews</w:t>
            </w:r>
          </w:p>
        </w:tc>
        <w:tc>
          <w:tcPr>
            <w:tcW w:w="7494" w:type="dxa"/>
          </w:tcPr>
          <w:p w14:paraId="59F80360" w14:textId="64739386" w:rsidR="00F834E5" w:rsidRPr="00791181" w:rsidRDefault="00D26DCF">
            <w:pPr>
              <w:jc w:val="both"/>
              <w:rPr>
                <w:rFonts w:asciiTheme="minorHAnsi" w:hAnsiTheme="minorHAnsi" w:cstheme="minorHAnsi"/>
                <w:sz w:val="22"/>
                <w:szCs w:val="22"/>
              </w:rPr>
            </w:pPr>
            <w:r>
              <w:rPr>
                <w:rFonts w:asciiTheme="minorHAnsi" w:hAnsiTheme="minorHAnsi" w:cstheme="minorHAnsi"/>
                <w:sz w:val="22"/>
                <w:szCs w:val="22"/>
              </w:rPr>
              <w:t xml:space="preserve">Not Agreed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6B9958D"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Pr>
                <w:rFonts w:asciiTheme="minorHAnsi" w:eastAsia="ArialMT" w:hAnsiTheme="minorHAnsi" w:cstheme="minorHAnsi"/>
                <w:sz w:val="22"/>
                <w:szCs w:val="22"/>
                <w:lang w:val="en-IE" w:eastAsia="en-GB"/>
              </w:rPr>
              <w:t>.</w:t>
            </w:r>
            <w:r w:rsidRPr="00BB1B80">
              <w:rPr>
                <w:rFonts w:asciiTheme="minorHAnsi" w:eastAsia="ArialMT" w:hAnsiTheme="minorHAnsi" w:cstheme="minorHAnsi"/>
                <w:sz w:val="22"/>
                <w:szCs w:val="22"/>
                <w:lang w:val="en-IE" w:eastAsia="en-GB"/>
              </w:rPr>
              <w:t xml:space="preserve"> </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4FFEDB6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51A52" w:rsidRDefault="00C907C1" w:rsidP="00C74694">
      <w:pPr>
        <w:jc w:val="both"/>
        <w:rPr>
          <w:rFonts w:asciiTheme="minorHAnsi" w:hAnsiTheme="minorHAnsi" w:cstheme="minorHAnsi"/>
          <w:b/>
          <w:bCs/>
          <w:sz w:val="22"/>
          <w:szCs w:val="22"/>
        </w:rPr>
      </w:pPr>
      <w:r w:rsidRPr="00951A52">
        <w:rPr>
          <w:rFonts w:asciiTheme="minorHAnsi" w:hAnsiTheme="minorHAnsi" w:cstheme="minorHAnsi"/>
          <w:b/>
          <w:bCs/>
          <w:sz w:val="22"/>
          <w:szCs w:val="22"/>
        </w:rPr>
        <w:t xml:space="preserve">THE EMPLOYER: </w:t>
      </w:r>
      <w:r w:rsidR="004B7A54" w:rsidRPr="00951A52">
        <w:rPr>
          <w:rFonts w:asciiTheme="minorHAnsi" w:hAnsiTheme="minorHAnsi" w:cstheme="minorHAnsi"/>
          <w:b/>
          <w:bCs/>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905FEA" w:rsidRDefault="00C74694" w:rsidP="009E3A97">
      <w:pPr>
        <w:pStyle w:val="BodyText"/>
        <w:spacing w:before="137"/>
        <w:ind w:right="212"/>
        <w:rPr>
          <w:rFonts w:asciiTheme="minorHAnsi" w:hAnsiTheme="minorHAnsi" w:cstheme="minorHAnsi"/>
          <w:color w:val="FF0000"/>
          <w:sz w:val="22"/>
          <w:szCs w:val="22"/>
        </w:rPr>
      </w:pPr>
    </w:p>
    <w:p w14:paraId="7A92B84C" w14:textId="39A4E9D9" w:rsidR="00C74694" w:rsidRPr="00536CC8" w:rsidRDefault="001B2EBA" w:rsidP="00C74694">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THE PROGRAMME: </w:t>
      </w:r>
    </w:p>
    <w:p w14:paraId="0CB2A0EB" w14:textId="5D5C41FD" w:rsidR="003968CC" w:rsidRPr="00FC03F9" w:rsidRDefault="009F275F" w:rsidP="003968CC">
      <w:pPr>
        <w:jc w:val="both"/>
        <w:rPr>
          <w:rFonts w:cs="Arial"/>
          <w:sz w:val="20"/>
          <w:szCs w:val="20"/>
        </w:rPr>
      </w:pPr>
      <w:r w:rsidRPr="009F275F">
        <w:rPr>
          <w:rFonts w:asciiTheme="minorHAnsi" w:hAnsiTheme="minorHAnsi" w:cstheme="minorHAnsi"/>
          <w:sz w:val="22"/>
          <w:szCs w:val="22"/>
        </w:rPr>
        <w:t>Roscrea Youth Service (RYS) is a community youth service based in Roscrea</w:t>
      </w:r>
      <w:r w:rsidR="00353A6F">
        <w:rPr>
          <w:rFonts w:asciiTheme="minorHAnsi" w:hAnsiTheme="minorHAnsi" w:cstheme="minorHAnsi"/>
          <w:sz w:val="22"/>
          <w:szCs w:val="22"/>
        </w:rPr>
        <w:t xml:space="preserve">, </w:t>
      </w:r>
      <w:r w:rsidR="00353A6F" w:rsidRPr="009F275F">
        <w:rPr>
          <w:rFonts w:asciiTheme="minorHAnsi" w:hAnsiTheme="minorHAnsi" w:cstheme="minorHAnsi"/>
          <w:sz w:val="22"/>
          <w:szCs w:val="22"/>
        </w:rPr>
        <w:t>support</w:t>
      </w:r>
      <w:r w:rsidR="00353A6F">
        <w:rPr>
          <w:rFonts w:asciiTheme="minorHAnsi" w:hAnsiTheme="minorHAnsi" w:cstheme="minorHAnsi"/>
          <w:sz w:val="22"/>
          <w:szCs w:val="22"/>
        </w:rPr>
        <w:t>ing</w:t>
      </w:r>
      <w:r w:rsidR="00353A6F" w:rsidRPr="009F275F">
        <w:rPr>
          <w:rFonts w:asciiTheme="minorHAnsi" w:hAnsiTheme="minorHAnsi" w:cstheme="minorHAnsi"/>
          <w:sz w:val="22"/>
          <w:szCs w:val="22"/>
        </w:rPr>
        <w:t xml:space="preserve"> families with children of all ages and Parents/guardians through our community-based Family Support Project.</w:t>
      </w:r>
      <w:r w:rsidR="00353A6F">
        <w:rPr>
          <w:rFonts w:asciiTheme="minorHAnsi" w:hAnsiTheme="minorHAnsi" w:cstheme="minorHAnsi"/>
          <w:sz w:val="22"/>
          <w:szCs w:val="22"/>
        </w:rPr>
        <w:t xml:space="preserve"> S</w:t>
      </w:r>
      <w:r w:rsidRPr="009F275F">
        <w:rPr>
          <w:rFonts w:asciiTheme="minorHAnsi" w:hAnsiTheme="minorHAnsi" w:cstheme="minorHAnsi"/>
          <w:sz w:val="22"/>
          <w:szCs w:val="22"/>
        </w:rPr>
        <w:t>upporting children and young people from 8-24 years of age through the Roscrea Youth Project (UBU), RAY Youth Diversion Project &amp; Early intervention project, and Youth counselling.</w:t>
      </w:r>
      <w:r w:rsidR="00353A6F">
        <w:rPr>
          <w:rFonts w:asciiTheme="minorHAnsi" w:hAnsiTheme="minorHAnsi" w:cstheme="minorHAnsi"/>
          <w:sz w:val="22"/>
          <w:szCs w:val="22"/>
        </w:rPr>
        <w:t xml:space="preserve"> </w:t>
      </w:r>
      <w:r w:rsidRPr="009F275F">
        <w:rPr>
          <w:rFonts w:asciiTheme="minorHAnsi" w:hAnsiTheme="minorHAnsi" w:cstheme="minorHAnsi"/>
          <w:sz w:val="22"/>
          <w:szCs w:val="22"/>
        </w:rPr>
        <w:t xml:space="preserve">These supports and services are essential to supporting families and youth in Roscrea with a particular focus on disadvantaged youth and marginalised families. Each of these projects offer a series of supports/services in the form of one-to-one sessions, group work, drop-in service, referral, and self-referral supports, workshops &amp; youth activities, summer camps and outings </w:t>
      </w:r>
      <w:r w:rsidR="00C24106" w:rsidRPr="009F275F">
        <w:rPr>
          <w:rFonts w:asciiTheme="minorHAnsi" w:hAnsiTheme="minorHAnsi" w:cstheme="minorHAnsi"/>
          <w:sz w:val="22"/>
          <w:szCs w:val="22"/>
        </w:rPr>
        <w:t>etc.</w:t>
      </w:r>
    </w:p>
    <w:p w14:paraId="3C2D7EDB" w14:textId="3BD40753" w:rsidR="009F275F" w:rsidRPr="009F275F" w:rsidRDefault="009F275F" w:rsidP="009F275F">
      <w:pPr>
        <w:jc w:val="both"/>
        <w:rPr>
          <w:rFonts w:asciiTheme="minorHAnsi" w:hAnsiTheme="minorHAnsi" w:cstheme="minorHAnsi"/>
          <w:sz w:val="22"/>
          <w:szCs w:val="22"/>
        </w:rPr>
      </w:pPr>
    </w:p>
    <w:p w14:paraId="69B541CE" w14:textId="63253745" w:rsidR="00C74694" w:rsidRPr="00536CC8" w:rsidRDefault="009E3A97" w:rsidP="00D85E58">
      <w:pPr>
        <w:widowControl w:val="0"/>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w:t>
      </w:r>
    </w:p>
    <w:p w14:paraId="6B1C9E30" w14:textId="01AF9901" w:rsidR="00311286" w:rsidRPr="00536CC8" w:rsidRDefault="00C907C1">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THE ROLE AND PURPOSE OF THE JOB</w:t>
      </w:r>
    </w:p>
    <w:p w14:paraId="5FCBB7EA" w14:textId="77777777" w:rsidR="002C6E4C" w:rsidRDefault="002C6E4C" w:rsidP="00CF3883">
      <w:pPr>
        <w:rPr>
          <w:rFonts w:asciiTheme="minorHAnsi" w:hAnsiTheme="minorHAnsi" w:cstheme="minorHAnsi"/>
          <w:sz w:val="22"/>
          <w:szCs w:val="22"/>
        </w:rPr>
      </w:pPr>
    </w:p>
    <w:p w14:paraId="2368C8FD" w14:textId="3507C125" w:rsidR="002C6E4C" w:rsidRPr="002C6E4C" w:rsidRDefault="002C6E4C" w:rsidP="00CF3883">
      <w:pPr>
        <w:rPr>
          <w:rFonts w:asciiTheme="minorHAnsi" w:hAnsiTheme="minorHAnsi" w:cstheme="minorHAnsi"/>
          <w:sz w:val="22"/>
          <w:szCs w:val="22"/>
        </w:rPr>
      </w:pPr>
      <w:r w:rsidRPr="002C6E4C">
        <w:rPr>
          <w:rFonts w:asciiTheme="minorHAnsi" w:hAnsiTheme="minorHAnsi" w:cstheme="minorHAnsi"/>
          <w:sz w:val="22"/>
          <w:szCs w:val="22"/>
        </w:rPr>
        <w:t>The role will provide</w:t>
      </w:r>
      <w:r w:rsidR="00991C91">
        <w:rPr>
          <w:rFonts w:asciiTheme="minorHAnsi" w:hAnsiTheme="minorHAnsi" w:cstheme="minorHAnsi"/>
          <w:sz w:val="22"/>
          <w:szCs w:val="22"/>
        </w:rPr>
        <w:t xml:space="preserve"> </w:t>
      </w:r>
      <w:r w:rsidR="00991C91" w:rsidRPr="00991C91">
        <w:rPr>
          <w:rFonts w:asciiTheme="minorHAnsi" w:hAnsiTheme="minorHAnsi" w:cstheme="minorHAnsi"/>
          <w:sz w:val="22"/>
          <w:szCs w:val="22"/>
        </w:rPr>
        <w:t>a wide range of activities that strengthen positive informal social networks through community-based programmes and services.  The focus of these services is on early intervention aiming to promote and protect the health, well-being and rights of all children, young people and their families. At the same time particular attention is given to those who are vulnerable or at risk.</w:t>
      </w:r>
      <w:r w:rsidRPr="002C6E4C">
        <w:rPr>
          <w:rFonts w:asciiTheme="minorHAnsi" w:hAnsiTheme="minorHAnsi" w:cstheme="minorHAnsi"/>
          <w:sz w:val="22"/>
          <w:szCs w:val="22"/>
        </w:rPr>
        <w:t xml:space="preserve"> This initiative is operated and managed by NTDC, with the support and advice of </w:t>
      </w:r>
      <w:r w:rsidR="00991C91">
        <w:rPr>
          <w:rFonts w:asciiTheme="minorHAnsi" w:hAnsiTheme="minorHAnsi" w:cstheme="minorHAnsi"/>
          <w:sz w:val="22"/>
          <w:szCs w:val="22"/>
        </w:rPr>
        <w:t xml:space="preserve">TUSLA </w:t>
      </w:r>
      <w:r w:rsidRPr="002C6E4C">
        <w:rPr>
          <w:rFonts w:asciiTheme="minorHAnsi" w:hAnsiTheme="minorHAnsi" w:cstheme="minorHAnsi"/>
          <w:sz w:val="22"/>
          <w:szCs w:val="22"/>
        </w:rPr>
        <w:t>as funder oversight</w:t>
      </w:r>
      <w:r w:rsidR="00C24106">
        <w:rPr>
          <w:rFonts w:asciiTheme="minorHAnsi" w:hAnsiTheme="minorHAnsi" w:cstheme="minorHAnsi"/>
          <w:sz w:val="22"/>
          <w:szCs w:val="22"/>
        </w:rPr>
        <w:t>.</w:t>
      </w:r>
    </w:p>
    <w:p w14:paraId="40982DE6" w14:textId="77777777" w:rsidR="002C6E4C" w:rsidRPr="007B3AAA" w:rsidRDefault="002C6E4C" w:rsidP="00CF3883">
      <w:pPr>
        <w:rPr>
          <w:rFonts w:asciiTheme="minorHAnsi" w:hAnsiTheme="minorHAnsi" w:cstheme="minorHAnsi"/>
          <w:sz w:val="22"/>
          <w:szCs w:val="22"/>
        </w:rPr>
      </w:pPr>
    </w:p>
    <w:p w14:paraId="6E0CE0B7" w14:textId="623CBF69" w:rsidR="007B3AAA" w:rsidRPr="007F1368" w:rsidRDefault="007B3AAA" w:rsidP="007B3AAA">
      <w:pPr>
        <w:rPr>
          <w:rFonts w:eastAsia="Arial Unicode MS" w:cstheme="minorHAnsi"/>
        </w:rPr>
      </w:pPr>
      <w:r w:rsidRPr="007B3AAA">
        <w:rPr>
          <w:rFonts w:asciiTheme="minorHAnsi" w:eastAsia="Arial Unicode MS" w:hAnsiTheme="minorHAnsi" w:cstheme="minorHAnsi"/>
          <w:sz w:val="22"/>
          <w:szCs w:val="22"/>
        </w:rPr>
        <w:t>The successful candidates will join the established Roscrea Youth Service team</w:t>
      </w:r>
      <w:r>
        <w:rPr>
          <w:rFonts w:asciiTheme="minorHAnsi" w:eastAsia="Arial Unicode MS" w:hAnsiTheme="minorHAnsi" w:cstheme="minorHAnsi"/>
          <w:sz w:val="22"/>
          <w:szCs w:val="22"/>
        </w:rPr>
        <w:t>, y</w:t>
      </w:r>
      <w:r w:rsidRPr="007B3AAA">
        <w:rPr>
          <w:rFonts w:asciiTheme="minorHAnsi" w:eastAsia="Arial Unicode MS" w:hAnsiTheme="minorHAnsi" w:cstheme="minorHAnsi"/>
          <w:sz w:val="22"/>
          <w:szCs w:val="22"/>
        </w:rPr>
        <w:t>ou will work as a member of the Roscrea Youth Service team with the specific objective of continuing to deliver &amp; develop the community-based family support service in the Roscrea community and support client caseloads and referrals</w:t>
      </w:r>
      <w:r>
        <w:rPr>
          <w:rFonts w:eastAsia="Arial Unicode MS" w:cstheme="minorHAnsi"/>
        </w:rPr>
        <w:t>.</w:t>
      </w:r>
    </w:p>
    <w:p w14:paraId="41745BC3" w14:textId="77777777" w:rsidR="00223B6D" w:rsidRPr="00536CC8" w:rsidRDefault="00223B6D" w:rsidP="0029627F">
      <w:pPr>
        <w:jc w:val="both"/>
        <w:rPr>
          <w:rFonts w:asciiTheme="minorHAnsi" w:hAnsiTheme="minorHAnsi" w:cstheme="minorHAnsi"/>
          <w:color w:val="000000" w:themeColor="text1"/>
          <w:sz w:val="22"/>
          <w:szCs w:val="22"/>
        </w:rPr>
      </w:pPr>
    </w:p>
    <w:p w14:paraId="5BF307D8" w14:textId="110F0DB3" w:rsidR="00223B6D" w:rsidRPr="00536CC8" w:rsidRDefault="00967B91" w:rsidP="00223B6D">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CORE</w:t>
      </w:r>
      <w:r w:rsidR="00D36E54" w:rsidRPr="00536CC8">
        <w:rPr>
          <w:rFonts w:asciiTheme="minorHAnsi" w:hAnsiTheme="minorHAnsi" w:cstheme="minorHAnsi"/>
          <w:color w:val="000000" w:themeColor="text1"/>
          <w:sz w:val="22"/>
          <w:szCs w:val="22"/>
        </w:rPr>
        <w:t xml:space="preserve"> RESPONSIBILITIES INCLUDE:</w:t>
      </w:r>
    </w:p>
    <w:p w14:paraId="0B708E2A" w14:textId="77777777" w:rsidR="007B3AAA" w:rsidRPr="007B3AAA" w:rsidRDefault="007B3AAA" w:rsidP="007B3AAA">
      <w:pPr>
        <w:numPr>
          <w:ilvl w:val="0"/>
          <w:numId w:val="38"/>
        </w:numPr>
        <w:rPr>
          <w:rFonts w:asciiTheme="minorHAnsi" w:eastAsia="Arial Unicode MS" w:hAnsiTheme="minorHAnsi" w:cstheme="minorHAnsi"/>
          <w:sz w:val="22"/>
          <w:szCs w:val="22"/>
        </w:rPr>
      </w:pPr>
      <w:r w:rsidRPr="007B3AAA">
        <w:rPr>
          <w:rFonts w:asciiTheme="minorHAnsi" w:eastAsia="Arial Unicode MS" w:hAnsiTheme="minorHAnsi" w:cstheme="minorHAnsi"/>
          <w:sz w:val="22"/>
          <w:szCs w:val="22"/>
        </w:rPr>
        <w:t xml:space="preserve">To deliver &amp; develop family support services within the Roscrea Community, targeting disadvantaged areas. </w:t>
      </w:r>
    </w:p>
    <w:p w14:paraId="780A94F5" w14:textId="77777777" w:rsidR="007B3AAA" w:rsidRPr="007B3AAA" w:rsidRDefault="007B3AAA" w:rsidP="007B3AAA">
      <w:pPr>
        <w:numPr>
          <w:ilvl w:val="0"/>
          <w:numId w:val="38"/>
        </w:numPr>
        <w:rPr>
          <w:rFonts w:asciiTheme="minorHAnsi" w:eastAsia="Arial Unicode MS" w:hAnsiTheme="minorHAnsi" w:cstheme="minorHAnsi"/>
          <w:sz w:val="22"/>
          <w:szCs w:val="22"/>
        </w:rPr>
      </w:pPr>
      <w:r w:rsidRPr="007B3AAA">
        <w:rPr>
          <w:rFonts w:asciiTheme="minorHAnsi" w:hAnsiTheme="minorHAnsi" w:cstheme="minorHAnsi"/>
          <w:sz w:val="22"/>
          <w:szCs w:val="22"/>
        </w:rPr>
        <w:t xml:space="preserve">To liaise with statutory agencies and other professionals working with families in Roscrea to ensure efficient delivery of services.  </w:t>
      </w:r>
    </w:p>
    <w:p w14:paraId="49016195" w14:textId="77777777" w:rsidR="007B3AAA" w:rsidRPr="007B3AAA" w:rsidRDefault="007B3AAA" w:rsidP="007B3AAA">
      <w:pPr>
        <w:numPr>
          <w:ilvl w:val="0"/>
          <w:numId w:val="38"/>
        </w:numPr>
        <w:jc w:val="both"/>
        <w:rPr>
          <w:rFonts w:asciiTheme="minorHAnsi" w:hAnsiTheme="minorHAnsi" w:cstheme="minorHAnsi"/>
          <w:sz w:val="22"/>
          <w:szCs w:val="22"/>
        </w:rPr>
      </w:pPr>
      <w:r w:rsidRPr="007B3AAA">
        <w:rPr>
          <w:rFonts w:asciiTheme="minorHAnsi" w:hAnsiTheme="minorHAnsi" w:cstheme="minorHAnsi"/>
          <w:sz w:val="22"/>
          <w:szCs w:val="22"/>
        </w:rPr>
        <w:t>To develop parenting initiatives and other family support initiatives in Roscrea, targeting disadvantaged areas, in line with TUSLA Policy.</w:t>
      </w:r>
    </w:p>
    <w:p w14:paraId="55095E3B" w14:textId="77777777" w:rsidR="007B3AAA" w:rsidRPr="007B3AAA" w:rsidRDefault="007B3AAA" w:rsidP="007B3AAA">
      <w:pPr>
        <w:numPr>
          <w:ilvl w:val="0"/>
          <w:numId w:val="38"/>
        </w:numPr>
        <w:jc w:val="both"/>
        <w:rPr>
          <w:rFonts w:asciiTheme="minorHAnsi" w:hAnsiTheme="minorHAnsi" w:cstheme="minorHAnsi"/>
          <w:sz w:val="22"/>
          <w:szCs w:val="22"/>
        </w:rPr>
      </w:pPr>
      <w:r w:rsidRPr="007B3AAA">
        <w:rPr>
          <w:rFonts w:asciiTheme="minorHAnsi" w:hAnsiTheme="minorHAnsi" w:cstheme="minorHAnsi"/>
          <w:sz w:val="22"/>
          <w:szCs w:val="22"/>
        </w:rPr>
        <w:t>To promote and deliver all aspects of service delivery in line with the Children and Youth participation in decision making National Strategy.</w:t>
      </w:r>
    </w:p>
    <w:p w14:paraId="6370D3C0" w14:textId="77777777" w:rsidR="007B3AAA" w:rsidRPr="007B3AAA" w:rsidRDefault="007B3AAA" w:rsidP="007B3AAA">
      <w:pPr>
        <w:numPr>
          <w:ilvl w:val="0"/>
          <w:numId w:val="38"/>
        </w:numPr>
        <w:jc w:val="both"/>
        <w:rPr>
          <w:rFonts w:asciiTheme="minorHAnsi" w:hAnsiTheme="minorHAnsi" w:cstheme="minorHAnsi"/>
          <w:sz w:val="22"/>
          <w:szCs w:val="22"/>
        </w:rPr>
      </w:pPr>
      <w:r w:rsidRPr="007B3AAA">
        <w:rPr>
          <w:rFonts w:asciiTheme="minorHAnsi" w:hAnsiTheme="minorHAnsi" w:cstheme="minorHAnsi"/>
          <w:sz w:val="22"/>
          <w:szCs w:val="22"/>
        </w:rPr>
        <w:t>Evaluate the effectiveness of actions and programmes.</w:t>
      </w:r>
    </w:p>
    <w:p w14:paraId="7A78502D" w14:textId="77777777" w:rsidR="007B3AAA" w:rsidRPr="007B3AAA" w:rsidRDefault="007B3AAA" w:rsidP="007B3AAA">
      <w:pPr>
        <w:numPr>
          <w:ilvl w:val="0"/>
          <w:numId w:val="38"/>
        </w:numPr>
        <w:rPr>
          <w:rFonts w:asciiTheme="minorHAnsi" w:eastAsia="Arial Unicode MS" w:hAnsiTheme="minorHAnsi" w:cstheme="minorHAnsi"/>
          <w:sz w:val="22"/>
          <w:szCs w:val="22"/>
        </w:rPr>
      </w:pPr>
      <w:r w:rsidRPr="007B3AAA">
        <w:rPr>
          <w:rFonts w:asciiTheme="minorHAnsi" w:eastAsia="Arial Unicode MS" w:hAnsiTheme="minorHAnsi" w:cstheme="minorHAnsi"/>
          <w:sz w:val="22"/>
          <w:szCs w:val="22"/>
        </w:rPr>
        <w:t>To work as a member of the Roscrea Youth Service team to include team meetings, planning and evaluating work and supporting colleagues.</w:t>
      </w:r>
    </w:p>
    <w:p w14:paraId="2CF66F7D" w14:textId="4F880E6A" w:rsidR="0003676E" w:rsidRPr="00610B18" w:rsidRDefault="00FD79CD" w:rsidP="007B3AAA">
      <w:pPr>
        <w:pStyle w:val="ListParagraph"/>
        <w:rPr>
          <w:rFonts w:asciiTheme="minorHAnsi" w:hAnsiTheme="minorHAnsi" w:cstheme="minorHAnsi"/>
          <w:sz w:val="22"/>
          <w:szCs w:val="22"/>
        </w:rPr>
      </w:pPr>
      <w:r w:rsidRPr="00610B18">
        <w:rPr>
          <w:rFonts w:asciiTheme="minorHAnsi" w:hAnsiTheme="minorHAnsi" w:cstheme="minorHAnsi"/>
          <w:sz w:val="22"/>
          <w:szCs w:val="22"/>
        </w:rPr>
        <w:cr/>
      </w:r>
    </w:p>
    <w:p w14:paraId="7E6B07E8" w14:textId="77777777" w:rsidR="005326F8" w:rsidRPr="005326F8" w:rsidRDefault="005326F8" w:rsidP="005326F8">
      <w:pPr>
        <w:ind w:left="360"/>
        <w:rPr>
          <w:rFonts w:cs="Arial"/>
          <w:sz w:val="20"/>
          <w:szCs w:val="20"/>
        </w:rPr>
      </w:pPr>
      <w:r w:rsidRPr="005326F8">
        <w:rPr>
          <w:rFonts w:cs="Arial"/>
          <w:b/>
          <w:i/>
          <w:sz w:val="20"/>
          <w:szCs w:val="20"/>
        </w:rPr>
        <w:t>This is a job description to be reviewed on a regular basis. It does not form part of the contract of employment</w:t>
      </w:r>
      <w:r w:rsidRPr="005326F8">
        <w:rPr>
          <w:rFonts w:cs="Arial"/>
          <w:sz w:val="20"/>
          <w:szCs w:val="20"/>
        </w:rPr>
        <w:t xml:space="preserve">.    </w:t>
      </w:r>
    </w:p>
    <w:p w14:paraId="3A14C143" w14:textId="77777777" w:rsidR="00496F40" w:rsidRDefault="00496F40" w:rsidP="003223EF">
      <w:pPr>
        <w:jc w:val="both"/>
        <w:rPr>
          <w:rFonts w:asciiTheme="minorHAnsi" w:hAnsiTheme="minorHAnsi" w:cstheme="minorHAnsi"/>
          <w:sz w:val="12"/>
          <w:szCs w:val="12"/>
        </w:rPr>
      </w:pPr>
    </w:p>
    <w:p w14:paraId="13B36006" w14:textId="77777777" w:rsidR="00F12C49" w:rsidRDefault="00F12C49" w:rsidP="003223EF">
      <w:pPr>
        <w:jc w:val="both"/>
        <w:rPr>
          <w:rFonts w:asciiTheme="minorHAnsi" w:hAnsiTheme="minorHAnsi" w:cstheme="minorHAnsi"/>
          <w:sz w:val="12"/>
          <w:szCs w:val="12"/>
        </w:rPr>
      </w:pPr>
    </w:p>
    <w:p w14:paraId="7801C508" w14:textId="77777777" w:rsidR="00F12C49" w:rsidRPr="00963E0B" w:rsidRDefault="00F12C49" w:rsidP="003223EF">
      <w:pPr>
        <w:jc w:val="both"/>
        <w:rPr>
          <w:rFonts w:asciiTheme="minorHAnsi" w:hAnsiTheme="minorHAnsi" w:cstheme="minorHAnsi"/>
          <w:sz w:val="12"/>
          <w:szCs w:val="12"/>
        </w:rPr>
      </w:pPr>
    </w:p>
    <w:p w14:paraId="4476CA5A" w14:textId="5D961FC0" w:rsidR="00397E34" w:rsidRPr="00E52D7D" w:rsidRDefault="00397E34" w:rsidP="00397E34">
      <w:pPr>
        <w:rPr>
          <w:rFonts w:asciiTheme="minorHAnsi" w:hAnsiTheme="minorHAnsi" w:cstheme="minorHAnsi"/>
          <w:b/>
          <w:sz w:val="22"/>
          <w:szCs w:val="22"/>
        </w:rPr>
      </w:pPr>
      <w:r w:rsidRPr="00E52D7D">
        <w:rPr>
          <w:rFonts w:asciiTheme="minorHAnsi" w:hAnsiTheme="minorHAnsi" w:cstheme="minorHAnsi"/>
          <w:b/>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5F505193" w14:textId="5712C18A" w:rsidR="007B3AAA" w:rsidRPr="007B3AAA" w:rsidRDefault="007B3AAA" w:rsidP="007B3AAA">
            <w:pPr>
              <w:pStyle w:val="Default0"/>
              <w:spacing w:line="276" w:lineRule="auto"/>
              <w:rPr>
                <w:rFonts w:ascii="Calibri" w:hAnsi="Calibri"/>
                <w:color w:val="auto"/>
                <w:sz w:val="22"/>
                <w:szCs w:val="22"/>
                <w:shd w:val="clear" w:color="auto" w:fill="FFFFFF"/>
              </w:rPr>
            </w:pPr>
            <w:r w:rsidRPr="00C56803">
              <w:rPr>
                <w:rFonts w:ascii="Calibri" w:hAnsi="Calibri"/>
                <w:color w:val="auto"/>
                <w:sz w:val="22"/>
                <w:szCs w:val="22"/>
                <w:shd w:val="clear" w:color="auto" w:fill="FFFFFF"/>
              </w:rPr>
              <w:t>Candidates for this post must hold a certification for a relevant qualification at a minimum of</w:t>
            </w:r>
            <w:r>
              <w:rPr>
                <w:rFonts w:ascii="Calibri" w:hAnsi="Calibri"/>
                <w:color w:val="auto"/>
                <w:sz w:val="22"/>
                <w:szCs w:val="22"/>
                <w:shd w:val="clear" w:color="auto" w:fill="FFFFFF"/>
              </w:rPr>
              <w:t xml:space="preserve"> QQI</w:t>
            </w:r>
            <w:r w:rsidRPr="00C56803">
              <w:rPr>
                <w:rFonts w:ascii="Calibri" w:hAnsi="Calibri"/>
                <w:color w:val="auto"/>
                <w:sz w:val="22"/>
                <w:szCs w:val="22"/>
                <w:shd w:val="clear" w:color="auto" w:fill="FFFFFF"/>
              </w:rPr>
              <w:t xml:space="preserve"> level </w:t>
            </w:r>
            <w:r>
              <w:rPr>
                <w:rFonts w:ascii="Calibri" w:hAnsi="Calibri"/>
                <w:color w:val="auto"/>
                <w:sz w:val="22"/>
                <w:szCs w:val="22"/>
                <w:shd w:val="clear" w:color="auto" w:fill="FFFFFF"/>
              </w:rPr>
              <w:t xml:space="preserve">8 </w:t>
            </w:r>
            <w:r w:rsidRPr="00C56803">
              <w:rPr>
                <w:rFonts w:ascii="Calibri" w:hAnsi="Calibri"/>
                <w:color w:val="auto"/>
                <w:sz w:val="22"/>
                <w:szCs w:val="22"/>
                <w:shd w:val="clear" w:color="auto" w:fill="FFFFFF"/>
              </w:rPr>
              <w:t>or an equivalent nationally recognised qualification or a higher award in the areas of family support, social care, education, health promoti</w:t>
            </w:r>
            <w:r>
              <w:rPr>
                <w:rFonts w:ascii="Calibri" w:hAnsi="Calibri"/>
                <w:color w:val="auto"/>
                <w:sz w:val="22"/>
                <w:szCs w:val="22"/>
                <w:shd w:val="clear" w:color="auto" w:fill="FFFFFF"/>
              </w:rPr>
              <w:t>on.</w:t>
            </w:r>
          </w:p>
          <w:p w14:paraId="39EC99AE" w14:textId="77777777" w:rsidR="007B3AAA" w:rsidRDefault="007B3AAA" w:rsidP="007B3AAA">
            <w:pPr>
              <w:rPr>
                <w:rFonts w:asciiTheme="minorHAnsi" w:hAnsiTheme="minorHAnsi" w:cstheme="minorHAnsi"/>
                <w:sz w:val="22"/>
                <w:szCs w:val="22"/>
              </w:rPr>
            </w:pPr>
          </w:p>
          <w:p w14:paraId="77363674" w14:textId="77102D17" w:rsidR="00F03980" w:rsidRPr="00536CC8" w:rsidRDefault="00F03980" w:rsidP="00F03980">
            <w:pPr>
              <w:rPr>
                <w:rFonts w:asciiTheme="minorHAnsi" w:hAnsiTheme="minorHAnsi" w:cstheme="minorHAnsi"/>
                <w:sz w:val="22"/>
                <w:szCs w:val="22"/>
              </w:rPr>
            </w:pPr>
            <w:r>
              <w:rPr>
                <w:rFonts w:asciiTheme="minorHAnsi" w:hAnsiTheme="minorHAnsi" w:cstheme="minorHAnsi"/>
                <w:sz w:val="22"/>
                <w:szCs w:val="22"/>
              </w:rPr>
              <w:t>(Note, candidates with exceptional</w:t>
            </w:r>
            <w:r w:rsidR="002F48A5">
              <w:rPr>
                <w:rFonts w:asciiTheme="minorHAnsi" w:hAnsiTheme="minorHAnsi" w:cstheme="minorHAnsi"/>
                <w:sz w:val="22"/>
                <w:szCs w:val="22"/>
              </w:rPr>
              <w:t xml:space="preserve"> practice experience may also be considered in lieu of degree qualification)</w:t>
            </w:r>
          </w:p>
        </w:tc>
        <w:tc>
          <w:tcPr>
            <w:tcW w:w="2863" w:type="dxa"/>
            <w:tcBorders>
              <w:top w:val="single" w:sz="4" w:space="0" w:color="auto"/>
              <w:left w:val="single" w:sz="4" w:space="0" w:color="auto"/>
              <w:bottom w:val="single" w:sz="4" w:space="0" w:color="auto"/>
              <w:right w:val="single" w:sz="4" w:space="0" w:color="auto"/>
            </w:tcBorders>
          </w:tcPr>
          <w:p w14:paraId="6F4937F9" w14:textId="77777777" w:rsidR="00397E34" w:rsidRDefault="007B3AAA" w:rsidP="007B3AAA">
            <w:pPr>
              <w:rPr>
                <w:rFonts w:asciiTheme="minorHAnsi" w:hAnsiTheme="minorHAnsi"/>
                <w:sz w:val="22"/>
                <w:szCs w:val="22"/>
                <w:lang w:val="en-US"/>
              </w:rPr>
            </w:pPr>
            <w:r>
              <w:rPr>
                <w:rFonts w:asciiTheme="minorHAnsi" w:hAnsiTheme="minorHAnsi"/>
                <w:sz w:val="22"/>
                <w:szCs w:val="22"/>
                <w:lang w:val="en-US"/>
              </w:rPr>
              <w:t>It is a distinct advantage if the applicant is also trained in any/all of the following evidence-based programmes/approaches:</w:t>
            </w:r>
          </w:p>
          <w:p w14:paraId="6B7E42E6" w14:textId="77777777" w:rsidR="007B3AAA" w:rsidRDefault="007B3AAA" w:rsidP="007B3AAA">
            <w:pPr>
              <w:rPr>
                <w:rFonts w:asciiTheme="minorHAnsi" w:hAnsiTheme="minorHAnsi" w:cstheme="minorHAnsi"/>
                <w:sz w:val="22"/>
                <w:szCs w:val="22"/>
                <w:lang w:val="en-US"/>
              </w:rPr>
            </w:pPr>
          </w:p>
          <w:p w14:paraId="14B74C51" w14:textId="77777777" w:rsidR="007B3AAA" w:rsidRDefault="007B3AAA" w:rsidP="007B3AAA">
            <w:pPr>
              <w:pStyle w:val="Default0"/>
              <w:autoSpaceDE w:val="0"/>
              <w:autoSpaceDN w:val="0"/>
              <w:adjustRightInd w:val="0"/>
              <w:spacing w:line="276" w:lineRule="auto"/>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Parenting Plus (any of the programmes)</w:t>
            </w:r>
          </w:p>
          <w:p w14:paraId="56F78BB4" w14:textId="77777777" w:rsidR="007B3AAA" w:rsidRDefault="007B3AAA" w:rsidP="007B3AAA">
            <w:pPr>
              <w:pStyle w:val="Default0"/>
              <w:autoSpaceDE w:val="0"/>
              <w:autoSpaceDN w:val="0"/>
              <w:adjustRightInd w:val="0"/>
              <w:spacing w:line="276" w:lineRule="auto"/>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Circle of Security</w:t>
            </w:r>
          </w:p>
          <w:p w14:paraId="71B74EC8" w14:textId="77777777" w:rsidR="007B3AAA" w:rsidRDefault="007B3AAA" w:rsidP="007B3AAA">
            <w:pPr>
              <w:pStyle w:val="Default0"/>
              <w:autoSpaceDE w:val="0"/>
              <w:autoSpaceDN w:val="0"/>
              <w:adjustRightInd w:val="0"/>
              <w:spacing w:line="276" w:lineRule="auto"/>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Mindfulness/wellbeing programmes</w:t>
            </w:r>
          </w:p>
          <w:p w14:paraId="2056390F" w14:textId="77777777" w:rsidR="007B3AAA" w:rsidRDefault="007B3AAA" w:rsidP="007B3AAA">
            <w:pPr>
              <w:pStyle w:val="Default0"/>
              <w:autoSpaceDE w:val="0"/>
              <w:autoSpaceDN w:val="0"/>
              <w:adjustRightInd w:val="0"/>
              <w:spacing w:line="276" w:lineRule="auto"/>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Meitheal case coordination approach (TUSLA)</w:t>
            </w:r>
          </w:p>
          <w:p w14:paraId="08D4BE34" w14:textId="285B36B4" w:rsidR="007B3AAA" w:rsidRPr="00536CC8" w:rsidRDefault="007B3AAA" w:rsidP="007B3AAA">
            <w:pPr>
              <w:rPr>
                <w:rFonts w:asciiTheme="minorHAnsi" w:hAnsiTheme="minorHAnsi" w:cstheme="minorHAnsi"/>
                <w:sz w:val="22"/>
                <w:szCs w:val="22"/>
              </w:rPr>
            </w:pP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5E24DAF1" w14:textId="77777777" w:rsidR="00C45BF0" w:rsidRPr="00C45BF0" w:rsidRDefault="00C45BF0" w:rsidP="00C45BF0">
            <w:pPr>
              <w:rPr>
                <w:rFonts w:ascii="Calibri" w:hAnsi="Calibri" w:cs="Arial"/>
                <w:sz w:val="22"/>
                <w:szCs w:val="22"/>
                <w:u w:val="single"/>
                <w:lang w:eastAsia="en-GB"/>
              </w:rPr>
            </w:pPr>
            <w:r w:rsidRPr="00C45BF0">
              <w:rPr>
                <w:rFonts w:ascii="Calibri" w:hAnsi="Calibri" w:cs="Arial"/>
                <w:sz w:val="22"/>
                <w:szCs w:val="22"/>
                <w:u w:val="single"/>
                <w:lang w:eastAsia="en-GB"/>
              </w:rPr>
              <w:t>Professional knowledge</w:t>
            </w:r>
          </w:p>
          <w:p w14:paraId="46F036E0"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Knowledge of Tusla’s Prevention, Partnership and Family Support; Child Protection and Welfare; and Alternative Care Strategies. </w:t>
            </w:r>
          </w:p>
          <w:p w14:paraId="08761BBA"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An understanding of child protection risk and harm and Tusla social work business processes. </w:t>
            </w:r>
          </w:p>
          <w:p w14:paraId="361254B6"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An understanding of a community development approach to child protection and family support. </w:t>
            </w:r>
          </w:p>
          <w:p w14:paraId="0C999BA0" w14:textId="77777777" w:rsidR="0033221D" w:rsidRPr="00C45BF0" w:rsidRDefault="00C45BF0" w:rsidP="00C45BF0">
            <w:pPr>
              <w:numPr>
                <w:ilvl w:val="0"/>
                <w:numId w:val="18"/>
              </w:numPr>
              <w:spacing w:line="256" w:lineRule="auto"/>
              <w:jc w:val="both"/>
              <w:rPr>
                <w:rFonts w:cs="Arial"/>
              </w:rPr>
            </w:pPr>
            <w:r w:rsidRPr="00C45BF0">
              <w:rPr>
                <w:rFonts w:ascii="Calibri" w:hAnsi="Calibri" w:cs="Arial"/>
                <w:sz w:val="22"/>
                <w:szCs w:val="22"/>
                <w:lang w:eastAsia="en-GB"/>
              </w:rPr>
              <w:t>An understanding of the impact of poverty and disadvantage on communities and especially its impact on parenting</w:t>
            </w:r>
            <w:r w:rsidR="00262785">
              <w:rPr>
                <w:rFonts w:asciiTheme="minorHAnsi" w:hAnsiTheme="minorHAnsi" w:cstheme="minorHAnsi"/>
                <w:sz w:val="22"/>
                <w:szCs w:val="22"/>
              </w:rPr>
              <w:t xml:space="preserve"> </w:t>
            </w:r>
          </w:p>
          <w:p w14:paraId="7BF40537"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An understanding of children’s holistic developmental needs within the context of their family and community. </w:t>
            </w:r>
          </w:p>
          <w:p w14:paraId="5B7902BE"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An understanding of children’s rights.</w:t>
            </w:r>
          </w:p>
          <w:p w14:paraId="4C6B254A"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An understanding of evidenced informed; human rights based; outcomes focused; integrated; and preventative child and family services. </w:t>
            </w:r>
          </w:p>
          <w:p w14:paraId="05212F6C" w14:textId="0449C7B6"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lastRenderedPageBreak/>
              <w:t xml:space="preserve">Demonstrate an awareness of children and young people's participatory practice. </w:t>
            </w:r>
          </w:p>
        </w:tc>
        <w:tc>
          <w:tcPr>
            <w:tcW w:w="2863" w:type="dxa"/>
            <w:tcBorders>
              <w:top w:val="single" w:sz="4" w:space="0" w:color="auto"/>
              <w:left w:val="single" w:sz="4" w:space="0" w:color="auto"/>
              <w:bottom w:val="single" w:sz="4" w:space="0" w:color="auto"/>
              <w:right w:val="single" w:sz="4" w:space="0" w:color="auto"/>
            </w:tcBorders>
          </w:tcPr>
          <w:p w14:paraId="0914A955" w14:textId="62205244" w:rsidR="00397E34" w:rsidRPr="00536CC8" w:rsidRDefault="00397E34" w:rsidP="00951A52">
            <w:pPr>
              <w:spacing w:after="100" w:afterAutospacing="1"/>
              <w:ind w:left="360"/>
              <w:rPr>
                <w:rFonts w:asciiTheme="minorHAnsi" w:hAnsiTheme="minorHAnsi" w:cstheme="minorHAnsi"/>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065091C7" w14:textId="77777777" w:rsidR="00C45BF0" w:rsidRPr="00C45BF0" w:rsidRDefault="00C45BF0" w:rsidP="00C45BF0">
            <w:pPr>
              <w:numPr>
                <w:ilvl w:val="0"/>
                <w:numId w:val="19"/>
              </w:numPr>
              <w:jc w:val="both"/>
              <w:rPr>
                <w:rFonts w:asciiTheme="minorHAnsi" w:hAnsiTheme="minorHAnsi" w:cstheme="minorHAnsi"/>
                <w:sz w:val="22"/>
                <w:szCs w:val="22"/>
                <w:lang w:val="en-US"/>
              </w:rPr>
            </w:pPr>
            <w:r w:rsidRPr="00C45BF0">
              <w:rPr>
                <w:rFonts w:asciiTheme="minorHAnsi" w:hAnsiTheme="minorHAnsi" w:cstheme="minorHAnsi"/>
                <w:sz w:val="22"/>
                <w:szCs w:val="22"/>
                <w:lang w:val="en-US"/>
              </w:rPr>
              <w:t>3 years previous paid employment in Family Support, Community Development, Youth Work or Social Inclusion capacity</w:t>
            </w:r>
          </w:p>
          <w:p w14:paraId="5BF520DC" w14:textId="77777777" w:rsidR="00C45BF0" w:rsidRPr="00C45BF0" w:rsidRDefault="00C45BF0" w:rsidP="00C45BF0">
            <w:pPr>
              <w:numPr>
                <w:ilvl w:val="0"/>
                <w:numId w:val="19"/>
              </w:numPr>
              <w:jc w:val="both"/>
              <w:rPr>
                <w:rFonts w:asciiTheme="minorHAnsi" w:hAnsiTheme="minorHAnsi" w:cstheme="minorHAnsi"/>
                <w:sz w:val="22"/>
                <w:szCs w:val="22"/>
                <w:lang w:val="en-US"/>
              </w:rPr>
            </w:pPr>
            <w:r w:rsidRPr="00C45BF0">
              <w:rPr>
                <w:rFonts w:asciiTheme="minorHAnsi" w:hAnsiTheme="minorHAnsi" w:cstheme="minorHAnsi"/>
                <w:sz w:val="22"/>
                <w:szCs w:val="22"/>
                <w:lang w:val="en-US"/>
              </w:rPr>
              <w:t>Relevant experience of working with vulnerable children and families in a community setting.</w:t>
            </w:r>
          </w:p>
          <w:p w14:paraId="65FA8025" w14:textId="77777777" w:rsidR="00C45BF0" w:rsidRPr="00C45BF0" w:rsidRDefault="00C45BF0" w:rsidP="00C45BF0">
            <w:pPr>
              <w:numPr>
                <w:ilvl w:val="0"/>
                <w:numId w:val="19"/>
              </w:numPr>
              <w:jc w:val="both"/>
              <w:rPr>
                <w:rFonts w:asciiTheme="minorHAnsi" w:hAnsiTheme="minorHAnsi" w:cstheme="minorHAnsi"/>
                <w:sz w:val="22"/>
                <w:szCs w:val="22"/>
                <w:lang w:val="en-US"/>
              </w:rPr>
            </w:pPr>
            <w:r w:rsidRPr="00C45BF0">
              <w:rPr>
                <w:rFonts w:asciiTheme="minorHAnsi" w:hAnsiTheme="minorHAnsi" w:cstheme="minorHAnsi"/>
                <w:sz w:val="22"/>
                <w:szCs w:val="22"/>
                <w:lang w:val="en-US"/>
              </w:rPr>
              <w:t>Experience in carrying out needs assessments, planning and implementing project development and carrying out evaluations with young people and families, in a community setting.</w:t>
            </w:r>
          </w:p>
          <w:p w14:paraId="5612FEAE" w14:textId="399CD5CF" w:rsidR="00C45BF0" w:rsidRPr="00C45BF0" w:rsidRDefault="00C45BF0" w:rsidP="00C45BF0">
            <w:pPr>
              <w:numPr>
                <w:ilvl w:val="0"/>
                <w:numId w:val="19"/>
              </w:numPr>
              <w:jc w:val="both"/>
              <w:rPr>
                <w:rFonts w:asciiTheme="minorHAnsi" w:hAnsiTheme="minorHAnsi" w:cstheme="minorHAnsi"/>
                <w:sz w:val="22"/>
                <w:szCs w:val="22"/>
                <w:lang w:val="en-US"/>
              </w:rPr>
            </w:pPr>
            <w:r w:rsidRPr="00C45BF0">
              <w:rPr>
                <w:rFonts w:asciiTheme="minorHAnsi" w:hAnsiTheme="minorHAnsi" w:cstheme="minorHAnsi"/>
                <w:sz w:val="22"/>
                <w:szCs w:val="22"/>
                <w:lang w:val="en-US"/>
              </w:rPr>
              <w:t xml:space="preserve">Relevant experience of working in multidisciplinary and multi-agency environments, leading a Meitheal case &amp;/or being part of child protection case management. </w:t>
            </w:r>
          </w:p>
          <w:p w14:paraId="31C140FD" w14:textId="77777777" w:rsidR="00C45BF0" w:rsidRPr="00C45BF0" w:rsidRDefault="00C45BF0" w:rsidP="00C45BF0">
            <w:pPr>
              <w:numPr>
                <w:ilvl w:val="0"/>
                <w:numId w:val="19"/>
              </w:numPr>
              <w:jc w:val="both"/>
              <w:rPr>
                <w:rFonts w:asciiTheme="minorHAnsi" w:hAnsiTheme="minorHAnsi" w:cstheme="minorHAnsi"/>
                <w:sz w:val="22"/>
                <w:szCs w:val="22"/>
                <w:lang w:val="en-US"/>
              </w:rPr>
            </w:pPr>
            <w:r w:rsidRPr="00C45BF0">
              <w:rPr>
                <w:rFonts w:asciiTheme="minorHAnsi" w:hAnsiTheme="minorHAnsi" w:cstheme="minorHAnsi"/>
                <w:sz w:val="22"/>
                <w:szCs w:val="22"/>
                <w:lang w:val="en-US"/>
              </w:rPr>
              <w:t>Experience of providing leadership and co-ordination of programmes.</w:t>
            </w:r>
          </w:p>
          <w:p w14:paraId="5DE6F357" w14:textId="77777777" w:rsidR="00C45BF0" w:rsidRPr="00C45BF0" w:rsidRDefault="00C45BF0" w:rsidP="00C45BF0">
            <w:pPr>
              <w:numPr>
                <w:ilvl w:val="0"/>
                <w:numId w:val="19"/>
              </w:numPr>
              <w:rPr>
                <w:rFonts w:asciiTheme="minorHAnsi" w:hAnsiTheme="minorHAnsi" w:cstheme="minorHAnsi"/>
                <w:sz w:val="22"/>
                <w:szCs w:val="22"/>
              </w:rPr>
            </w:pPr>
            <w:r w:rsidRPr="00C45BF0">
              <w:rPr>
                <w:rFonts w:asciiTheme="minorHAnsi" w:hAnsiTheme="minorHAnsi" w:cstheme="minorHAnsi"/>
                <w:sz w:val="22"/>
                <w:szCs w:val="22"/>
              </w:rPr>
              <w:t xml:space="preserve">High level working knowledge of Children First Guidance and Legislation.  </w:t>
            </w:r>
          </w:p>
          <w:p w14:paraId="00122AC0" w14:textId="77777777" w:rsidR="00C45BF0" w:rsidRPr="00C45BF0" w:rsidRDefault="00C45BF0" w:rsidP="00C45BF0">
            <w:pPr>
              <w:numPr>
                <w:ilvl w:val="0"/>
                <w:numId w:val="19"/>
              </w:numPr>
              <w:rPr>
                <w:rFonts w:asciiTheme="minorHAnsi" w:hAnsiTheme="minorHAnsi" w:cstheme="minorHAnsi"/>
                <w:sz w:val="22"/>
                <w:szCs w:val="22"/>
              </w:rPr>
            </w:pPr>
            <w:r w:rsidRPr="00C45BF0">
              <w:rPr>
                <w:rFonts w:asciiTheme="minorHAnsi" w:hAnsiTheme="minorHAnsi" w:cstheme="minorHAnsi"/>
                <w:sz w:val="22"/>
                <w:szCs w:val="22"/>
              </w:rPr>
              <w:t>Knowledge of child development.</w:t>
            </w:r>
          </w:p>
          <w:p w14:paraId="73A1C7FA" w14:textId="53FEA891" w:rsidR="00C45BF0" w:rsidRPr="00C45BF0" w:rsidRDefault="00C45BF0" w:rsidP="00C45BF0">
            <w:pPr>
              <w:numPr>
                <w:ilvl w:val="0"/>
                <w:numId w:val="19"/>
              </w:numPr>
              <w:spacing w:after="100" w:afterAutospacing="1"/>
              <w:rPr>
                <w:rFonts w:asciiTheme="minorHAnsi" w:hAnsiTheme="minorHAnsi" w:cstheme="minorHAnsi"/>
                <w:sz w:val="22"/>
                <w:szCs w:val="22"/>
              </w:rPr>
            </w:pPr>
            <w:r w:rsidRPr="00C45BF0">
              <w:rPr>
                <w:rFonts w:asciiTheme="minorHAnsi" w:hAnsiTheme="minorHAnsi" w:cstheme="minorHAnsi"/>
                <w:sz w:val="22"/>
                <w:szCs w:val="22"/>
              </w:rPr>
              <w:t>Knowledge of how to engage children and families in networks of support in communities.</w:t>
            </w:r>
          </w:p>
          <w:p w14:paraId="0F16A935" w14:textId="1F5F55B6" w:rsidR="00397E34" w:rsidRPr="00741A37" w:rsidRDefault="00397E34" w:rsidP="00C45BF0">
            <w:pPr>
              <w:pStyle w:val="ListParagraph"/>
              <w:numPr>
                <w:ilvl w:val="0"/>
                <w:numId w:val="19"/>
              </w:numPr>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3661797" w14:textId="3DB40D0B" w:rsidR="008652B8" w:rsidRPr="00C40F4D" w:rsidRDefault="008652B8" w:rsidP="00C45BF0">
            <w:pPr>
              <w:numPr>
                <w:ilvl w:val="0"/>
                <w:numId w:val="19"/>
              </w:numPr>
              <w:spacing w:line="256" w:lineRule="auto"/>
              <w:rPr>
                <w:rFonts w:asciiTheme="minorHAnsi" w:hAnsiTheme="minorHAnsi" w:cstheme="minorHAnsi"/>
                <w:sz w:val="22"/>
                <w:szCs w:val="22"/>
              </w:rPr>
            </w:pP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33582B3E"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Knowledge of Tusla’s Prevention, Partnership and Family Support; Child Protection and Welfare; and Alternative Care Strategies. </w:t>
            </w:r>
          </w:p>
          <w:p w14:paraId="587FBBB8"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An understanding of child protection risk and harm and Tusla social work business processes. </w:t>
            </w:r>
          </w:p>
          <w:p w14:paraId="375165A6"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An understanding of a community development approach to child protection and family support. </w:t>
            </w:r>
          </w:p>
          <w:p w14:paraId="48B5690C"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An understanding of the impact of poverty and disadvantage on communities and especially its impact on parenting. </w:t>
            </w:r>
          </w:p>
          <w:p w14:paraId="5DE5E363"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An understanding of children’s holistic developmental needs within the context of their family and community. </w:t>
            </w:r>
          </w:p>
          <w:p w14:paraId="575144D9"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An understanding of children’s rights.</w:t>
            </w:r>
          </w:p>
          <w:p w14:paraId="63CB2AA5"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An understanding of evidenced informed; human rights based; outcomes focused; integrated; and preventative child and family services. </w:t>
            </w:r>
          </w:p>
          <w:p w14:paraId="042FF8C7" w14:textId="77777777" w:rsidR="00C45BF0" w:rsidRPr="00C45BF0" w:rsidRDefault="00C45BF0" w:rsidP="00C45BF0">
            <w:pPr>
              <w:numPr>
                <w:ilvl w:val="0"/>
                <w:numId w:val="18"/>
              </w:numPr>
              <w:rPr>
                <w:rFonts w:ascii="Calibri" w:hAnsi="Calibri" w:cs="Arial"/>
                <w:sz w:val="22"/>
                <w:szCs w:val="22"/>
                <w:lang w:eastAsia="en-GB"/>
              </w:rPr>
            </w:pPr>
            <w:r w:rsidRPr="00C45BF0">
              <w:rPr>
                <w:rFonts w:ascii="Calibri" w:hAnsi="Calibri" w:cs="Arial"/>
                <w:sz w:val="22"/>
                <w:szCs w:val="22"/>
                <w:lang w:eastAsia="en-GB"/>
              </w:rPr>
              <w:t xml:space="preserve">Demonstrate an awareness of children and young people's participatory practice. </w:t>
            </w:r>
          </w:p>
          <w:p w14:paraId="16BAC29F" w14:textId="3676C6E9" w:rsidR="00C45BF0" w:rsidRPr="00C45BF0" w:rsidRDefault="00C45BF0" w:rsidP="00C45BF0">
            <w:pPr>
              <w:pStyle w:val="ListParagraph"/>
              <w:numPr>
                <w:ilvl w:val="0"/>
                <w:numId w:val="49"/>
              </w:numPr>
              <w:rPr>
                <w:rFonts w:ascii="Calibri" w:hAnsi="Calibri" w:cs="Arial"/>
                <w:sz w:val="22"/>
                <w:szCs w:val="22"/>
                <w:lang w:eastAsia="en-GB"/>
              </w:rPr>
            </w:pPr>
            <w:r w:rsidRPr="00C45BF0">
              <w:rPr>
                <w:rFonts w:ascii="Calibri" w:hAnsi="Calibri" w:cs="Arial"/>
                <w:sz w:val="22"/>
                <w:szCs w:val="22"/>
                <w:lang w:eastAsia="en-GB"/>
              </w:rPr>
              <w:t>Demonstrate a commitment to delivering a quality service that is child centred.</w:t>
            </w:r>
          </w:p>
          <w:p w14:paraId="15C905BC" w14:textId="77777777" w:rsidR="00C45BF0" w:rsidRPr="00C45BF0" w:rsidRDefault="00C45BF0" w:rsidP="00C45BF0">
            <w:pPr>
              <w:numPr>
                <w:ilvl w:val="0"/>
                <w:numId w:val="48"/>
              </w:numPr>
              <w:rPr>
                <w:rFonts w:ascii="Calibri" w:hAnsi="Calibri" w:cs="Arial"/>
                <w:sz w:val="22"/>
                <w:szCs w:val="22"/>
                <w:lang w:eastAsia="en-GB"/>
              </w:rPr>
            </w:pPr>
            <w:r w:rsidRPr="00C45BF0">
              <w:rPr>
                <w:rFonts w:ascii="Calibri" w:hAnsi="Calibri" w:cs="Arial"/>
                <w:sz w:val="22"/>
                <w:szCs w:val="22"/>
                <w:lang w:eastAsia="en-GB"/>
              </w:rPr>
              <w:t>Display awareness and appreciation of the service user and the ability to empathise with and treat others with dignity and respect.</w:t>
            </w:r>
          </w:p>
          <w:p w14:paraId="5BEDCB12" w14:textId="3BDF199C" w:rsidR="00C45BF0" w:rsidRPr="00C45BF0" w:rsidRDefault="00C45BF0" w:rsidP="00C45BF0">
            <w:pPr>
              <w:numPr>
                <w:ilvl w:val="0"/>
                <w:numId w:val="48"/>
              </w:numPr>
              <w:rPr>
                <w:rFonts w:ascii="Calibri" w:hAnsi="Calibri" w:cs="Arial"/>
                <w:sz w:val="22"/>
                <w:szCs w:val="22"/>
                <w:lang w:eastAsia="en-GB"/>
              </w:rPr>
            </w:pPr>
            <w:r w:rsidRPr="00C45BF0">
              <w:rPr>
                <w:rFonts w:ascii="Calibri" w:hAnsi="Calibri" w:cs="Arial"/>
                <w:sz w:val="22"/>
                <w:szCs w:val="22"/>
                <w:lang w:eastAsia="en-GB"/>
              </w:rPr>
              <w:t>Demonstrate the ability to make effective decisions and solve problems especially regarding service user care.</w:t>
            </w:r>
          </w:p>
          <w:p w14:paraId="33628D7B" w14:textId="77777777" w:rsidR="00C45BF0" w:rsidRPr="00C45BF0" w:rsidRDefault="00C45BF0" w:rsidP="00C45BF0">
            <w:pPr>
              <w:numPr>
                <w:ilvl w:val="0"/>
                <w:numId w:val="48"/>
              </w:numPr>
              <w:rPr>
                <w:rFonts w:ascii="Calibri" w:hAnsi="Calibri" w:cs="Arial"/>
                <w:sz w:val="22"/>
                <w:szCs w:val="22"/>
                <w:lang w:eastAsia="en-GB"/>
              </w:rPr>
            </w:pPr>
            <w:r w:rsidRPr="00C45BF0">
              <w:rPr>
                <w:rFonts w:ascii="Calibri" w:hAnsi="Calibri" w:cs="Arial"/>
                <w:sz w:val="22"/>
                <w:szCs w:val="22"/>
                <w:lang w:eastAsia="en-GB"/>
              </w:rPr>
              <w:t>Display effective communication and interpersonal skills including the ability to collaborate with colleagues, families, young people etc.</w:t>
            </w:r>
          </w:p>
          <w:p w14:paraId="66DA65DF" w14:textId="77777777" w:rsidR="00C45BF0" w:rsidRPr="00C45BF0" w:rsidRDefault="00C45BF0" w:rsidP="00C45BF0">
            <w:pPr>
              <w:numPr>
                <w:ilvl w:val="0"/>
                <w:numId w:val="48"/>
              </w:numPr>
              <w:rPr>
                <w:rFonts w:asciiTheme="minorHAnsi" w:hAnsiTheme="minorHAnsi" w:cstheme="minorHAnsi"/>
                <w:sz w:val="22"/>
                <w:szCs w:val="22"/>
                <w:lang w:eastAsia="en-GB"/>
              </w:rPr>
            </w:pPr>
            <w:r w:rsidRPr="00C45BF0">
              <w:rPr>
                <w:rFonts w:asciiTheme="minorHAnsi" w:hAnsiTheme="minorHAnsi" w:cstheme="minorHAnsi"/>
                <w:sz w:val="22"/>
                <w:szCs w:val="22"/>
                <w:lang w:eastAsia="en-GB"/>
              </w:rPr>
              <w:t xml:space="preserve">Promote a culture that values diversity and respect in the workplace. </w:t>
            </w:r>
          </w:p>
          <w:p w14:paraId="63831312" w14:textId="77777777" w:rsidR="00C45BF0" w:rsidRPr="00C45BF0" w:rsidRDefault="00C45BF0" w:rsidP="00C45BF0">
            <w:pPr>
              <w:numPr>
                <w:ilvl w:val="0"/>
                <w:numId w:val="48"/>
              </w:numPr>
              <w:rPr>
                <w:rFonts w:asciiTheme="minorHAnsi" w:hAnsiTheme="minorHAnsi" w:cstheme="minorHAnsi"/>
                <w:sz w:val="22"/>
                <w:szCs w:val="22"/>
                <w:lang w:eastAsia="en-GB"/>
              </w:rPr>
            </w:pPr>
            <w:r w:rsidRPr="00C45BF0">
              <w:rPr>
                <w:rFonts w:asciiTheme="minorHAnsi" w:hAnsiTheme="minorHAnsi" w:cstheme="minorHAnsi"/>
                <w:sz w:val="22"/>
                <w:szCs w:val="22"/>
                <w:lang w:eastAsia="en-GB"/>
              </w:rPr>
              <w:t>Demonstrate the ability to manage conflict.</w:t>
            </w:r>
          </w:p>
          <w:p w14:paraId="37E96209" w14:textId="2E26B824" w:rsidR="00C45BF0" w:rsidRPr="00C45BF0" w:rsidRDefault="00C45BF0" w:rsidP="00C45BF0">
            <w:pPr>
              <w:numPr>
                <w:ilvl w:val="0"/>
                <w:numId w:val="48"/>
              </w:numPr>
              <w:rPr>
                <w:rFonts w:asciiTheme="minorHAnsi" w:hAnsiTheme="minorHAnsi" w:cstheme="minorHAnsi"/>
                <w:sz w:val="22"/>
                <w:szCs w:val="22"/>
                <w:lang w:eastAsia="en-GB"/>
              </w:rPr>
            </w:pPr>
            <w:r w:rsidRPr="00C45BF0">
              <w:rPr>
                <w:rFonts w:asciiTheme="minorHAnsi" w:hAnsiTheme="minorHAnsi" w:cstheme="minorHAnsi"/>
                <w:sz w:val="22"/>
                <w:szCs w:val="22"/>
                <w:lang w:eastAsia="en-GB"/>
              </w:rPr>
              <w:lastRenderedPageBreak/>
              <w:t>Demonstrate effective teamwork skills &amp; flexibility and openness to change.</w:t>
            </w:r>
          </w:p>
          <w:p w14:paraId="0F62C505" w14:textId="77777777" w:rsidR="00C45BF0" w:rsidRPr="00C45BF0" w:rsidRDefault="00C45BF0" w:rsidP="00C45BF0">
            <w:pPr>
              <w:numPr>
                <w:ilvl w:val="0"/>
                <w:numId w:val="48"/>
              </w:numPr>
              <w:rPr>
                <w:rFonts w:asciiTheme="minorHAnsi" w:hAnsiTheme="minorHAnsi" w:cstheme="minorHAnsi"/>
                <w:sz w:val="22"/>
                <w:szCs w:val="22"/>
                <w:lang w:eastAsia="en-GB"/>
              </w:rPr>
            </w:pPr>
            <w:r w:rsidRPr="00C45BF0">
              <w:rPr>
                <w:rFonts w:asciiTheme="minorHAnsi" w:hAnsiTheme="minorHAnsi" w:cstheme="minorHAnsi"/>
                <w:sz w:val="22"/>
                <w:szCs w:val="22"/>
                <w:lang w:eastAsia="en-GB"/>
              </w:rPr>
              <w:t>Demonstrate ability to utilise supervision effectively.</w:t>
            </w:r>
          </w:p>
          <w:p w14:paraId="5B2D0ACF" w14:textId="77777777" w:rsidR="00C45BF0" w:rsidRPr="00C45BF0" w:rsidRDefault="00C45BF0" w:rsidP="00C45BF0">
            <w:pPr>
              <w:numPr>
                <w:ilvl w:val="0"/>
                <w:numId w:val="48"/>
              </w:numPr>
              <w:rPr>
                <w:rFonts w:asciiTheme="minorHAnsi" w:hAnsiTheme="minorHAnsi" w:cstheme="minorHAnsi"/>
                <w:sz w:val="22"/>
                <w:szCs w:val="22"/>
                <w:lang w:eastAsia="en-GB"/>
              </w:rPr>
            </w:pPr>
            <w:r w:rsidRPr="00C45BF0">
              <w:rPr>
                <w:rFonts w:asciiTheme="minorHAnsi" w:hAnsiTheme="minorHAnsi" w:cstheme="minorHAnsi"/>
                <w:sz w:val="22"/>
                <w:szCs w:val="22"/>
                <w:lang w:eastAsia="en-GB"/>
              </w:rPr>
              <w:t>Demonstrate commitment to continuing professional development.</w:t>
            </w:r>
          </w:p>
          <w:p w14:paraId="6A0497AA" w14:textId="77777777" w:rsidR="00C45BF0" w:rsidRPr="00C45BF0" w:rsidRDefault="00C45BF0" w:rsidP="00C45BF0">
            <w:pPr>
              <w:pStyle w:val="ListParagraph"/>
              <w:numPr>
                <w:ilvl w:val="0"/>
                <w:numId w:val="48"/>
              </w:numPr>
              <w:rPr>
                <w:rFonts w:asciiTheme="minorHAnsi" w:hAnsiTheme="minorHAnsi" w:cstheme="minorHAnsi"/>
                <w:sz w:val="22"/>
                <w:szCs w:val="22"/>
                <w:lang w:val="en-US"/>
              </w:rPr>
            </w:pPr>
            <w:r w:rsidRPr="00C45BF0">
              <w:rPr>
                <w:rFonts w:asciiTheme="minorHAnsi" w:hAnsiTheme="minorHAnsi" w:cstheme="minorHAnsi"/>
                <w:sz w:val="22"/>
                <w:szCs w:val="22"/>
                <w:lang w:val="en-US"/>
              </w:rPr>
              <w:t>A working knowledge of direct youth work/ family support theory, practice and ability to carry out needs assessments and measurement of progression of participants.</w:t>
            </w:r>
          </w:p>
          <w:p w14:paraId="4D3B473F" w14:textId="77777777" w:rsidR="00C45BF0" w:rsidRPr="00C45BF0" w:rsidRDefault="00C45BF0" w:rsidP="00C45BF0">
            <w:pPr>
              <w:numPr>
                <w:ilvl w:val="0"/>
                <w:numId w:val="48"/>
              </w:numPr>
              <w:rPr>
                <w:rFonts w:asciiTheme="minorHAnsi" w:hAnsiTheme="minorHAnsi" w:cstheme="minorHAnsi"/>
                <w:sz w:val="22"/>
                <w:szCs w:val="22"/>
                <w:lang w:val="en-US"/>
              </w:rPr>
            </w:pPr>
            <w:r w:rsidRPr="00C45BF0">
              <w:rPr>
                <w:rFonts w:asciiTheme="minorHAnsi" w:hAnsiTheme="minorHAnsi" w:cstheme="minorHAnsi"/>
                <w:sz w:val="22"/>
                <w:szCs w:val="22"/>
                <w:lang w:val="en-US"/>
              </w:rPr>
              <w:t>Understanding of project planning, implementation and evaluation in a community setting.</w:t>
            </w:r>
          </w:p>
          <w:p w14:paraId="76292AB4" w14:textId="77777777" w:rsidR="00C45BF0" w:rsidRPr="00C45BF0" w:rsidRDefault="00C45BF0" w:rsidP="00C45BF0">
            <w:pPr>
              <w:numPr>
                <w:ilvl w:val="0"/>
                <w:numId w:val="48"/>
              </w:numPr>
              <w:rPr>
                <w:rFonts w:asciiTheme="minorHAnsi" w:hAnsiTheme="minorHAnsi" w:cstheme="minorHAnsi"/>
                <w:sz w:val="22"/>
                <w:szCs w:val="22"/>
                <w:lang w:val="en-US"/>
              </w:rPr>
            </w:pPr>
            <w:r w:rsidRPr="00C45BF0">
              <w:rPr>
                <w:rFonts w:asciiTheme="minorHAnsi" w:hAnsiTheme="minorHAnsi" w:cstheme="minorHAnsi"/>
                <w:sz w:val="22"/>
                <w:szCs w:val="22"/>
                <w:lang w:val="en-US"/>
              </w:rPr>
              <w:t>Report writing and ICT Skills.</w:t>
            </w:r>
          </w:p>
          <w:p w14:paraId="24582E08" w14:textId="77777777" w:rsidR="00C45BF0" w:rsidRPr="00C45BF0" w:rsidRDefault="00C45BF0" w:rsidP="00C45BF0">
            <w:pPr>
              <w:numPr>
                <w:ilvl w:val="0"/>
                <w:numId w:val="48"/>
              </w:numPr>
              <w:rPr>
                <w:rFonts w:asciiTheme="minorHAnsi" w:hAnsiTheme="minorHAnsi" w:cstheme="minorHAnsi"/>
                <w:sz w:val="22"/>
                <w:szCs w:val="22"/>
                <w:lang w:val="en-US"/>
              </w:rPr>
            </w:pPr>
            <w:r w:rsidRPr="00C45BF0">
              <w:rPr>
                <w:rFonts w:asciiTheme="minorHAnsi" w:hAnsiTheme="minorHAnsi" w:cstheme="minorHAnsi"/>
                <w:sz w:val="22"/>
                <w:szCs w:val="22"/>
                <w:lang w:val="en-US"/>
              </w:rPr>
              <w:t>Confident group facilitation skills.</w:t>
            </w:r>
          </w:p>
          <w:p w14:paraId="65EABF72" w14:textId="77777777" w:rsidR="00C45BF0" w:rsidRPr="00C45BF0" w:rsidRDefault="00C45BF0" w:rsidP="00C45BF0">
            <w:pPr>
              <w:numPr>
                <w:ilvl w:val="0"/>
                <w:numId w:val="48"/>
              </w:numPr>
              <w:rPr>
                <w:rFonts w:asciiTheme="minorHAnsi" w:hAnsiTheme="minorHAnsi" w:cstheme="minorHAnsi"/>
                <w:sz w:val="22"/>
                <w:szCs w:val="22"/>
                <w:lang w:val="en-US"/>
              </w:rPr>
            </w:pPr>
            <w:r w:rsidRPr="00C45BF0">
              <w:rPr>
                <w:rFonts w:asciiTheme="minorHAnsi" w:hAnsiTheme="minorHAnsi" w:cstheme="minorHAnsi"/>
                <w:sz w:val="22"/>
                <w:szCs w:val="22"/>
                <w:lang w:val="en-US"/>
              </w:rPr>
              <w:t>Ability to apply learning to action, problem solving &amp; work on own initiative.</w:t>
            </w:r>
          </w:p>
          <w:p w14:paraId="05341025" w14:textId="3D497004" w:rsidR="00A62E41" w:rsidRPr="00BB1B80" w:rsidRDefault="00C45BF0" w:rsidP="00C45BF0">
            <w:pPr>
              <w:numPr>
                <w:ilvl w:val="0"/>
                <w:numId w:val="18"/>
              </w:numPr>
              <w:rPr>
                <w:rFonts w:asciiTheme="minorHAnsi" w:hAnsiTheme="minorHAnsi" w:cstheme="minorHAnsi"/>
                <w:sz w:val="22"/>
                <w:szCs w:val="22"/>
              </w:rPr>
            </w:pPr>
            <w:r w:rsidRPr="00C45BF0">
              <w:rPr>
                <w:rFonts w:asciiTheme="minorHAnsi" w:hAnsiTheme="minorHAnsi" w:cstheme="minorHAnsi"/>
                <w:sz w:val="22"/>
                <w:szCs w:val="22"/>
                <w:lang w:val="en-US"/>
              </w:rPr>
              <w:t>Working knowledge and understanding of statutory/voluntary relationships &amp; policy that impact on community-based family support services and youth work.</w:t>
            </w:r>
          </w:p>
        </w:tc>
        <w:tc>
          <w:tcPr>
            <w:tcW w:w="2863" w:type="dxa"/>
            <w:tcBorders>
              <w:top w:val="single" w:sz="4" w:space="0" w:color="auto"/>
              <w:left w:val="single" w:sz="4" w:space="0" w:color="auto"/>
              <w:bottom w:val="single" w:sz="4" w:space="0" w:color="auto"/>
              <w:right w:val="single" w:sz="4" w:space="0" w:color="auto"/>
            </w:tcBorders>
          </w:tcPr>
          <w:p w14:paraId="19FD52D5" w14:textId="77777777" w:rsidR="00397E34" w:rsidRPr="00BB1B80" w:rsidRDefault="00397E34" w:rsidP="003A6262">
            <w:pPr>
              <w:ind w:left="360"/>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497D0C">
              <w:rPr>
                <w:rFonts w:asciiTheme="minorHAnsi" w:hAnsiTheme="minorHAnsi" w:cstheme="minorHAnsi"/>
                <w:sz w:val="22"/>
                <w:szCs w:val="22"/>
              </w:rPr>
              <w:t>Commitment to the purpose of NTDC and to work within the values, policies, and procedures of the organisation.</w:t>
            </w:r>
          </w:p>
          <w:p w14:paraId="7165E5F2"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always act consistently in a professional manner.</w:t>
            </w:r>
          </w:p>
          <w:p w14:paraId="0B72E183" w14:textId="77777777" w:rsid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participate in regular supervision with your line manager.</w:t>
            </w:r>
          </w:p>
          <w:p w14:paraId="30559061" w14:textId="77777777" w:rsidR="002F2C14" w:rsidRPr="002F2C14" w:rsidRDefault="001B6518" w:rsidP="002F2C14">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Flexibility in relation to hours of work to meet the needs of the work. Work during unsocial hours is expected with youthwork</w:t>
            </w:r>
            <w:r w:rsidRPr="002F2C14">
              <w:rPr>
                <w:rFonts w:cs="Arial"/>
              </w:rPr>
              <w:t>.</w:t>
            </w:r>
          </w:p>
          <w:p w14:paraId="7A4624B3" w14:textId="441D9121" w:rsidR="00117CFF" w:rsidRDefault="00497D0C" w:rsidP="00117CFF">
            <w:pPr>
              <w:pStyle w:val="ListParagraph"/>
              <w:numPr>
                <w:ilvl w:val="0"/>
                <w:numId w:val="44"/>
              </w:numPr>
              <w:spacing w:line="256" w:lineRule="auto"/>
              <w:rPr>
                <w:rFonts w:asciiTheme="minorHAnsi" w:hAnsiTheme="minorHAnsi" w:cstheme="minorHAnsi"/>
                <w:sz w:val="22"/>
                <w:szCs w:val="22"/>
              </w:rPr>
            </w:pPr>
            <w:r w:rsidRPr="002F2C14">
              <w:rPr>
                <w:rFonts w:asciiTheme="minorHAnsi" w:hAnsiTheme="minorHAnsi" w:cstheme="minorHAnsi"/>
                <w:sz w:val="22"/>
                <w:szCs w:val="22"/>
              </w:rPr>
              <w:t>Identify training needs with your line manager and participate in training opportunities appropriate to the role.</w:t>
            </w:r>
          </w:p>
          <w:p w14:paraId="14EC18F7" w14:textId="77777777" w:rsidR="006242D1" w:rsidRPr="006242D1" w:rsidRDefault="006242D1" w:rsidP="006242D1">
            <w:pPr>
              <w:pStyle w:val="ListParagraph"/>
              <w:spacing w:line="256" w:lineRule="auto"/>
              <w:ind w:left="360"/>
              <w:rPr>
                <w:rFonts w:asciiTheme="minorHAnsi" w:hAnsiTheme="minorHAnsi" w:cstheme="minorHAnsi"/>
                <w:sz w:val="22"/>
                <w:szCs w:val="22"/>
              </w:rPr>
            </w:pPr>
          </w:p>
          <w:p w14:paraId="30664849" w14:textId="279408CA" w:rsidR="00117CFF" w:rsidRPr="00117CFF" w:rsidRDefault="00F90456" w:rsidP="00117CFF">
            <w:pPr>
              <w:spacing w:line="256" w:lineRule="auto"/>
              <w:rPr>
                <w:rFonts w:asciiTheme="minorHAnsi" w:hAnsiTheme="minorHAnsi" w:cstheme="minorHAnsi"/>
                <w:sz w:val="22"/>
                <w:szCs w:val="22"/>
              </w:rPr>
            </w:pPr>
            <w:r>
              <w:rPr>
                <w:rFonts w:ascii="Calibri" w:hAnsi="Calibri" w:cs="Calibri"/>
                <w:b/>
                <w:bCs/>
                <w:i/>
                <w:iCs/>
                <w:color w:val="000000"/>
                <w:sz w:val="22"/>
                <w:szCs w:val="22"/>
                <w:shd w:val="clear" w:color="auto" w:fill="FFFFFF"/>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CB984DB" w14:textId="77777777" w:rsidR="005802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p w14:paraId="344ADC07" w14:textId="77777777" w:rsidR="00E52D7D" w:rsidRPr="00682688" w:rsidRDefault="00E52D7D" w:rsidP="00E52D7D">
      <w:pPr>
        <w:rPr>
          <w:rFonts w:asciiTheme="minorHAnsi" w:eastAsia="Arial Unicode MS" w:hAnsiTheme="minorHAnsi" w:cstheme="minorHAnsi"/>
          <w:b/>
          <w:sz w:val="22"/>
          <w:szCs w:val="22"/>
          <w:lang w:val="en-IE"/>
        </w:rPr>
      </w:pPr>
      <w:r w:rsidRPr="00682688">
        <w:rPr>
          <w:rFonts w:asciiTheme="minorHAnsi" w:eastAsia="Arial Unicode MS" w:hAnsiTheme="minorHAnsi" w:cstheme="minorHAnsi"/>
          <w:b/>
          <w:sz w:val="22"/>
          <w:szCs w:val="22"/>
          <w:lang w:val="en-IE"/>
        </w:rPr>
        <w:t>Terms and Conditions on Employment</w:t>
      </w:r>
    </w:p>
    <w:p w14:paraId="36E7BDDB" w14:textId="77777777" w:rsidR="00E52D7D" w:rsidRPr="00682688"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682688"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The successful applicant must undergo and secure Garda Vetting through the NTDC Policy</w:t>
            </w:r>
          </w:p>
        </w:tc>
      </w:tr>
      <w:tr w:rsidR="00E52D7D" w:rsidRPr="00682688"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7739A7B9" w:rsidR="00853228" w:rsidRDefault="00873685" w:rsidP="003821F7">
            <w:pPr>
              <w:rPr>
                <w:rFonts w:asciiTheme="minorHAnsi" w:hAnsiTheme="minorHAnsi" w:cstheme="minorHAnsi"/>
                <w:sz w:val="22"/>
                <w:szCs w:val="22"/>
              </w:rPr>
            </w:pPr>
            <w:r>
              <w:rPr>
                <w:rFonts w:asciiTheme="minorHAnsi" w:hAnsiTheme="minorHAnsi" w:cstheme="minorHAnsi"/>
                <w:sz w:val="22"/>
                <w:szCs w:val="22"/>
              </w:rPr>
              <w:t xml:space="preserve">Family Support </w:t>
            </w:r>
            <w:r w:rsidR="00E52D7D" w:rsidRPr="00682688">
              <w:rPr>
                <w:rFonts w:asciiTheme="minorHAnsi" w:hAnsiTheme="minorHAnsi" w:cstheme="minorHAnsi"/>
                <w:sz w:val="22"/>
                <w:szCs w:val="22"/>
              </w:rPr>
              <w:t xml:space="preserve">Worker will be employed by NTDC for a fixed term </w:t>
            </w:r>
            <w:r w:rsidR="003D17B8">
              <w:rPr>
                <w:rFonts w:asciiTheme="minorHAnsi" w:hAnsiTheme="minorHAnsi" w:cstheme="minorHAnsi"/>
                <w:sz w:val="22"/>
                <w:szCs w:val="22"/>
              </w:rPr>
              <w:t xml:space="preserve">contract of </w:t>
            </w:r>
            <w:r w:rsidR="00EF3B85">
              <w:rPr>
                <w:rFonts w:asciiTheme="minorHAnsi" w:hAnsiTheme="minorHAnsi" w:cstheme="minorHAnsi"/>
                <w:sz w:val="22"/>
                <w:szCs w:val="22"/>
              </w:rPr>
              <w:t>9</w:t>
            </w:r>
            <w:r w:rsidR="003D17B8">
              <w:rPr>
                <w:rFonts w:asciiTheme="minorHAnsi" w:hAnsiTheme="minorHAnsi" w:cstheme="minorHAnsi"/>
                <w:sz w:val="22"/>
                <w:szCs w:val="22"/>
              </w:rPr>
              <w:t xml:space="preserve"> months </w:t>
            </w:r>
          </w:p>
          <w:p w14:paraId="45E3199A" w14:textId="77777777" w:rsidR="00853228" w:rsidRDefault="00853228" w:rsidP="003821F7">
            <w:pPr>
              <w:rPr>
                <w:rFonts w:asciiTheme="minorHAnsi" w:hAnsiTheme="minorHAnsi" w:cstheme="minorHAnsi"/>
                <w:sz w:val="22"/>
                <w:szCs w:val="22"/>
              </w:rPr>
            </w:pPr>
          </w:p>
          <w:p w14:paraId="23140F4D" w14:textId="48783055" w:rsidR="00E52D7D" w:rsidRPr="00682688"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It must be understood however, that if the position becomes redundant at any time during the period of the contract or if the funding for the post is discontinued or a post holder fails to perform satisfactorily, employment may be terminated.</w:t>
            </w:r>
          </w:p>
          <w:p w14:paraId="539BD011" w14:textId="77777777" w:rsidR="00E52D7D" w:rsidRPr="00682688" w:rsidRDefault="00E52D7D" w:rsidP="003821F7">
            <w:pPr>
              <w:spacing w:after="200" w:line="276" w:lineRule="auto"/>
              <w:rPr>
                <w:rFonts w:eastAsia="Arial Unicode MS" w:cstheme="minorHAnsi"/>
              </w:rPr>
            </w:pPr>
          </w:p>
        </w:tc>
      </w:tr>
      <w:tr w:rsidR="00E52D7D" w:rsidRPr="00682688"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682688" w:rsidRDefault="00E52D7D" w:rsidP="003821F7">
            <w:p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 following probationary provisions shall apply:</w:t>
            </w:r>
          </w:p>
          <w:p w14:paraId="0370A74E" w14:textId="77777777"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lastRenderedPageBreak/>
              <w:t>There shall be a period after such appointments takes effect during which such persons shall hold the post on probation.</w:t>
            </w:r>
          </w:p>
          <w:p w14:paraId="13CF0DFE" w14:textId="39D81EF3"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Such period shall be </w:t>
            </w:r>
            <w:r w:rsidR="003D17B8">
              <w:rPr>
                <w:rFonts w:asciiTheme="minorHAnsi" w:hAnsiTheme="minorHAnsi" w:cstheme="minorHAnsi"/>
                <w:sz w:val="22"/>
                <w:szCs w:val="22"/>
                <w:lang w:val="en-US"/>
              </w:rPr>
              <w:t>six</w:t>
            </w:r>
            <w:r w:rsidRPr="00682688">
              <w:rPr>
                <w:rFonts w:asciiTheme="minorHAnsi" w:hAnsiTheme="minorHAnsi" w:cstheme="minorHAnsi"/>
                <w:sz w:val="22"/>
                <w:szCs w:val="22"/>
                <w:lang w:val="en-US"/>
              </w:rPr>
              <w:t xml:space="preserve"> months, but the CEO may at their discretion extend such period.</w:t>
            </w:r>
          </w:p>
          <w:p w14:paraId="095874A9" w14:textId="77777777" w:rsidR="00E52D7D" w:rsidRPr="00682688" w:rsidRDefault="00E52D7D" w:rsidP="00E52D7D">
            <w:pPr>
              <w:numPr>
                <w:ilvl w:val="0"/>
                <w:numId w:val="45"/>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Such persons shall cease to hold the post at the end of the period of probation unless during such period the CEO has certified that the service of such persons is satisfactory.</w:t>
            </w:r>
          </w:p>
        </w:tc>
      </w:tr>
      <w:tr w:rsidR="00E52D7D" w:rsidRPr="00682688"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lastRenderedPageBreak/>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E52D7D" w:rsidRPr="00682688"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682688" w14:paraId="5842482A" w14:textId="77777777" w:rsidTr="003821F7">
        <w:tc>
          <w:tcPr>
            <w:tcW w:w="2660" w:type="dxa"/>
          </w:tcPr>
          <w:p w14:paraId="4F8526E1"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Competition Selection Process</w:t>
            </w:r>
          </w:p>
        </w:tc>
        <w:tc>
          <w:tcPr>
            <w:tcW w:w="6662" w:type="dxa"/>
            <w:hideMark/>
          </w:tcPr>
          <w:p w14:paraId="4C0EA206" w14:textId="77777777" w:rsidR="003D3406" w:rsidRDefault="00E52D7D" w:rsidP="00EF1AD7">
            <w:pPr>
              <w:spacing w:line="256" w:lineRule="auto"/>
              <w:jc w:val="both"/>
              <w:rPr>
                <w:rFonts w:asciiTheme="minorHAnsi" w:hAnsiTheme="minorHAnsi" w:cstheme="minorHAnsi"/>
                <w:sz w:val="22"/>
                <w:szCs w:val="22"/>
              </w:rPr>
            </w:pPr>
            <w:r w:rsidRPr="00682688">
              <w:rPr>
                <w:rFonts w:asciiTheme="minorHAnsi" w:hAnsiTheme="minorHAnsi" w:cstheme="minorHAnsi"/>
                <w:sz w:val="22"/>
                <w:szCs w:val="22"/>
              </w:rPr>
              <w:t xml:space="preserve">Short-listing may be carried out on the basis of information supplied in your Cover Letter &amp; CV. </w:t>
            </w:r>
            <w:r w:rsidRPr="00682688">
              <w:rPr>
                <w:rFonts w:asciiTheme="minorHAnsi" w:hAnsiTheme="minorHAnsi" w:cstheme="minorHAnsi"/>
                <w:i/>
                <w:iCs/>
                <w:sz w:val="22"/>
                <w:szCs w:val="22"/>
              </w:rPr>
              <w:t>The criteria for short listing are based on the requirements of the post as outlined in the ‘essential qualifications for the post’ and the core skills / competencies section of the job specification.</w:t>
            </w:r>
            <w:r w:rsidRPr="00682688">
              <w:rPr>
                <w:rFonts w:asciiTheme="minorHAnsi" w:hAnsiTheme="minorHAnsi" w:cstheme="minorHAnsi"/>
                <w:sz w:val="22"/>
                <w:szCs w:val="22"/>
              </w:rPr>
              <w:t xml:space="preserve">  Therefore, it is very important that you think about your experience </w:t>
            </w:r>
            <w:r w:rsidRPr="00682688">
              <w:rPr>
                <w:rFonts w:asciiTheme="minorHAnsi" w:hAnsiTheme="minorHAnsi" w:cstheme="minorHAnsi"/>
              </w:rPr>
              <w:t>considering</w:t>
            </w:r>
            <w:r w:rsidRPr="00682688">
              <w:rPr>
                <w:rFonts w:asciiTheme="minorHAnsi" w:hAnsiTheme="minorHAnsi" w:cstheme="minorHAnsi"/>
                <w:sz w:val="22"/>
                <w:szCs w:val="22"/>
              </w:rPr>
              <w:t xml:space="preserve"> those requirements.</w:t>
            </w:r>
            <w:r w:rsidR="00EF1AD7">
              <w:rPr>
                <w:rFonts w:asciiTheme="minorHAnsi" w:hAnsiTheme="minorHAnsi" w:cstheme="minorHAnsi"/>
                <w:sz w:val="22"/>
                <w:szCs w:val="22"/>
              </w:rPr>
              <w:t xml:space="preserve"> </w:t>
            </w:r>
            <w:r w:rsidRPr="00682688">
              <w:rPr>
                <w:rFonts w:asciiTheme="minorHAnsi" w:hAnsiTheme="minorHAnsi" w:cstheme="minorHAnsi"/>
                <w:sz w:val="22"/>
                <w:szCs w:val="22"/>
              </w:rPr>
              <w:t>Failure to include information regarding these requirements may result in you not being called forward to the next stage of the selection process.</w:t>
            </w:r>
            <w:r w:rsidR="0084254B">
              <w:rPr>
                <w:rFonts w:asciiTheme="minorHAnsi" w:hAnsiTheme="minorHAnsi" w:cstheme="minorHAnsi"/>
                <w:sz w:val="22"/>
                <w:szCs w:val="22"/>
              </w:rPr>
              <w:t xml:space="preserve"> </w:t>
            </w:r>
          </w:p>
          <w:p w14:paraId="5A9B3AE5" w14:textId="77777777" w:rsidR="003D3406" w:rsidRDefault="003D3406" w:rsidP="00EF1AD7">
            <w:pPr>
              <w:spacing w:line="256" w:lineRule="auto"/>
              <w:jc w:val="both"/>
              <w:rPr>
                <w:rFonts w:asciiTheme="minorHAnsi" w:hAnsiTheme="minorHAnsi" w:cstheme="minorHAnsi"/>
                <w:color w:val="000000"/>
                <w:sz w:val="22"/>
                <w:szCs w:val="22"/>
              </w:rPr>
            </w:pPr>
          </w:p>
          <w:p w14:paraId="7FD7BABF" w14:textId="686A8C74" w:rsidR="00820EAC" w:rsidRPr="003D3406" w:rsidRDefault="00820EAC" w:rsidP="00EF1AD7">
            <w:pPr>
              <w:spacing w:line="256" w:lineRule="auto"/>
              <w:jc w:val="both"/>
              <w:rPr>
                <w:rFonts w:asciiTheme="minorHAnsi" w:hAnsiTheme="minorHAnsi" w:cstheme="minorHAnsi"/>
                <w:b/>
                <w:bCs/>
                <w:sz w:val="22"/>
                <w:szCs w:val="22"/>
              </w:rPr>
            </w:pPr>
            <w:r w:rsidRPr="003D3406">
              <w:rPr>
                <w:rFonts w:asciiTheme="minorHAnsi" w:hAnsiTheme="minorHAnsi" w:cstheme="minorHAnsi"/>
                <w:b/>
                <w:bCs/>
                <w:color w:val="000000"/>
                <w:sz w:val="22"/>
                <w:szCs w:val="22"/>
              </w:rPr>
              <w:t xml:space="preserve">A panel may be formed from which future positions may be </w:t>
            </w:r>
            <w:r w:rsidR="007E3045" w:rsidRPr="003D3406">
              <w:rPr>
                <w:rFonts w:asciiTheme="minorHAnsi" w:hAnsiTheme="minorHAnsi" w:cstheme="minorHAnsi"/>
                <w:b/>
                <w:bCs/>
                <w:color w:val="000000"/>
                <w:sz w:val="22"/>
                <w:szCs w:val="22"/>
              </w:rPr>
              <w:t>filled.</w:t>
            </w:r>
          </w:p>
          <w:p w14:paraId="7BFB791F" w14:textId="77777777" w:rsidR="00E52D7D" w:rsidRPr="00682688" w:rsidRDefault="00E52D7D" w:rsidP="003821F7">
            <w:pPr>
              <w:spacing w:line="256" w:lineRule="auto"/>
              <w:jc w:val="both"/>
              <w:rPr>
                <w:rFonts w:asciiTheme="minorHAnsi" w:hAnsiTheme="minorHAnsi" w:cstheme="minorHAnsi"/>
                <w:sz w:val="22"/>
                <w:szCs w:val="22"/>
              </w:rPr>
            </w:pPr>
          </w:p>
          <w:p w14:paraId="7962A434" w14:textId="77777777" w:rsidR="00E52D7D" w:rsidRPr="00682688" w:rsidRDefault="00E52D7D" w:rsidP="003821F7">
            <w:pPr>
              <w:spacing w:line="256" w:lineRule="auto"/>
              <w:jc w:val="both"/>
              <w:rPr>
                <w:rFonts w:asciiTheme="minorHAnsi" w:hAnsiTheme="minorHAnsi" w:cstheme="minorHAnsi"/>
                <w:sz w:val="22"/>
                <w:szCs w:val="22"/>
              </w:rPr>
            </w:pPr>
          </w:p>
        </w:tc>
      </w:tr>
      <w:tr w:rsidR="00E52D7D" w:rsidRPr="00FC03F9" w14:paraId="28D19196" w14:textId="77777777" w:rsidTr="003821F7">
        <w:tc>
          <w:tcPr>
            <w:tcW w:w="2660" w:type="dxa"/>
            <w:hideMark/>
          </w:tcPr>
          <w:p w14:paraId="01D7550B"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Salary Scale</w:t>
            </w:r>
          </w:p>
        </w:tc>
        <w:tc>
          <w:tcPr>
            <w:tcW w:w="6662" w:type="dxa"/>
          </w:tcPr>
          <w:p w14:paraId="3AB34881" w14:textId="5651E51D" w:rsidR="009E276F" w:rsidRDefault="009E276F" w:rsidP="009E276F">
            <w:pPr>
              <w:spacing w:line="256" w:lineRule="auto"/>
              <w:rPr>
                <w:rFonts w:asciiTheme="minorHAnsi" w:hAnsiTheme="minorHAnsi" w:cstheme="minorHAnsi"/>
                <w:sz w:val="22"/>
                <w:szCs w:val="22"/>
              </w:rPr>
            </w:pPr>
            <w:r w:rsidRPr="009E276F">
              <w:rPr>
                <w:rFonts w:asciiTheme="minorHAnsi" w:hAnsiTheme="minorHAnsi" w:cstheme="minorHAnsi"/>
                <w:sz w:val="22"/>
                <w:szCs w:val="22"/>
              </w:rPr>
              <w:t>€35,058 - €53,852, full- time 35-hour week and salary prorated to the number of hours worked i.e. 2</w:t>
            </w:r>
            <w:r>
              <w:rPr>
                <w:rFonts w:asciiTheme="minorHAnsi" w:hAnsiTheme="minorHAnsi" w:cstheme="minorHAnsi"/>
                <w:sz w:val="22"/>
                <w:szCs w:val="22"/>
              </w:rPr>
              <w:t>8</w:t>
            </w:r>
          </w:p>
          <w:p w14:paraId="676CEB00" w14:textId="77777777" w:rsidR="009E276F" w:rsidRDefault="009E276F" w:rsidP="009E276F">
            <w:pPr>
              <w:spacing w:line="256" w:lineRule="auto"/>
              <w:rPr>
                <w:rFonts w:asciiTheme="minorHAnsi" w:hAnsiTheme="minorHAnsi" w:cstheme="minorHAnsi"/>
                <w:sz w:val="22"/>
                <w:szCs w:val="22"/>
              </w:rPr>
            </w:pPr>
          </w:p>
          <w:p w14:paraId="0E0A77C3" w14:textId="0AF15595" w:rsidR="00E52D7D" w:rsidRDefault="009E276F" w:rsidP="009E276F">
            <w:pPr>
              <w:spacing w:line="256" w:lineRule="auto"/>
              <w:rPr>
                <w:rFonts w:asciiTheme="minorHAnsi" w:hAnsiTheme="minorHAnsi" w:cstheme="minorHAnsi"/>
                <w:sz w:val="22"/>
                <w:szCs w:val="22"/>
              </w:rPr>
            </w:pPr>
            <w:r w:rsidRPr="009E276F">
              <w:rPr>
                <w:rFonts w:asciiTheme="minorHAnsi" w:hAnsiTheme="minorHAnsi" w:cstheme="minorHAnsi"/>
                <w:sz w:val="22"/>
                <w:szCs w:val="22"/>
              </w:rPr>
              <w:t>The successful applicant will be offered a salary commensurate with qualifications and experience.</w:t>
            </w:r>
          </w:p>
          <w:p w14:paraId="679A62EA" w14:textId="5ED985AF" w:rsidR="009E276F" w:rsidRPr="00682688" w:rsidRDefault="009E276F" w:rsidP="009E276F">
            <w:pPr>
              <w:spacing w:line="256" w:lineRule="auto"/>
              <w:rPr>
                <w:rFonts w:asciiTheme="minorHAnsi" w:hAnsiTheme="minorHAnsi" w:cstheme="minorHAnsi"/>
                <w:sz w:val="22"/>
                <w:szCs w:val="22"/>
              </w:rPr>
            </w:pPr>
          </w:p>
        </w:tc>
      </w:tr>
      <w:tr w:rsidR="00E52D7D" w:rsidRPr="00FC03F9" w14:paraId="7D49BBFE" w14:textId="77777777" w:rsidTr="003821F7">
        <w:tc>
          <w:tcPr>
            <w:tcW w:w="2660" w:type="dxa"/>
          </w:tcPr>
          <w:p w14:paraId="0ACAF486"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Hours of Work</w:t>
            </w:r>
          </w:p>
        </w:tc>
        <w:tc>
          <w:tcPr>
            <w:tcW w:w="6662" w:type="dxa"/>
            <w:hideMark/>
          </w:tcPr>
          <w:p w14:paraId="271361AB" w14:textId="741CB4A8" w:rsidR="00E52D7D" w:rsidRPr="00EF1AD7" w:rsidRDefault="00E52D7D" w:rsidP="003821F7">
            <w:pPr>
              <w:spacing w:line="256" w:lineRule="auto"/>
              <w:rPr>
                <w:rFonts w:asciiTheme="minorHAnsi" w:hAnsiTheme="minorHAnsi" w:cstheme="minorHAnsi"/>
                <w:sz w:val="22"/>
                <w:szCs w:val="22"/>
              </w:rPr>
            </w:pPr>
            <w:r w:rsidRPr="00EF1AD7">
              <w:rPr>
                <w:rFonts w:asciiTheme="minorHAnsi" w:hAnsiTheme="minorHAnsi" w:cstheme="minorHAnsi"/>
                <w:sz w:val="22"/>
                <w:szCs w:val="22"/>
              </w:rPr>
              <w:t xml:space="preserve"> </w:t>
            </w:r>
            <w:r w:rsidR="009E276F">
              <w:rPr>
                <w:rFonts w:asciiTheme="minorHAnsi" w:hAnsiTheme="minorHAnsi" w:cstheme="minorHAnsi"/>
                <w:sz w:val="22"/>
                <w:szCs w:val="22"/>
              </w:rPr>
              <w:t>28</w:t>
            </w:r>
            <w:r w:rsidR="00C45BF0" w:rsidRPr="00A55FE9">
              <w:rPr>
                <w:rFonts w:asciiTheme="minorHAnsi" w:hAnsiTheme="minorHAnsi" w:cstheme="minorHAnsi"/>
                <w:sz w:val="22"/>
                <w:szCs w:val="22"/>
              </w:rPr>
              <w:t xml:space="preserve"> </w:t>
            </w:r>
            <w:r w:rsidRPr="00A55FE9">
              <w:rPr>
                <w:rFonts w:asciiTheme="minorHAnsi" w:hAnsiTheme="minorHAnsi" w:cstheme="minorHAnsi"/>
                <w:sz w:val="22"/>
                <w:szCs w:val="22"/>
              </w:rPr>
              <w:t xml:space="preserve"> hours per week</w:t>
            </w:r>
            <w:r w:rsidRPr="00EF1AD7">
              <w:rPr>
                <w:rFonts w:asciiTheme="minorHAnsi" w:hAnsiTheme="minorHAnsi" w:cstheme="minorHAnsi"/>
                <w:sz w:val="22"/>
                <w:szCs w:val="22"/>
              </w:rPr>
              <w:t xml:space="preserve">. Ability to work evenings and some weekends is essential. </w:t>
            </w:r>
          </w:p>
          <w:p w14:paraId="2D969E4F" w14:textId="77777777" w:rsidR="00E52D7D" w:rsidRPr="00682688" w:rsidRDefault="00E52D7D" w:rsidP="003821F7">
            <w:pPr>
              <w:spacing w:line="256" w:lineRule="auto"/>
              <w:rPr>
                <w:rFonts w:asciiTheme="minorHAnsi" w:hAnsiTheme="minorHAnsi" w:cstheme="minorHAnsi"/>
                <w:sz w:val="22"/>
                <w:szCs w:val="22"/>
              </w:rPr>
            </w:pPr>
          </w:p>
          <w:p w14:paraId="06441797" w14:textId="77777777" w:rsidR="00E52D7D" w:rsidRPr="00682688" w:rsidRDefault="00E52D7D" w:rsidP="003821F7">
            <w:pPr>
              <w:spacing w:line="256" w:lineRule="auto"/>
              <w:rPr>
                <w:rFonts w:asciiTheme="minorHAnsi" w:hAnsiTheme="minorHAnsi" w:cstheme="minorHAnsi"/>
                <w:sz w:val="22"/>
                <w:szCs w:val="22"/>
              </w:rPr>
            </w:pPr>
          </w:p>
        </w:tc>
      </w:tr>
    </w:tbl>
    <w:p w14:paraId="10BDEBB3" w14:textId="77777777" w:rsidR="00E52D7D" w:rsidRPr="00FC03F9" w:rsidRDefault="00E52D7D" w:rsidP="00E52D7D">
      <w:pPr>
        <w:rPr>
          <w:rFonts w:ascii="Times New Roman" w:hAnsi="Times New Roman"/>
        </w:rPr>
      </w:pPr>
    </w:p>
    <w:p w14:paraId="6107DF35" w14:textId="77777777" w:rsidR="00E52D7D" w:rsidRPr="00FC03F9" w:rsidRDefault="00E52D7D" w:rsidP="00E52D7D">
      <w:pPr>
        <w:rPr>
          <w:rFonts w:ascii="Times New Roman" w:hAnsi="Times New Roman"/>
        </w:rPr>
      </w:pPr>
    </w:p>
    <w:p w14:paraId="060AE267" w14:textId="77777777" w:rsidR="00E52D7D" w:rsidRPr="00FC03F9" w:rsidRDefault="00E52D7D" w:rsidP="00E52D7D">
      <w:pPr>
        <w:rPr>
          <w:rFonts w:ascii="Times New Roman" w:hAnsi="Times New Roman"/>
        </w:rPr>
      </w:pPr>
    </w:p>
    <w:p w14:paraId="6A9C3D57" w14:textId="77777777" w:rsidR="00E52D7D" w:rsidRDefault="00E52D7D" w:rsidP="00E52D7D"/>
    <w:p w14:paraId="0FBCF2B0" w14:textId="77777777"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397E34">
      <w:footerReference w:type="default" r:id="rId13"/>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858B" w14:textId="77777777" w:rsidR="00B71376" w:rsidRDefault="00B71376">
      <w:r>
        <w:separator/>
      </w:r>
    </w:p>
  </w:endnote>
  <w:endnote w:type="continuationSeparator" w:id="0">
    <w:p w14:paraId="604853FB" w14:textId="77777777" w:rsidR="00B71376" w:rsidRDefault="00B7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BB22" w14:textId="77777777" w:rsidR="00873685" w:rsidRDefault="00B76071" w:rsidP="00947291">
    <w:pPr>
      <w:pStyle w:val="Footer"/>
      <w:rPr>
        <w:sz w:val="16"/>
        <w:szCs w:val="16"/>
      </w:rPr>
    </w:pPr>
    <w:r w:rsidRPr="00B76071">
      <w:rPr>
        <w:sz w:val="16"/>
        <w:szCs w:val="16"/>
      </w:rPr>
      <w:fldChar w:fldCharType="begin"/>
    </w:r>
    <w:r w:rsidRPr="00B76071">
      <w:rPr>
        <w:sz w:val="16"/>
        <w:szCs w:val="16"/>
      </w:rPr>
      <w:instrText>PAGE   \* MERGEFORMAT</w:instrText>
    </w:r>
    <w:r w:rsidRPr="00B76071">
      <w:rPr>
        <w:sz w:val="16"/>
        <w:szCs w:val="16"/>
      </w:rPr>
      <w:fldChar w:fldCharType="separate"/>
    </w:r>
    <w:r w:rsidRPr="00B76071">
      <w:rPr>
        <w:b/>
        <w:bCs/>
        <w:sz w:val="16"/>
        <w:szCs w:val="16"/>
      </w:rPr>
      <w:t>1</w:t>
    </w:r>
    <w:r w:rsidRPr="00B76071">
      <w:rPr>
        <w:b/>
        <w:bCs/>
        <w:sz w:val="16"/>
        <w:szCs w:val="16"/>
      </w:rPr>
      <w:fldChar w:fldCharType="end"/>
    </w:r>
    <w:r w:rsidRPr="00B76071">
      <w:rPr>
        <w:b/>
        <w:bCs/>
        <w:sz w:val="16"/>
        <w:szCs w:val="16"/>
      </w:rPr>
      <w:t xml:space="preserve"> </w:t>
    </w:r>
    <w:r w:rsidRPr="00B76071">
      <w:rPr>
        <w:sz w:val="16"/>
        <w:szCs w:val="16"/>
      </w:rPr>
      <w:t>|</w:t>
    </w:r>
    <w:r w:rsidRPr="00B76071">
      <w:rPr>
        <w:b/>
        <w:bCs/>
        <w:sz w:val="16"/>
        <w:szCs w:val="16"/>
      </w:rPr>
      <w:t xml:space="preserve"> </w:t>
    </w:r>
    <w:r w:rsidRPr="00B76071">
      <w:rPr>
        <w:color w:val="7F7F7F" w:themeColor="background1" w:themeShade="7F"/>
        <w:spacing w:val="60"/>
        <w:sz w:val="16"/>
        <w:szCs w:val="16"/>
      </w:rPr>
      <w:t>Page</w:t>
    </w:r>
    <w:r>
      <w:rPr>
        <w:color w:val="7F7F7F" w:themeColor="background1" w:themeShade="7F"/>
        <w:spacing w:val="60"/>
        <w:sz w:val="16"/>
        <w:szCs w:val="16"/>
      </w:rPr>
      <w:t xml:space="preserve">       </w:t>
    </w:r>
    <w:r w:rsidR="00947291" w:rsidRPr="00880478">
      <w:rPr>
        <w:sz w:val="16"/>
        <w:szCs w:val="16"/>
      </w:rPr>
      <w:t xml:space="preserve"> </w:t>
    </w:r>
    <w:r w:rsidR="00B56A3F">
      <w:rPr>
        <w:sz w:val="16"/>
        <w:szCs w:val="16"/>
      </w:rPr>
      <w:t xml:space="preserve">                                </w:t>
    </w:r>
    <w:r w:rsidR="00941010">
      <w:rPr>
        <w:sz w:val="16"/>
        <w:szCs w:val="16"/>
      </w:rPr>
      <w:t xml:space="preserve">               </w:t>
    </w:r>
  </w:p>
  <w:p w14:paraId="34A77053" w14:textId="069D82FC" w:rsidR="00010CEA" w:rsidRPr="00880478" w:rsidRDefault="00873685" w:rsidP="00873685">
    <w:pPr>
      <w:pStyle w:val="Footer"/>
      <w:jc w:val="center"/>
      <w:rPr>
        <w:sz w:val="16"/>
        <w:szCs w:val="16"/>
      </w:rPr>
    </w:pPr>
    <w:r w:rsidRPr="00873685">
      <w:rPr>
        <w:b/>
        <w:bCs/>
        <w:noProof/>
        <w:sz w:val="16"/>
        <w:szCs w:val="16"/>
      </w:rPr>
      <w:drawing>
        <wp:inline distT="0" distB="0" distL="0" distR="0" wp14:anchorId="54A381FC" wp14:editId="177D911C">
          <wp:extent cx="1264920" cy="499310"/>
          <wp:effectExtent l="0" t="0" r="0" b="0"/>
          <wp:docPr id="792099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65" cy="512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ED8EC" w14:textId="77777777" w:rsidR="00B71376" w:rsidRDefault="00B71376">
      <w:r>
        <w:separator/>
      </w:r>
    </w:p>
  </w:footnote>
  <w:footnote w:type="continuationSeparator" w:id="0">
    <w:p w14:paraId="5E1CFF45" w14:textId="77777777" w:rsidR="00B71376" w:rsidRDefault="00B7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5A44"/>
    <w:multiLevelType w:val="hybridMultilevel"/>
    <w:tmpl w:val="64F6C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47801"/>
    <w:multiLevelType w:val="hybridMultilevel"/>
    <w:tmpl w:val="19E0F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93DF2"/>
    <w:multiLevelType w:val="hybridMultilevel"/>
    <w:tmpl w:val="746E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824CF"/>
    <w:multiLevelType w:val="hybridMultilevel"/>
    <w:tmpl w:val="B2420A9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59480B"/>
    <w:multiLevelType w:val="hybridMultilevel"/>
    <w:tmpl w:val="1C846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212CB"/>
    <w:multiLevelType w:val="hybridMultilevel"/>
    <w:tmpl w:val="F88CC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F95E37"/>
    <w:multiLevelType w:val="hybridMultilevel"/>
    <w:tmpl w:val="50C05D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5E6553B"/>
    <w:multiLevelType w:val="hybridMultilevel"/>
    <w:tmpl w:val="EC0E79BC"/>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8BB6937"/>
    <w:multiLevelType w:val="hybridMultilevel"/>
    <w:tmpl w:val="68887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1A32C7"/>
    <w:multiLevelType w:val="hybridMultilevel"/>
    <w:tmpl w:val="A9663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9B2CCF"/>
    <w:multiLevelType w:val="hybridMultilevel"/>
    <w:tmpl w:val="F5D80F0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2C06189"/>
    <w:multiLevelType w:val="hybridMultilevel"/>
    <w:tmpl w:val="9F8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6C48A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71E57AD"/>
    <w:multiLevelType w:val="hybridMultilevel"/>
    <w:tmpl w:val="90EC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AB0DB4"/>
    <w:multiLevelType w:val="multilevel"/>
    <w:tmpl w:val="D98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97865"/>
    <w:multiLevelType w:val="multilevel"/>
    <w:tmpl w:val="F6B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9196D"/>
    <w:multiLevelType w:val="hybridMultilevel"/>
    <w:tmpl w:val="DD9E70D6"/>
    <w:lvl w:ilvl="0" w:tplc="C4D23412">
      <w:start w:val="1"/>
      <w:numFmt w:val="bullet"/>
      <w:lvlText w:val=""/>
      <w:lvlJc w:val="left"/>
      <w:pPr>
        <w:tabs>
          <w:tab w:val="num" w:pos="360"/>
        </w:tabs>
        <w:ind w:left="340" w:hanging="340"/>
      </w:pPr>
      <w:rPr>
        <w:rFonts w:ascii="Wingdings" w:hAnsi="Wingdings" w:hint="default"/>
        <w:sz w:val="18"/>
        <w:szCs w:val="18"/>
      </w:rPr>
    </w:lvl>
    <w:lvl w:ilvl="1" w:tplc="E69A6306">
      <w:start w:val="1"/>
      <w:numFmt w:val="bullet"/>
      <w:lvlText w:val=""/>
      <w:lvlJc w:val="left"/>
      <w:pPr>
        <w:tabs>
          <w:tab w:val="num" w:pos="1440"/>
        </w:tabs>
        <w:ind w:left="1440" w:hanging="360"/>
      </w:pPr>
      <w:rPr>
        <w:rFonts w:ascii="Wingdings" w:hAnsi="Wingdings"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7E2F4A"/>
    <w:multiLevelType w:val="hybridMultilevel"/>
    <w:tmpl w:val="0AD26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303044"/>
    <w:multiLevelType w:val="hybridMultilevel"/>
    <w:tmpl w:val="BA0CE9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A41D7B"/>
    <w:multiLevelType w:val="hybridMultilevel"/>
    <w:tmpl w:val="7ED4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F3DA2"/>
    <w:multiLevelType w:val="hybridMultilevel"/>
    <w:tmpl w:val="AA76FA6A"/>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8716212"/>
    <w:multiLevelType w:val="multilevel"/>
    <w:tmpl w:val="259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E702A3"/>
    <w:multiLevelType w:val="hybridMultilevel"/>
    <w:tmpl w:val="A0B01F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B1F1AFF"/>
    <w:multiLevelType w:val="hybridMultilevel"/>
    <w:tmpl w:val="A35EF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F57799"/>
    <w:multiLevelType w:val="hybridMultilevel"/>
    <w:tmpl w:val="D02A5C3E"/>
    <w:lvl w:ilvl="0" w:tplc="6CF8D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B43258"/>
    <w:multiLevelType w:val="multilevel"/>
    <w:tmpl w:val="152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E631A8"/>
    <w:multiLevelType w:val="multilevel"/>
    <w:tmpl w:val="71A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E33D9"/>
    <w:multiLevelType w:val="hybridMultilevel"/>
    <w:tmpl w:val="3D5AF834"/>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4E1B8B"/>
    <w:multiLevelType w:val="hybridMultilevel"/>
    <w:tmpl w:val="D2826EF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0A19EA"/>
    <w:multiLevelType w:val="hybridMultilevel"/>
    <w:tmpl w:val="573C0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5676AB5"/>
    <w:multiLevelType w:val="multilevel"/>
    <w:tmpl w:val="CAE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FA6E82"/>
    <w:multiLevelType w:val="hybridMultilevel"/>
    <w:tmpl w:val="7A42DB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C2475"/>
    <w:multiLevelType w:val="hybridMultilevel"/>
    <w:tmpl w:val="986287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DA78CB"/>
    <w:multiLevelType w:val="multilevel"/>
    <w:tmpl w:val="A5FA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916586"/>
    <w:multiLevelType w:val="hybridMultilevel"/>
    <w:tmpl w:val="06C8A7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BC1F2B"/>
    <w:multiLevelType w:val="multilevel"/>
    <w:tmpl w:val="E54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2651F"/>
    <w:multiLevelType w:val="hybridMultilevel"/>
    <w:tmpl w:val="44D40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ACD4B5A"/>
    <w:multiLevelType w:val="hybridMultilevel"/>
    <w:tmpl w:val="0DCEED3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944776129">
    <w:abstractNumId w:val="5"/>
  </w:num>
  <w:num w:numId="2" w16cid:durableId="1977877158">
    <w:abstractNumId w:val="13"/>
  </w:num>
  <w:num w:numId="3" w16cid:durableId="716927376">
    <w:abstractNumId w:val="26"/>
  </w:num>
  <w:num w:numId="4" w16cid:durableId="484199400">
    <w:abstractNumId w:val="31"/>
  </w:num>
  <w:num w:numId="5" w16cid:durableId="166285123">
    <w:abstractNumId w:val="19"/>
  </w:num>
  <w:num w:numId="6" w16cid:durableId="1519730914">
    <w:abstractNumId w:val="43"/>
  </w:num>
  <w:num w:numId="7" w16cid:durableId="1233589834">
    <w:abstractNumId w:val="37"/>
  </w:num>
  <w:num w:numId="8" w16cid:durableId="517162474">
    <w:abstractNumId w:val="40"/>
  </w:num>
  <w:num w:numId="9" w16cid:durableId="813834485">
    <w:abstractNumId w:val="30"/>
  </w:num>
  <w:num w:numId="10" w16cid:durableId="1397431541">
    <w:abstractNumId w:val="18"/>
  </w:num>
  <w:num w:numId="11" w16cid:durableId="1231623247">
    <w:abstractNumId w:val="7"/>
  </w:num>
  <w:num w:numId="12" w16cid:durableId="679354730">
    <w:abstractNumId w:val="3"/>
  </w:num>
  <w:num w:numId="13" w16cid:durableId="367029744">
    <w:abstractNumId w:val="33"/>
  </w:num>
  <w:num w:numId="14" w16cid:durableId="1544753573">
    <w:abstractNumId w:val="39"/>
  </w:num>
  <w:num w:numId="15" w16cid:durableId="1320572229">
    <w:abstractNumId w:val="0"/>
  </w:num>
  <w:num w:numId="16" w16cid:durableId="1943028897">
    <w:abstractNumId w:val="22"/>
  </w:num>
  <w:num w:numId="17" w16cid:durableId="133629986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310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1066241">
    <w:abstractNumId w:val="12"/>
  </w:num>
  <w:num w:numId="20" w16cid:durableId="428432459">
    <w:abstractNumId w:val="44"/>
  </w:num>
  <w:num w:numId="21" w16cid:durableId="941186420">
    <w:abstractNumId w:val="1"/>
  </w:num>
  <w:num w:numId="22" w16cid:durableId="520700095">
    <w:abstractNumId w:val="10"/>
  </w:num>
  <w:num w:numId="23" w16cid:durableId="262230762">
    <w:abstractNumId w:val="24"/>
  </w:num>
  <w:num w:numId="24" w16cid:durableId="1682393195">
    <w:abstractNumId w:val="8"/>
  </w:num>
  <w:num w:numId="25" w16cid:durableId="2099328076">
    <w:abstractNumId w:val="17"/>
  </w:num>
  <w:num w:numId="26" w16cid:durableId="359666859">
    <w:abstractNumId w:val="42"/>
  </w:num>
  <w:num w:numId="27" w16cid:durableId="103890954">
    <w:abstractNumId w:val="46"/>
  </w:num>
  <w:num w:numId="28" w16cid:durableId="1276861841">
    <w:abstractNumId w:val="21"/>
  </w:num>
  <w:num w:numId="29" w16cid:durableId="1337222485">
    <w:abstractNumId w:val="6"/>
  </w:num>
  <w:num w:numId="30" w16cid:durableId="1027408589">
    <w:abstractNumId w:val="45"/>
  </w:num>
  <w:num w:numId="31" w16cid:durableId="200820877">
    <w:abstractNumId w:val="11"/>
  </w:num>
  <w:num w:numId="32" w16cid:durableId="1923490128">
    <w:abstractNumId w:val="14"/>
  </w:num>
  <w:num w:numId="33" w16cid:durableId="1339770416">
    <w:abstractNumId w:val="29"/>
  </w:num>
  <w:num w:numId="34" w16cid:durableId="1447578357">
    <w:abstractNumId w:val="28"/>
  </w:num>
  <w:num w:numId="35" w16cid:durableId="1287590849">
    <w:abstractNumId w:val="9"/>
  </w:num>
  <w:num w:numId="36" w16cid:durableId="16031078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7433824">
    <w:abstractNumId w:val="25"/>
  </w:num>
  <w:num w:numId="38" w16cid:durableId="1682853762">
    <w:abstractNumId w:val="16"/>
  </w:num>
  <w:num w:numId="39" w16cid:durableId="1368722746">
    <w:abstractNumId w:val="15"/>
  </w:num>
  <w:num w:numId="40" w16cid:durableId="1577982542">
    <w:abstractNumId w:val="20"/>
  </w:num>
  <w:num w:numId="41" w16cid:durableId="2037808896">
    <w:abstractNumId w:val="23"/>
  </w:num>
  <w:num w:numId="42" w16cid:durableId="360791190">
    <w:abstractNumId w:val="32"/>
  </w:num>
  <w:num w:numId="43" w16cid:durableId="645477214">
    <w:abstractNumId w:val="27"/>
  </w:num>
  <w:num w:numId="44" w16cid:durableId="355814344">
    <w:abstractNumId w:val="4"/>
  </w:num>
  <w:num w:numId="45" w16cid:durableId="6285178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54809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4011092">
    <w:abstractNumId w:val="38"/>
  </w:num>
  <w:num w:numId="48" w16cid:durableId="2131585726">
    <w:abstractNumId w:val="35"/>
  </w:num>
  <w:num w:numId="49" w16cid:durableId="871915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49A7"/>
    <w:rsid w:val="00004F4D"/>
    <w:rsid w:val="00010856"/>
    <w:rsid w:val="00010C87"/>
    <w:rsid w:val="00010CEA"/>
    <w:rsid w:val="0001437E"/>
    <w:rsid w:val="00014E8B"/>
    <w:rsid w:val="00015BCB"/>
    <w:rsid w:val="00016C94"/>
    <w:rsid w:val="00017F74"/>
    <w:rsid w:val="00027E4D"/>
    <w:rsid w:val="00034EB2"/>
    <w:rsid w:val="00036394"/>
    <w:rsid w:val="0003676E"/>
    <w:rsid w:val="00036CD0"/>
    <w:rsid w:val="00036E6C"/>
    <w:rsid w:val="0004710F"/>
    <w:rsid w:val="0005192B"/>
    <w:rsid w:val="00051B47"/>
    <w:rsid w:val="00052087"/>
    <w:rsid w:val="000521D9"/>
    <w:rsid w:val="00052BDB"/>
    <w:rsid w:val="000578A8"/>
    <w:rsid w:val="0006464B"/>
    <w:rsid w:val="00064FA1"/>
    <w:rsid w:val="000746F8"/>
    <w:rsid w:val="0007586A"/>
    <w:rsid w:val="000779A4"/>
    <w:rsid w:val="00077F72"/>
    <w:rsid w:val="00081B10"/>
    <w:rsid w:val="00083916"/>
    <w:rsid w:val="00085EEA"/>
    <w:rsid w:val="000924CA"/>
    <w:rsid w:val="000944E6"/>
    <w:rsid w:val="000A25FC"/>
    <w:rsid w:val="000A3FC7"/>
    <w:rsid w:val="000B0F37"/>
    <w:rsid w:val="000B14EC"/>
    <w:rsid w:val="000B38F8"/>
    <w:rsid w:val="000B64E8"/>
    <w:rsid w:val="000B667C"/>
    <w:rsid w:val="000B7A3B"/>
    <w:rsid w:val="000B7FAF"/>
    <w:rsid w:val="000C0B7A"/>
    <w:rsid w:val="000C112E"/>
    <w:rsid w:val="000C2365"/>
    <w:rsid w:val="000C3DAC"/>
    <w:rsid w:val="000C4607"/>
    <w:rsid w:val="000C5E7A"/>
    <w:rsid w:val="000C73AD"/>
    <w:rsid w:val="000D0513"/>
    <w:rsid w:val="000D1732"/>
    <w:rsid w:val="000D2AF3"/>
    <w:rsid w:val="000D2BA4"/>
    <w:rsid w:val="000D41D5"/>
    <w:rsid w:val="000D7F1C"/>
    <w:rsid w:val="000E3C91"/>
    <w:rsid w:val="000E6583"/>
    <w:rsid w:val="000F285C"/>
    <w:rsid w:val="000F2902"/>
    <w:rsid w:val="000F367C"/>
    <w:rsid w:val="000F39AC"/>
    <w:rsid w:val="000F7CB7"/>
    <w:rsid w:val="00100DEF"/>
    <w:rsid w:val="001051E5"/>
    <w:rsid w:val="00111CB4"/>
    <w:rsid w:val="00117CFF"/>
    <w:rsid w:val="001226F7"/>
    <w:rsid w:val="00125924"/>
    <w:rsid w:val="001270E3"/>
    <w:rsid w:val="00131034"/>
    <w:rsid w:val="00131616"/>
    <w:rsid w:val="00134A0E"/>
    <w:rsid w:val="001379F5"/>
    <w:rsid w:val="00142C6A"/>
    <w:rsid w:val="00145DEC"/>
    <w:rsid w:val="001462E4"/>
    <w:rsid w:val="001464C1"/>
    <w:rsid w:val="00146522"/>
    <w:rsid w:val="001512C4"/>
    <w:rsid w:val="00152BAD"/>
    <w:rsid w:val="001550C4"/>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B2C98"/>
    <w:rsid w:val="001B2EBA"/>
    <w:rsid w:val="001B6518"/>
    <w:rsid w:val="001C2BA8"/>
    <w:rsid w:val="001C3CF6"/>
    <w:rsid w:val="001C3EE4"/>
    <w:rsid w:val="001C5D2D"/>
    <w:rsid w:val="001D04E0"/>
    <w:rsid w:val="001D4554"/>
    <w:rsid w:val="001D6F1D"/>
    <w:rsid w:val="001E1051"/>
    <w:rsid w:val="001E2214"/>
    <w:rsid w:val="001E2959"/>
    <w:rsid w:val="001E5491"/>
    <w:rsid w:val="001F08AC"/>
    <w:rsid w:val="001F4209"/>
    <w:rsid w:val="001F5BCA"/>
    <w:rsid w:val="002010B4"/>
    <w:rsid w:val="0020379C"/>
    <w:rsid w:val="002037AD"/>
    <w:rsid w:val="00203976"/>
    <w:rsid w:val="00203FF1"/>
    <w:rsid w:val="00205DC6"/>
    <w:rsid w:val="00210A30"/>
    <w:rsid w:val="00213C33"/>
    <w:rsid w:val="002152F6"/>
    <w:rsid w:val="002210CA"/>
    <w:rsid w:val="00223231"/>
    <w:rsid w:val="00223B6D"/>
    <w:rsid w:val="00224804"/>
    <w:rsid w:val="002257D9"/>
    <w:rsid w:val="002268C8"/>
    <w:rsid w:val="00230138"/>
    <w:rsid w:val="00230D46"/>
    <w:rsid w:val="00232B9C"/>
    <w:rsid w:val="00245A5A"/>
    <w:rsid w:val="00247781"/>
    <w:rsid w:val="00250886"/>
    <w:rsid w:val="002532A0"/>
    <w:rsid w:val="0025437E"/>
    <w:rsid w:val="00256696"/>
    <w:rsid w:val="002566FD"/>
    <w:rsid w:val="00261877"/>
    <w:rsid w:val="00262785"/>
    <w:rsid w:val="00263BD9"/>
    <w:rsid w:val="00266002"/>
    <w:rsid w:val="002701B3"/>
    <w:rsid w:val="00271CF2"/>
    <w:rsid w:val="00274D7C"/>
    <w:rsid w:val="00275D7D"/>
    <w:rsid w:val="00277303"/>
    <w:rsid w:val="00277926"/>
    <w:rsid w:val="002832B5"/>
    <w:rsid w:val="002879AC"/>
    <w:rsid w:val="00287C24"/>
    <w:rsid w:val="00287C6F"/>
    <w:rsid w:val="002944A8"/>
    <w:rsid w:val="00295FF6"/>
    <w:rsid w:val="0029627F"/>
    <w:rsid w:val="002A289F"/>
    <w:rsid w:val="002A30A9"/>
    <w:rsid w:val="002A4901"/>
    <w:rsid w:val="002B1CA4"/>
    <w:rsid w:val="002B5A30"/>
    <w:rsid w:val="002B7D81"/>
    <w:rsid w:val="002C6E4C"/>
    <w:rsid w:val="002C704F"/>
    <w:rsid w:val="002D1940"/>
    <w:rsid w:val="002D3C69"/>
    <w:rsid w:val="002D4747"/>
    <w:rsid w:val="002E39BD"/>
    <w:rsid w:val="002E3EE5"/>
    <w:rsid w:val="002E5D38"/>
    <w:rsid w:val="002E649B"/>
    <w:rsid w:val="002F27E2"/>
    <w:rsid w:val="002F2C14"/>
    <w:rsid w:val="002F2E12"/>
    <w:rsid w:val="002F48A5"/>
    <w:rsid w:val="002F5623"/>
    <w:rsid w:val="002F6DB9"/>
    <w:rsid w:val="003022DA"/>
    <w:rsid w:val="0030435E"/>
    <w:rsid w:val="003048A0"/>
    <w:rsid w:val="003057E7"/>
    <w:rsid w:val="00311286"/>
    <w:rsid w:val="00315275"/>
    <w:rsid w:val="00321D7F"/>
    <w:rsid w:val="00321D90"/>
    <w:rsid w:val="003223EF"/>
    <w:rsid w:val="0032292D"/>
    <w:rsid w:val="003245E9"/>
    <w:rsid w:val="00324B3B"/>
    <w:rsid w:val="0032673B"/>
    <w:rsid w:val="0033009A"/>
    <w:rsid w:val="00331C23"/>
    <w:rsid w:val="0033221D"/>
    <w:rsid w:val="00332E06"/>
    <w:rsid w:val="0033366B"/>
    <w:rsid w:val="00333C0B"/>
    <w:rsid w:val="0034036D"/>
    <w:rsid w:val="00342C95"/>
    <w:rsid w:val="00350239"/>
    <w:rsid w:val="00350E14"/>
    <w:rsid w:val="003516EC"/>
    <w:rsid w:val="00352FE0"/>
    <w:rsid w:val="00353A6F"/>
    <w:rsid w:val="00353D26"/>
    <w:rsid w:val="00354D8A"/>
    <w:rsid w:val="00361210"/>
    <w:rsid w:val="00367D2D"/>
    <w:rsid w:val="00370AB8"/>
    <w:rsid w:val="00370B9B"/>
    <w:rsid w:val="003723B3"/>
    <w:rsid w:val="00373C8F"/>
    <w:rsid w:val="00373F3B"/>
    <w:rsid w:val="00380DD4"/>
    <w:rsid w:val="003813A1"/>
    <w:rsid w:val="003821BD"/>
    <w:rsid w:val="00382907"/>
    <w:rsid w:val="003849A5"/>
    <w:rsid w:val="0038552B"/>
    <w:rsid w:val="00385D83"/>
    <w:rsid w:val="00387B0A"/>
    <w:rsid w:val="00391019"/>
    <w:rsid w:val="00391800"/>
    <w:rsid w:val="003968CC"/>
    <w:rsid w:val="00397010"/>
    <w:rsid w:val="003978CC"/>
    <w:rsid w:val="00397E34"/>
    <w:rsid w:val="003A503E"/>
    <w:rsid w:val="003A6262"/>
    <w:rsid w:val="003A6C46"/>
    <w:rsid w:val="003B019B"/>
    <w:rsid w:val="003B3960"/>
    <w:rsid w:val="003B5103"/>
    <w:rsid w:val="003B5F1D"/>
    <w:rsid w:val="003B6076"/>
    <w:rsid w:val="003B74AD"/>
    <w:rsid w:val="003C3A9A"/>
    <w:rsid w:val="003D17B8"/>
    <w:rsid w:val="003D1F16"/>
    <w:rsid w:val="003D3406"/>
    <w:rsid w:val="003E0600"/>
    <w:rsid w:val="003E2891"/>
    <w:rsid w:val="003E3370"/>
    <w:rsid w:val="003E5AC4"/>
    <w:rsid w:val="003F02E6"/>
    <w:rsid w:val="003F18ED"/>
    <w:rsid w:val="003F1A09"/>
    <w:rsid w:val="003F1EE2"/>
    <w:rsid w:val="003F3DF3"/>
    <w:rsid w:val="003F5133"/>
    <w:rsid w:val="003F6B42"/>
    <w:rsid w:val="003F6F7C"/>
    <w:rsid w:val="003F770E"/>
    <w:rsid w:val="00403D2A"/>
    <w:rsid w:val="00404161"/>
    <w:rsid w:val="004155A2"/>
    <w:rsid w:val="00416D84"/>
    <w:rsid w:val="0042378B"/>
    <w:rsid w:val="0042411D"/>
    <w:rsid w:val="00431294"/>
    <w:rsid w:val="00434C84"/>
    <w:rsid w:val="00437CAF"/>
    <w:rsid w:val="00440569"/>
    <w:rsid w:val="00441959"/>
    <w:rsid w:val="00441CF1"/>
    <w:rsid w:val="00445310"/>
    <w:rsid w:val="0044776D"/>
    <w:rsid w:val="00450BFB"/>
    <w:rsid w:val="00452578"/>
    <w:rsid w:val="00460C3F"/>
    <w:rsid w:val="00462472"/>
    <w:rsid w:val="0046267B"/>
    <w:rsid w:val="004633FB"/>
    <w:rsid w:val="00465853"/>
    <w:rsid w:val="004663FE"/>
    <w:rsid w:val="00470B9F"/>
    <w:rsid w:val="0047334E"/>
    <w:rsid w:val="004735D2"/>
    <w:rsid w:val="0047680B"/>
    <w:rsid w:val="00487C38"/>
    <w:rsid w:val="00491B9A"/>
    <w:rsid w:val="00493EA6"/>
    <w:rsid w:val="00495E4A"/>
    <w:rsid w:val="00496756"/>
    <w:rsid w:val="00496F40"/>
    <w:rsid w:val="00497D0C"/>
    <w:rsid w:val="004A04BD"/>
    <w:rsid w:val="004A2ACF"/>
    <w:rsid w:val="004A387E"/>
    <w:rsid w:val="004B0226"/>
    <w:rsid w:val="004B15A6"/>
    <w:rsid w:val="004B207B"/>
    <w:rsid w:val="004B247D"/>
    <w:rsid w:val="004B70A7"/>
    <w:rsid w:val="004B7A54"/>
    <w:rsid w:val="004C2406"/>
    <w:rsid w:val="004C3A21"/>
    <w:rsid w:val="004C5048"/>
    <w:rsid w:val="004C51AF"/>
    <w:rsid w:val="004D0A7C"/>
    <w:rsid w:val="004D12FC"/>
    <w:rsid w:val="004D5CA7"/>
    <w:rsid w:val="004D6540"/>
    <w:rsid w:val="004D6772"/>
    <w:rsid w:val="004D7119"/>
    <w:rsid w:val="004D7A9D"/>
    <w:rsid w:val="004E1611"/>
    <w:rsid w:val="004E424B"/>
    <w:rsid w:val="004F085A"/>
    <w:rsid w:val="004F1AD7"/>
    <w:rsid w:val="004F1CE7"/>
    <w:rsid w:val="004F2EBF"/>
    <w:rsid w:val="004F3D11"/>
    <w:rsid w:val="004F4738"/>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3193"/>
    <w:rsid w:val="005264C6"/>
    <w:rsid w:val="005326F8"/>
    <w:rsid w:val="00532889"/>
    <w:rsid w:val="00533081"/>
    <w:rsid w:val="00534DEF"/>
    <w:rsid w:val="00535DFE"/>
    <w:rsid w:val="00536CC8"/>
    <w:rsid w:val="00540821"/>
    <w:rsid w:val="00540C5C"/>
    <w:rsid w:val="00543589"/>
    <w:rsid w:val="005436DD"/>
    <w:rsid w:val="00544C04"/>
    <w:rsid w:val="005511E9"/>
    <w:rsid w:val="0055431A"/>
    <w:rsid w:val="00556A81"/>
    <w:rsid w:val="00556C87"/>
    <w:rsid w:val="005669B2"/>
    <w:rsid w:val="00567355"/>
    <w:rsid w:val="00567641"/>
    <w:rsid w:val="00572D63"/>
    <w:rsid w:val="005735A1"/>
    <w:rsid w:val="0057389F"/>
    <w:rsid w:val="005741D8"/>
    <w:rsid w:val="00574F11"/>
    <w:rsid w:val="00575E73"/>
    <w:rsid w:val="00576789"/>
    <w:rsid w:val="00580280"/>
    <w:rsid w:val="00580777"/>
    <w:rsid w:val="00580949"/>
    <w:rsid w:val="005816C8"/>
    <w:rsid w:val="005938EC"/>
    <w:rsid w:val="005940BE"/>
    <w:rsid w:val="00594770"/>
    <w:rsid w:val="005952AD"/>
    <w:rsid w:val="00595BA8"/>
    <w:rsid w:val="00596F58"/>
    <w:rsid w:val="005A2F10"/>
    <w:rsid w:val="005A4F92"/>
    <w:rsid w:val="005A5642"/>
    <w:rsid w:val="005B00F8"/>
    <w:rsid w:val="005B0F5F"/>
    <w:rsid w:val="005C21B7"/>
    <w:rsid w:val="005C500E"/>
    <w:rsid w:val="005D0532"/>
    <w:rsid w:val="005D0B93"/>
    <w:rsid w:val="005D1399"/>
    <w:rsid w:val="005D246A"/>
    <w:rsid w:val="005D26F8"/>
    <w:rsid w:val="005D3E95"/>
    <w:rsid w:val="005E52A1"/>
    <w:rsid w:val="005F41EC"/>
    <w:rsid w:val="005F43C9"/>
    <w:rsid w:val="005F5E21"/>
    <w:rsid w:val="006010DF"/>
    <w:rsid w:val="0060305D"/>
    <w:rsid w:val="0060765A"/>
    <w:rsid w:val="006101D7"/>
    <w:rsid w:val="00610B18"/>
    <w:rsid w:val="00610C6C"/>
    <w:rsid w:val="00610C97"/>
    <w:rsid w:val="00611074"/>
    <w:rsid w:val="00617937"/>
    <w:rsid w:val="00620088"/>
    <w:rsid w:val="006212B3"/>
    <w:rsid w:val="0062146D"/>
    <w:rsid w:val="00623FFE"/>
    <w:rsid w:val="006242D1"/>
    <w:rsid w:val="006304EF"/>
    <w:rsid w:val="00630D56"/>
    <w:rsid w:val="00631A33"/>
    <w:rsid w:val="00632217"/>
    <w:rsid w:val="006349B8"/>
    <w:rsid w:val="006349B9"/>
    <w:rsid w:val="00634DF8"/>
    <w:rsid w:val="00636B30"/>
    <w:rsid w:val="00640518"/>
    <w:rsid w:val="0064508B"/>
    <w:rsid w:val="00647215"/>
    <w:rsid w:val="00650260"/>
    <w:rsid w:val="00651233"/>
    <w:rsid w:val="00654127"/>
    <w:rsid w:val="006600F3"/>
    <w:rsid w:val="00660E75"/>
    <w:rsid w:val="00661851"/>
    <w:rsid w:val="00662E96"/>
    <w:rsid w:val="0066468B"/>
    <w:rsid w:val="00670A26"/>
    <w:rsid w:val="00670F99"/>
    <w:rsid w:val="00671BD2"/>
    <w:rsid w:val="00671D4D"/>
    <w:rsid w:val="00671E2D"/>
    <w:rsid w:val="00682552"/>
    <w:rsid w:val="00682A1F"/>
    <w:rsid w:val="0068490D"/>
    <w:rsid w:val="006860D7"/>
    <w:rsid w:val="00696F87"/>
    <w:rsid w:val="006A23B5"/>
    <w:rsid w:val="006A5120"/>
    <w:rsid w:val="006B09DC"/>
    <w:rsid w:val="006B58E3"/>
    <w:rsid w:val="006B5D62"/>
    <w:rsid w:val="006B681C"/>
    <w:rsid w:val="006C1A60"/>
    <w:rsid w:val="006C3C9C"/>
    <w:rsid w:val="006C5EDE"/>
    <w:rsid w:val="006C6271"/>
    <w:rsid w:val="006D0896"/>
    <w:rsid w:val="006D26AF"/>
    <w:rsid w:val="006D3361"/>
    <w:rsid w:val="006D7104"/>
    <w:rsid w:val="006E0421"/>
    <w:rsid w:val="006E2106"/>
    <w:rsid w:val="006E3C4B"/>
    <w:rsid w:val="006E7A2E"/>
    <w:rsid w:val="006F0A25"/>
    <w:rsid w:val="006F0EE5"/>
    <w:rsid w:val="006F172E"/>
    <w:rsid w:val="006F420A"/>
    <w:rsid w:val="007047A9"/>
    <w:rsid w:val="0070482A"/>
    <w:rsid w:val="00705E81"/>
    <w:rsid w:val="007070BA"/>
    <w:rsid w:val="00710B94"/>
    <w:rsid w:val="007115AD"/>
    <w:rsid w:val="00712989"/>
    <w:rsid w:val="00714E50"/>
    <w:rsid w:val="00715642"/>
    <w:rsid w:val="007179FF"/>
    <w:rsid w:val="007241DB"/>
    <w:rsid w:val="00726B42"/>
    <w:rsid w:val="0073126A"/>
    <w:rsid w:val="00734332"/>
    <w:rsid w:val="00736791"/>
    <w:rsid w:val="00736F7E"/>
    <w:rsid w:val="00737805"/>
    <w:rsid w:val="00737A40"/>
    <w:rsid w:val="00737C79"/>
    <w:rsid w:val="00740841"/>
    <w:rsid w:val="007409F8"/>
    <w:rsid w:val="00741A37"/>
    <w:rsid w:val="00744768"/>
    <w:rsid w:val="0075156F"/>
    <w:rsid w:val="00752B4E"/>
    <w:rsid w:val="00764BEB"/>
    <w:rsid w:val="00766235"/>
    <w:rsid w:val="00767350"/>
    <w:rsid w:val="007703A7"/>
    <w:rsid w:val="00770BA3"/>
    <w:rsid w:val="00774456"/>
    <w:rsid w:val="00777084"/>
    <w:rsid w:val="00780494"/>
    <w:rsid w:val="00782860"/>
    <w:rsid w:val="00784F9C"/>
    <w:rsid w:val="00786218"/>
    <w:rsid w:val="007877CD"/>
    <w:rsid w:val="00790080"/>
    <w:rsid w:val="00790F31"/>
    <w:rsid w:val="00791181"/>
    <w:rsid w:val="007944EE"/>
    <w:rsid w:val="00794568"/>
    <w:rsid w:val="007976D8"/>
    <w:rsid w:val="00797C12"/>
    <w:rsid w:val="007A14AC"/>
    <w:rsid w:val="007A1D88"/>
    <w:rsid w:val="007B2D79"/>
    <w:rsid w:val="007B3668"/>
    <w:rsid w:val="007B3AAA"/>
    <w:rsid w:val="007B4326"/>
    <w:rsid w:val="007B738C"/>
    <w:rsid w:val="007D3825"/>
    <w:rsid w:val="007D42E6"/>
    <w:rsid w:val="007D6685"/>
    <w:rsid w:val="007E27ED"/>
    <w:rsid w:val="007E2981"/>
    <w:rsid w:val="007E3045"/>
    <w:rsid w:val="007E42E3"/>
    <w:rsid w:val="007E578E"/>
    <w:rsid w:val="007E70E9"/>
    <w:rsid w:val="007E7A0E"/>
    <w:rsid w:val="007F2EC2"/>
    <w:rsid w:val="007F4E56"/>
    <w:rsid w:val="00803E5C"/>
    <w:rsid w:val="00805632"/>
    <w:rsid w:val="00805650"/>
    <w:rsid w:val="00806E5D"/>
    <w:rsid w:val="008150E7"/>
    <w:rsid w:val="00820E61"/>
    <w:rsid w:val="00820EAC"/>
    <w:rsid w:val="008232FE"/>
    <w:rsid w:val="00824201"/>
    <w:rsid w:val="00826576"/>
    <w:rsid w:val="008309E7"/>
    <w:rsid w:val="008328D7"/>
    <w:rsid w:val="00832F1E"/>
    <w:rsid w:val="0083420A"/>
    <w:rsid w:val="0083659B"/>
    <w:rsid w:val="00840F20"/>
    <w:rsid w:val="0084254B"/>
    <w:rsid w:val="00843508"/>
    <w:rsid w:val="00843782"/>
    <w:rsid w:val="00844AF7"/>
    <w:rsid w:val="00846508"/>
    <w:rsid w:val="00850267"/>
    <w:rsid w:val="008516F2"/>
    <w:rsid w:val="00853228"/>
    <w:rsid w:val="00853A20"/>
    <w:rsid w:val="00854380"/>
    <w:rsid w:val="008564D4"/>
    <w:rsid w:val="00861BDC"/>
    <w:rsid w:val="00865217"/>
    <w:rsid w:val="008652B8"/>
    <w:rsid w:val="008656C7"/>
    <w:rsid w:val="0087079A"/>
    <w:rsid w:val="008708DC"/>
    <w:rsid w:val="00870FC2"/>
    <w:rsid w:val="00873685"/>
    <w:rsid w:val="00875145"/>
    <w:rsid w:val="008759F2"/>
    <w:rsid w:val="0088042F"/>
    <w:rsid w:val="00880478"/>
    <w:rsid w:val="00881BDB"/>
    <w:rsid w:val="00882CBB"/>
    <w:rsid w:val="00885241"/>
    <w:rsid w:val="00886BC3"/>
    <w:rsid w:val="008871BF"/>
    <w:rsid w:val="008912D7"/>
    <w:rsid w:val="008915E0"/>
    <w:rsid w:val="00892AAC"/>
    <w:rsid w:val="00893B23"/>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510C"/>
    <w:rsid w:val="008E6460"/>
    <w:rsid w:val="008E6B87"/>
    <w:rsid w:val="008F0408"/>
    <w:rsid w:val="008F6BF9"/>
    <w:rsid w:val="009032CD"/>
    <w:rsid w:val="009042EB"/>
    <w:rsid w:val="00905FEA"/>
    <w:rsid w:val="009163BC"/>
    <w:rsid w:val="00933258"/>
    <w:rsid w:val="00933D96"/>
    <w:rsid w:val="0093580C"/>
    <w:rsid w:val="0093647D"/>
    <w:rsid w:val="00941010"/>
    <w:rsid w:val="00941E91"/>
    <w:rsid w:val="00943E79"/>
    <w:rsid w:val="00946014"/>
    <w:rsid w:val="009469BB"/>
    <w:rsid w:val="00947291"/>
    <w:rsid w:val="00951A52"/>
    <w:rsid w:val="00951B2C"/>
    <w:rsid w:val="00951FA2"/>
    <w:rsid w:val="009535A3"/>
    <w:rsid w:val="00954754"/>
    <w:rsid w:val="009565D9"/>
    <w:rsid w:val="009621D3"/>
    <w:rsid w:val="009622A6"/>
    <w:rsid w:val="00963E0B"/>
    <w:rsid w:val="00965C80"/>
    <w:rsid w:val="00967B91"/>
    <w:rsid w:val="009704A4"/>
    <w:rsid w:val="009706DD"/>
    <w:rsid w:val="00971A81"/>
    <w:rsid w:val="0097372F"/>
    <w:rsid w:val="00973A4E"/>
    <w:rsid w:val="00975202"/>
    <w:rsid w:val="00975733"/>
    <w:rsid w:val="009806D9"/>
    <w:rsid w:val="0098090E"/>
    <w:rsid w:val="009812A4"/>
    <w:rsid w:val="0098298E"/>
    <w:rsid w:val="0098369D"/>
    <w:rsid w:val="00990D51"/>
    <w:rsid w:val="00990EF1"/>
    <w:rsid w:val="00991060"/>
    <w:rsid w:val="00991C91"/>
    <w:rsid w:val="00991EF6"/>
    <w:rsid w:val="009A6B71"/>
    <w:rsid w:val="009B1117"/>
    <w:rsid w:val="009B414D"/>
    <w:rsid w:val="009B5E72"/>
    <w:rsid w:val="009B6BDA"/>
    <w:rsid w:val="009B6E11"/>
    <w:rsid w:val="009C1CE6"/>
    <w:rsid w:val="009C5977"/>
    <w:rsid w:val="009D0636"/>
    <w:rsid w:val="009D0BA9"/>
    <w:rsid w:val="009D0D31"/>
    <w:rsid w:val="009D173B"/>
    <w:rsid w:val="009E0D32"/>
    <w:rsid w:val="009E1D98"/>
    <w:rsid w:val="009E276F"/>
    <w:rsid w:val="009E3A97"/>
    <w:rsid w:val="009E4BA2"/>
    <w:rsid w:val="009E56FF"/>
    <w:rsid w:val="009F1551"/>
    <w:rsid w:val="009F275F"/>
    <w:rsid w:val="009F409D"/>
    <w:rsid w:val="009F74B9"/>
    <w:rsid w:val="00A009A0"/>
    <w:rsid w:val="00A04517"/>
    <w:rsid w:val="00A057ED"/>
    <w:rsid w:val="00A11816"/>
    <w:rsid w:val="00A17CC6"/>
    <w:rsid w:val="00A2728C"/>
    <w:rsid w:val="00A272C3"/>
    <w:rsid w:val="00A27E81"/>
    <w:rsid w:val="00A32113"/>
    <w:rsid w:val="00A36FEB"/>
    <w:rsid w:val="00A37E0F"/>
    <w:rsid w:val="00A4331B"/>
    <w:rsid w:val="00A47861"/>
    <w:rsid w:val="00A515FE"/>
    <w:rsid w:val="00A52C47"/>
    <w:rsid w:val="00A53882"/>
    <w:rsid w:val="00A54695"/>
    <w:rsid w:val="00A55F81"/>
    <w:rsid w:val="00A55FE9"/>
    <w:rsid w:val="00A56260"/>
    <w:rsid w:val="00A5688F"/>
    <w:rsid w:val="00A5693E"/>
    <w:rsid w:val="00A62CBA"/>
    <w:rsid w:val="00A62E41"/>
    <w:rsid w:val="00A6570A"/>
    <w:rsid w:val="00A66FA0"/>
    <w:rsid w:val="00A71270"/>
    <w:rsid w:val="00A76084"/>
    <w:rsid w:val="00A80F65"/>
    <w:rsid w:val="00A859BF"/>
    <w:rsid w:val="00A93121"/>
    <w:rsid w:val="00AA11C1"/>
    <w:rsid w:val="00AA2E26"/>
    <w:rsid w:val="00AA3E34"/>
    <w:rsid w:val="00AA48A5"/>
    <w:rsid w:val="00AA5156"/>
    <w:rsid w:val="00AA7314"/>
    <w:rsid w:val="00AA7CB6"/>
    <w:rsid w:val="00AA7FA0"/>
    <w:rsid w:val="00AB2115"/>
    <w:rsid w:val="00AB501D"/>
    <w:rsid w:val="00AB503E"/>
    <w:rsid w:val="00AB559C"/>
    <w:rsid w:val="00AC09D6"/>
    <w:rsid w:val="00AC38F9"/>
    <w:rsid w:val="00AC3AEF"/>
    <w:rsid w:val="00AD0741"/>
    <w:rsid w:val="00AD1A75"/>
    <w:rsid w:val="00AD1E98"/>
    <w:rsid w:val="00AD6275"/>
    <w:rsid w:val="00AE3129"/>
    <w:rsid w:val="00AE4DB7"/>
    <w:rsid w:val="00AE530A"/>
    <w:rsid w:val="00AE5AF3"/>
    <w:rsid w:val="00AF036E"/>
    <w:rsid w:val="00AF0AC1"/>
    <w:rsid w:val="00AF3AE0"/>
    <w:rsid w:val="00B071DF"/>
    <w:rsid w:val="00B15333"/>
    <w:rsid w:val="00B15865"/>
    <w:rsid w:val="00B203E6"/>
    <w:rsid w:val="00B225D6"/>
    <w:rsid w:val="00B23C78"/>
    <w:rsid w:val="00B33527"/>
    <w:rsid w:val="00B348F4"/>
    <w:rsid w:val="00B364C4"/>
    <w:rsid w:val="00B40141"/>
    <w:rsid w:val="00B40770"/>
    <w:rsid w:val="00B40DED"/>
    <w:rsid w:val="00B50DB8"/>
    <w:rsid w:val="00B51D33"/>
    <w:rsid w:val="00B5298F"/>
    <w:rsid w:val="00B53F2B"/>
    <w:rsid w:val="00B54292"/>
    <w:rsid w:val="00B54E75"/>
    <w:rsid w:val="00B5644D"/>
    <w:rsid w:val="00B56A3F"/>
    <w:rsid w:val="00B62168"/>
    <w:rsid w:val="00B67542"/>
    <w:rsid w:val="00B71376"/>
    <w:rsid w:val="00B75D63"/>
    <w:rsid w:val="00B76071"/>
    <w:rsid w:val="00B84353"/>
    <w:rsid w:val="00B8766E"/>
    <w:rsid w:val="00B87873"/>
    <w:rsid w:val="00B91672"/>
    <w:rsid w:val="00B95863"/>
    <w:rsid w:val="00BA02EB"/>
    <w:rsid w:val="00BA4690"/>
    <w:rsid w:val="00BA7622"/>
    <w:rsid w:val="00BB1B80"/>
    <w:rsid w:val="00BB3ADE"/>
    <w:rsid w:val="00BC04DE"/>
    <w:rsid w:val="00BC28AB"/>
    <w:rsid w:val="00BC3581"/>
    <w:rsid w:val="00BC37B9"/>
    <w:rsid w:val="00BC3B19"/>
    <w:rsid w:val="00BD2BE8"/>
    <w:rsid w:val="00BD4845"/>
    <w:rsid w:val="00BD5563"/>
    <w:rsid w:val="00BD5DB7"/>
    <w:rsid w:val="00BD5F87"/>
    <w:rsid w:val="00BE138C"/>
    <w:rsid w:val="00BE1FB1"/>
    <w:rsid w:val="00BE577B"/>
    <w:rsid w:val="00BF03F0"/>
    <w:rsid w:val="00BF1240"/>
    <w:rsid w:val="00BF16B0"/>
    <w:rsid w:val="00BF33AA"/>
    <w:rsid w:val="00BF39E9"/>
    <w:rsid w:val="00BF7806"/>
    <w:rsid w:val="00BF7AC5"/>
    <w:rsid w:val="00C02EA5"/>
    <w:rsid w:val="00C07F6E"/>
    <w:rsid w:val="00C17210"/>
    <w:rsid w:val="00C24106"/>
    <w:rsid w:val="00C26A3A"/>
    <w:rsid w:val="00C31C00"/>
    <w:rsid w:val="00C33068"/>
    <w:rsid w:val="00C40F4D"/>
    <w:rsid w:val="00C43A6B"/>
    <w:rsid w:val="00C45BF0"/>
    <w:rsid w:val="00C472F9"/>
    <w:rsid w:val="00C57E27"/>
    <w:rsid w:val="00C63D15"/>
    <w:rsid w:val="00C655D3"/>
    <w:rsid w:val="00C71020"/>
    <w:rsid w:val="00C731FA"/>
    <w:rsid w:val="00C74694"/>
    <w:rsid w:val="00C7469C"/>
    <w:rsid w:val="00C75696"/>
    <w:rsid w:val="00C7758F"/>
    <w:rsid w:val="00C81392"/>
    <w:rsid w:val="00C82811"/>
    <w:rsid w:val="00C85C15"/>
    <w:rsid w:val="00C860C9"/>
    <w:rsid w:val="00C907C1"/>
    <w:rsid w:val="00C92B2F"/>
    <w:rsid w:val="00C93593"/>
    <w:rsid w:val="00C94911"/>
    <w:rsid w:val="00C952C8"/>
    <w:rsid w:val="00CA02B9"/>
    <w:rsid w:val="00CA1A57"/>
    <w:rsid w:val="00CA2810"/>
    <w:rsid w:val="00CA58F2"/>
    <w:rsid w:val="00CC13B6"/>
    <w:rsid w:val="00CC3372"/>
    <w:rsid w:val="00CC3418"/>
    <w:rsid w:val="00CD1841"/>
    <w:rsid w:val="00CD369F"/>
    <w:rsid w:val="00CD4576"/>
    <w:rsid w:val="00CD50FE"/>
    <w:rsid w:val="00CE0094"/>
    <w:rsid w:val="00CE1109"/>
    <w:rsid w:val="00CE5FCE"/>
    <w:rsid w:val="00CE7B9B"/>
    <w:rsid w:val="00CF1582"/>
    <w:rsid w:val="00CF1D4C"/>
    <w:rsid w:val="00CF3883"/>
    <w:rsid w:val="00CF5D63"/>
    <w:rsid w:val="00D0094E"/>
    <w:rsid w:val="00D04F74"/>
    <w:rsid w:val="00D10871"/>
    <w:rsid w:val="00D125A8"/>
    <w:rsid w:val="00D14016"/>
    <w:rsid w:val="00D143DD"/>
    <w:rsid w:val="00D14673"/>
    <w:rsid w:val="00D1523C"/>
    <w:rsid w:val="00D2028D"/>
    <w:rsid w:val="00D21787"/>
    <w:rsid w:val="00D26184"/>
    <w:rsid w:val="00D26DCF"/>
    <w:rsid w:val="00D31C1C"/>
    <w:rsid w:val="00D32959"/>
    <w:rsid w:val="00D350D9"/>
    <w:rsid w:val="00D35B1E"/>
    <w:rsid w:val="00D36E54"/>
    <w:rsid w:val="00D37193"/>
    <w:rsid w:val="00D37D13"/>
    <w:rsid w:val="00D4260E"/>
    <w:rsid w:val="00D431BE"/>
    <w:rsid w:val="00D43DB1"/>
    <w:rsid w:val="00D60DE5"/>
    <w:rsid w:val="00D613D8"/>
    <w:rsid w:val="00D61415"/>
    <w:rsid w:val="00D62FEC"/>
    <w:rsid w:val="00D63986"/>
    <w:rsid w:val="00D65253"/>
    <w:rsid w:val="00D65F0A"/>
    <w:rsid w:val="00D665D6"/>
    <w:rsid w:val="00D76449"/>
    <w:rsid w:val="00D777A1"/>
    <w:rsid w:val="00D82D9D"/>
    <w:rsid w:val="00D832AB"/>
    <w:rsid w:val="00D84ECA"/>
    <w:rsid w:val="00D85E58"/>
    <w:rsid w:val="00D87E94"/>
    <w:rsid w:val="00D93D5A"/>
    <w:rsid w:val="00D95E4F"/>
    <w:rsid w:val="00D96667"/>
    <w:rsid w:val="00DA29C7"/>
    <w:rsid w:val="00DA2EC8"/>
    <w:rsid w:val="00DB21F8"/>
    <w:rsid w:val="00DB7901"/>
    <w:rsid w:val="00DB7CEE"/>
    <w:rsid w:val="00DC287C"/>
    <w:rsid w:val="00DC36BF"/>
    <w:rsid w:val="00DC52DD"/>
    <w:rsid w:val="00DC592E"/>
    <w:rsid w:val="00DC6387"/>
    <w:rsid w:val="00DC68CC"/>
    <w:rsid w:val="00DD0D8E"/>
    <w:rsid w:val="00DD2E88"/>
    <w:rsid w:val="00DD3AB8"/>
    <w:rsid w:val="00DD40F7"/>
    <w:rsid w:val="00DD4191"/>
    <w:rsid w:val="00DD4358"/>
    <w:rsid w:val="00DD5061"/>
    <w:rsid w:val="00DD51B3"/>
    <w:rsid w:val="00DD73DB"/>
    <w:rsid w:val="00DE475D"/>
    <w:rsid w:val="00DE61C9"/>
    <w:rsid w:val="00E01AC9"/>
    <w:rsid w:val="00E060D5"/>
    <w:rsid w:val="00E0763B"/>
    <w:rsid w:val="00E20FEF"/>
    <w:rsid w:val="00E23000"/>
    <w:rsid w:val="00E247E1"/>
    <w:rsid w:val="00E253BD"/>
    <w:rsid w:val="00E32F57"/>
    <w:rsid w:val="00E33B6A"/>
    <w:rsid w:val="00E34A0E"/>
    <w:rsid w:val="00E406F2"/>
    <w:rsid w:val="00E4464E"/>
    <w:rsid w:val="00E46E7D"/>
    <w:rsid w:val="00E52D7D"/>
    <w:rsid w:val="00E53383"/>
    <w:rsid w:val="00E56AF4"/>
    <w:rsid w:val="00E56E84"/>
    <w:rsid w:val="00E64E16"/>
    <w:rsid w:val="00E65A25"/>
    <w:rsid w:val="00E66290"/>
    <w:rsid w:val="00E67191"/>
    <w:rsid w:val="00E67521"/>
    <w:rsid w:val="00E71F29"/>
    <w:rsid w:val="00E7267E"/>
    <w:rsid w:val="00E73EE1"/>
    <w:rsid w:val="00E74B91"/>
    <w:rsid w:val="00E76DB3"/>
    <w:rsid w:val="00E8345F"/>
    <w:rsid w:val="00E8635D"/>
    <w:rsid w:val="00E86F4D"/>
    <w:rsid w:val="00E87CE2"/>
    <w:rsid w:val="00E908E2"/>
    <w:rsid w:val="00E916ED"/>
    <w:rsid w:val="00E97976"/>
    <w:rsid w:val="00EA0516"/>
    <w:rsid w:val="00EA09ED"/>
    <w:rsid w:val="00EA1A22"/>
    <w:rsid w:val="00EA1BBD"/>
    <w:rsid w:val="00EA4482"/>
    <w:rsid w:val="00EA5F98"/>
    <w:rsid w:val="00EA79BF"/>
    <w:rsid w:val="00EB5B8A"/>
    <w:rsid w:val="00EB6AD3"/>
    <w:rsid w:val="00EC6B95"/>
    <w:rsid w:val="00EC746E"/>
    <w:rsid w:val="00EC7B16"/>
    <w:rsid w:val="00ED074A"/>
    <w:rsid w:val="00ED2A5E"/>
    <w:rsid w:val="00EE0D8C"/>
    <w:rsid w:val="00EE64A1"/>
    <w:rsid w:val="00EF1AD7"/>
    <w:rsid w:val="00EF1D2E"/>
    <w:rsid w:val="00EF3B85"/>
    <w:rsid w:val="00EF4478"/>
    <w:rsid w:val="00EF596C"/>
    <w:rsid w:val="00F001A7"/>
    <w:rsid w:val="00F00914"/>
    <w:rsid w:val="00F03980"/>
    <w:rsid w:val="00F03EE5"/>
    <w:rsid w:val="00F04D2D"/>
    <w:rsid w:val="00F06897"/>
    <w:rsid w:val="00F06FDF"/>
    <w:rsid w:val="00F0724C"/>
    <w:rsid w:val="00F073CB"/>
    <w:rsid w:val="00F075AC"/>
    <w:rsid w:val="00F12C49"/>
    <w:rsid w:val="00F132C8"/>
    <w:rsid w:val="00F151DA"/>
    <w:rsid w:val="00F208EF"/>
    <w:rsid w:val="00F20F81"/>
    <w:rsid w:val="00F24404"/>
    <w:rsid w:val="00F2472A"/>
    <w:rsid w:val="00F25A97"/>
    <w:rsid w:val="00F30DFE"/>
    <w:rsid w:val="00F45181"/>
    <w:rsid w:val="00F4799B"/>
    <w:rsid w:val="00F51859"/>
    <w:rsid w:val="00F52D44"/>
    <w:rsid w:val="00F608DC"/>
    <w:rsid w:val="00F621F6"/>
    <w:rsid w:val="00F63127"/>
    <w:rsid w:val="00F63668"/>
    <w:rsid w:val="00F6451E"/>
    <w:rsid w:val="00F645B1"/>
    <w:rsid w:val="00F660DD"/>
    <w:rsid w:val="00F67831"/>
    <w:rsid w:val="00F830C0"/>
    <w:rsid w:val="00F834E5"/>
    <w:rsid w:val="00F83E9F"/>
    <w:rsid w:val="00F85557"/>
    <w:rsid w:val="00F86AD9"/>
    <w:rsid w:val="00F90456"/>
    <w:rsid w:val="00F90F48"/>
    <w:rsid w:val="00FA2603"/>
    <w:rsid w:val="00FA4A52"/>
    <w:rsid w:val="00FA7D77"/>
    <w:rsid w:val="00FB1873"/>
    <w:rsid w:val="00FB5EF5"/>
    <w:rsid w:val="00FC0DBB"/>
    <w:rsid w:val="00FC1AB3"/>
    <w:rsid w:val="00FC27F7"/>
    <w:rsid w:val="00FC2A2A"/>
    <w:rsid w:val="00FC30DA"/>
    <w:rsid w:val="00FD0980"/>
    <w:rsid w:val="00FD0A4D"/>
    <w:rsid w:val="00FD20A8"/>
    <w:rsid w:val="00FD5AE7"/>
    <w:rsid w:val="00FD79CD"/>
    <w:rsid w:val="00FE0FDF"/>
    <w:rsid w:val="00FE1D3D"/>
    <w:rsid w:val="00FE55BC"/>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1725060761">
      <w:bodyDiv w:val="1"/>
      <w:marLeft w:val="0"/>
      <w:marRight w:val="0"/>
      <w:marTop w:val="0"/>
      <w:marBottom w:val="0"/>
      <w:divBdr>
        <w:top w:val="none" w:sz="0" w:space="0" w:color="auto"/>
        <w:left w:val="none" w:sz="0" w:space="0" w:color="auto"/>
        <w:bottom w:val="none" w:sz="0" w:space="0" w:color="auto"/>
        <w:right w:val="none" w:sz="0" w:space="0" w:color="auto"/>
      </w:divBdr>
    </w:div>
    <w:div w:id="18035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8C5945-11B6-47B0-B4A3-6659B390AEBA}">
  <ds:schemaRefs>
    <ds:schemaRef ds:uri="http://schemas.microsoft.com/sharepoint/v3/contenttype/forms"/>
  </ds:schemaRefs>
</ds:datastoreItem>
</file>

<file path=customXml/itemProps2.xml><?xml version="1.0" encoding="utf-8"?>
<ds:datastoreItem xmlns:ds="http://schemas.openxmlformats.org/officeDocument/2006/customXml" ds:itemID="{7E0F499F-AAAC-43E4-9248-E046CA71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4.xml><?xml version="1.0" encoding="utf-8"?>
<ds:datastoreItem xmlns:ds="http://schemas.openxmlformats.org/officeDocument/2006/customXml" ds:itemID="{5E587CB4-EAE8-4DAF-A2E9-8BB31F2FE964}">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1717</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Erika Barnett</cp:lastModifiedBy>
  <cp:revision>6</cp:revision>
  <cp:lastPrinted>2023-11-20T11:21:00Z</cp:lastPrinted>
  <dcterms:created xsi:type="dcterms:W3CDTF">2025-06-11T07:49:00Z</dcterms:created>
  <dcterms:modified xsi:type="dcterms:W3CDTF">2025-06-13T09:23:00Z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