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B3F3" w14:textId="5CEBA3A2" w:rsidR="00F86483" w:rsidRPr="00B0509D" w:rsidRDefault="00F86483" w:rsidP="0F658FC4">
      <w:pPr>
        <w:jc w:val="center"/>
        <w:rPr>
          <w:rFonts w:ascii="Arial" w:hAnsi="Arial" w:cs="Arial"/>
          <w:color w:val="FF0000"/>
          <w:sz w:val="18"/>
          <w:szCs w:val="18"/>
        </w:rPr>
      </w:pPr>
    </w:p>
    <w:tbl>
      <w:tblPr>
        <w:tblW w:w="9747" w:type="dxa"/>
        <w:tblLayout w:type="fixed"/>
        <w:tblLook w:val="0000" w:firstRow="0" w:lastRow="0" w:firstColumn="0" w:lastColumn="0" w:noHBand="0" w:noVBand="0"/>
      </w:tblPr>
      <w:tblGrid>
        <w:gridCol w:w="1809"/>
        <w:gridCol w:w="7938"/>
      </w:tblGrid>
      <w:tr w:rsidR="00F86483" w:rsidRPr="00874CE4" w14:paraId="7B8F4CB1"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CCCCCC"/>
          </w:tcPr>
          <w:p w14:paraId="75385228" w14:textId="77777777" w:rsidR="00F86483" w:rsidRPr="00804421" w:rsidRDefault="00F86483" w:rsidP="008E2658">
            <w:pPr>
              <w:pStyle w:val="Heading3"/>
              <w:keepNext w:val="0"/>
              <w:spacing w:line="120" w:lineRule="exact"/>
              <w:rPr>
                <w:rFonts w:asciiTheme="minorHAnsi" w:hAnsiTheme="minorHAnsi" w:cstheme="minorHAnsi"/>
                <w:bCs/>
                <w:sz w:val="24"/>
                <w:szCs w:val="24"/>
              </w:rPr>
            </w:pPr>
          </w:p>
          <w:p w14:paraId="0CB4C36B" w14:textId="77777777" w:rsidR="00F86483" w:rsidRPr="00804421" w:rsidRDefault="00F86483" w:rsidP="008E2658">
            <w:pPr>
              <w:pStyle w:val="Heading3"/>
              <w:rPr>
                <w:rFonts w:asciiTheme="minorHAnsi" w:hAnsiTheme="minorHAnsi" w:cstheme="minorHAnsi"/>
                <w:bCs/>
                <w:sz w:val="24"/>
                <w:szCs w:val="24"/>
              </w:rPr>
            </w:pPr>
            <w:r w:rsidRPr="00804421">
              <w:rPr>
                <w:rFonts w:asciiTheme="minorHAnsi" w:hAnsiTheme="minorHAnsi" w:cstheme="minorHAnsi"/>
                <w:bCs/>
                <w:sz w:val="24"/>
                <w:szCs w:val="24"/>
              </w:rPr>
              <w:t>Job Title</w:t>
            </w:r>
          </w:p>
          <w:p w14:paraId="0DB98F27" w14:textId="77777777" w:rsidR="00F86483" w:rsidRPr="00804421" w:rsidRDefault="00F86483" w:rsidP="008E2658">
            <w:pPr>
              <w:spacing w:line="120" w:lineRule="exact"/>
              <w:rPr>
                <w:rFonts w:asciiTheme="minorHAnsi" w:hAnsiTheme="minorHAnsi" w:cstheme="minorHAnsi"/>
                <w:b/>
                <w:bCs/>
                <w:sz w:val="24"/>
                <w:szCs w:val="24"/>
              </w:rPr>
            </w:pPr>
          </w:p>
        </w:tc>
        <w:tc>
          <w:tcPr>
            <w:tcW w:w="7938" w:type="dxa"/>
            <w:tcBorders>
              <w:top w:val="single" w:sz="6" w:space="0" w:color="auto"/>
              <w:left w:val="nil"/>
              <w:bottom w:val="single" w:sz="6" w:space="0" w:color="auto"/>
              <w:right w:val="single" w:sz="6" w:space="0" w:color="auto"/>
            </w:tcBorders>
            <w:shd w:val="clear" w:color="auto" w:fill="CCCCCC"/>
          </w:tcPr>
          <w:p w14:paraId="22B59640" w14:textId="77777777" w:rsidR="00F86483" w:rsidRPr="00804421" w:rsidRDefault="00F86483" w:rsidP="008E2658">
            <w:pPr>
              <w:pStyle w:val="Heading2"/>
              <w:spacing w:line="120" w:lineRule="exact"/>
              <w:rPr>
                <w:rFonts w:asciiTheme="minorHAnsi" w:hAnsiTheme="minorHAnsi" w:cstheme="minorHAnsi"/>
                <w:b w:val="0"/>
                <w:bCs/>
                <w:sz w:val="24"/>
                <w:szCs w:val="24"/>
              </w:rPr>
            </w:pPr>
          </w:p>
          <w:p w14:paraId="2B51C8E1" w14:textId="42F98C7A" w:rsidR="00F86483" w:rsidRPr="00804421" w:rsidRDefault="5F964163" w:rsidP="6627491E">
            <w:pPr>
              <w:pStyle w:val="Heading2"/>
              <w:rPr>
                <w:rFonts w:asciiTheme="minorHAnsi" w:hAnsiTheme="minorHAnsi" w:cstheme="minorBidi"/>
                <w:sz w:val="24"/>
                <w:szCs w:val="24"/>
              </w:rPr>
            </w:pPr>
            <w:r w:rsidRPr="6627491E">
              <w:rPr>
                <w:rFonts w:asciiTheme="minorHAnsi" w:hAnsiTheme="minorHAnsi" w:cstheme="minorBidi"/>
                <w:sz w:val="24"/>
                <w:szCs w:val="24"/>
              </w:rPr>
              <w:t>Team Leader</w:t>
            </w:r>
            <w:r w:rsidR="00E01A5F">
              <w:rPr>
                <w:rFonts w:asciiTheme="minorHAnsi" w:hAnsiTheme="minorHAnsi" w:cstheme="minorBidi"/>
                <w:sz w:val="24"/>
                <w:szCs w:val="24"/>
              </w:rPr>
              <w:t xml:space="preserve"> (</w:t>
            </w:r>
            <w:r w:rsidR="00E01A5F" w:rsidRPr="6627491E">
              <w:rPr>
                <w:rFonts w:asciiTheme="minorHAnsi" w:hAnsiTheme="minorHAnsi" w:cstheme="minorBidi"/>
                <w:sz w:val="24"/>
                <w:szCs w:val="24"/>
              </w:rPr>
              <w:t>Day Opportunities</w:t>
            </w:r>
            <w:r w:rsidR="00E01A5F">
              <w:rPr>
                <w:rFonts w:asciiTheme="minorHAnsi" w:hAnsiTheme="minorHAnsi" w:cstheme="minorBidi"/>
                <w:sz w:val="24"/>
                <w:szCs w:val="24"/>
              </w:rPr>
              <w:t>)</w:t>
            </w:r>
          </w:p>
          <w:p w14:paraId="7B9418FB" w14:textId="77777777" w:rsidR="00F86483" w:rsidRPr="00804421" w:rsidRDefault="00F86483" w:rsidP="008E2658">
            <w:pPr>
              <w:keepNext/>
              <w:spacing w:line="120" w:lineRule="exact"/>
              <w:outlineLvl w:val="1"/>
              <w:rPr>
                <w:rFonts w:asciiTheme="minorHAnsi" w:hAnsiTheme="minorHAnsi" w:cstheme="minorHAnsi"/>
                <w:bCs/>
                <w:sz w:val="24"/>
                <w:szCs w:val="24"/>
              </w:rPr>
            </w:pPr>
          </w:p>
        </w:tc>
      </w:tr>
      <w:tr w:rsidR="00F86483" w:rsidRPr="005732AA" w14:paraId="4244FCD0"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FFFF99"/>
          </w:tcPr>
          <w:p w14:paraId="437E17B7" w14:textId="77777777" w:rsidR="00F86483" w:rsidRPr="00804421" w:rsidRDefault="00F86483" w:rsidP="008E2658">
            <w:pPr>
              <w:spacing w:line="120" w:lineRule="exact"/>
              <w:rPr>
                <w:rFonts w:asciiTheme="minorHAnsi" w:hAnsiTheme="minorHAnsi" w:cstheme="minorHAnsi"/>
                <w:b/>
                <w:bCs/>
                <w:sz w:val="24"/>
                <w:szCs w:val="24"/>
              </w:rPr>
            </w:pPr>
          </w:p>
          <w:p w14:paraId="5760933B" w14:textId="77777777" w:rsidR="00F86483" w:rsidRPr="00804421" w:rsidRDefault="00F86483" w:rsidP="008E2658">
            <w:pPr>
              <w:rPr>
                <w:rFonts w:asciiTheme="minorHAnsi" w:hAnsiTheme="minorHAnsi" w:cstheme="minorHAnsi"/>
                <w:b/>
                <w:bCs/>
                <w:sz w:val="24"/>
                <w:szCs w:val="24"/>
              </w:rPr>
            </w:pPr>
            <w:r w:rsidRPr="00804421">
              <w:rPr>
                <w:rFonts w:asciiTheme="minorHAnsi" w:hAnsiTheme="minorHAnsi" w:cstheme="minorHAnsi"/>
                <w:b/>
                <w:bCs/>
                <w:sz w:val="24"/>
                <w:szCs w:val="24"/>
              </w:rPr>
              <w:t>Date Prepared</w:t>
            </w:r>
          </w:p>
        </w:tc>
        <w:tc>
          <w:tcPr>
            <w:tcW w:w="7938" w:type="dxa"/>
            <w:tcBorders>
              <w:top w:val="single" w:sz="6" w:space="0" w:color="auto"/>
              <w:left w:val="nil"/>
              <w:bottom w:val="single" w:sz="6" w:space="0" w:color="auto"/>
              <w:right w:val="single" w:sz="6" w:space="0" w:color="auto"/>
            </w:tcBorders>
          </w:tcPr>
          <w:p w14:paraId="2EFD30C7" w14:textId="032647F4" w:rsidR="00F86483" w:rsidRPr="00804421" w:rsidRDefault="000754D0" w:rsidP="6627491E">
            <w:pPr>
              <w:rPr>
                <w:rFonts w:asciiTheme="minorHAnsi" w:hAnsiTheme="minorHAnsi" w:cstheme="minorBidi"/>
                <w:sz w:val="24"/>
                <w:szCs w:val="24"/>
              </w:rPr>
            </w:pPr>
            <w:r>
              <w:rPr>
                <w:rFonts w:asciiTheme="minorHAnsi" w:hAnsiTheme="minorHAnsi" w:cstheme="minorBidi"/>
                <w:sz w:val="24"/>
                <w:szCs w:val="24"/>
              </w:rPr>
              <w:t>June 2025</w:t>
            </w:r>
          </w:p>
        </w:tc>
      </w:tr>
      <w:tr w:rsidR="00F86483" w:rsidRPr="005732AA" w14:paraId="7AC9613E"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FFFF99"/>
          </w:tcPr>
          <w:p w14:paraId="6BA38C14" w14:textId="77777777" w:rsidR="00F86483" w:rsidRPr="00804421" w:rsidRDefault="00F86483" w:rsidP="008E2658">
            <w:pPr>
              <w:spacing w:line="120" w:lineRule="exact"/>
              <w:rPr>
                <w:rFonts w:asciiTheme="minorHAnsi" w:hAnsiTheme="minorHAnsi" w:cstheme="minorHAnsi"/>
                <w:b/>
                <w:bCs/>
                <w:sz w:val="24"/>
                <w:szCs w:val="24"/>
              </w:rPr>
            </w:pPr>
          </w:p>
          <w:p w14:paraId="7C41D745" w14:textId="77777777" w:rsidR="00F86483" w:rsidRPr="00804421" w:rsidRDefault="00F86483" w:rsidP="008E2658">
            <w:pPr>
              <w:rPr>
                <w:rFonts w:asciiTheme="minorHAnsi" w:hAnsiTheme="minorHAnsi" w:cstheme="minorHAnsi"/>
                <w:b/>
                <w:bCs/>
                <w:sz w:val="24"/>
                <w:szCs w:val="24"/>
              </w:rPr>
            </w:pPr>
            <w:r w:rsidRPr="00804421">
              <w:rPr>
                <w:rFonts w:asciiTheme="minorHAnsi" w:hAnsiTheme="minorHAnsi" w:cstheme="minorHAnsi"/>
                <w:b/>
                <w:bCs/>
                <w:sz w:val="24"/>
                <w:szCs w:val="24"/>
              </w:rPr>
              <w:t>Reports To</w:t>
            </w:r>
          </w:p>
        </w:tc>
        <w:tc>
          <w:tcPr>
            <w:tcW w:w="7938" w:type="dxa"/>
            <w:tcBorders>
              <w:top w:val="single" w:sz="6" w:space="0" w:color="auto"/>
              <w:left w:val="nil"/>
              <w:bottom w:val="single" w:sz="6" w:space="0" w:color="auto"/>
              <w:right w:val="single" w:sz="6" w:space="0" w:color="auto"/>
            </w:tcBorders>
          </w:tcPr>
          <w:p w14:paraId="04EC6396" w14:textId="77777777" w:rsidR="00F86483" w:rsidRPr="00804421" w:rsidRDefault="00F86483" w:rsidP="008E2658">
            <w:pPr>
              <w:spacing w:line="120" w:lineRule="exact"/>
              <w:rPr>
                <w:rFonts w:asciiTheme="minorHAnsi" w:hAnsiTheme="minorHAnsi" w:cstheme="minorHAnsi"/>
                <w:sz w:val="24"/>
                <w:szCs w:val="24"/>
              </w:rPr>
            </w:pPr>
          </w:p>
          <w:p w14:paraId="7BB52C28" w14:textId="26377E5C" w:rsidR="00F86483" w:rsidRPr="00804421" w:rsidRDefault="32DF6E7F" w:rsidP="6627491E">
            <w:pPr>
              <w:rPr>
                <w:rFonts w:asciiTheme="minorHAnsi" w:hAnsiTheme="minorHAnsi" w:cstheme="minorBidi"/>
                <w:sz w:val="24"/>
                <w:szCs w:val="24"/>
              </w:rPr>
            </w:pPr>
            <w:r w:rsidRPr="6627491E">
              <w:rPr>
                <w:rFonts w:asciiTheme="minorHAnsi" w:hAnsiTheme="minorHAnsi" w:cstheme="minorBidi"/>
                <w:sz w:val="24"/>
                <w:szCs w:val="24"/>
              </w:rPr>
              <w:t>Programme Coordinato</w:t>
            </w:r>
            <w:r w:rsidR="000754D0">
              <w:rPr>
                <w:rFonts w:asciiTheme="minorHAnsi" w:hAnsiTheme="minorHAnsi" w:cstheme="minorBidi"/>
                <w:sz w:val="24"/>
                <w:szCs w:val="24"/>
              </w:rPr>
              <w:t>r</w:t>
            </w:r>
          </w:p>
          <w:p w14:paraId="706C0359" w14:textId="77777777" w:rsidR="00F86483" w:rsidRPr="00804421" w:rsidRDefault="00F86483" w:rsidP="008E2658">
            <w:pPr>
              <w:spacing w:line="120" w:lineRule="exact"/>
              <w:rPr>
                <w:rFonts w:asciiTheme="minorHAnsi" w:hAnsiTheme="minorHAnsi" w:cstheme="minorHAnsi"/>
                <w:sz w:val="24"/>
                <w:szCs w:val="24"/>
              </w:rPr>
            </w:pPr>
          </w:p>
        </w:tc>
      </w:tr>
      <w:tr w:rsidR="00F86483" w:rsidRPr="005732AA" w14:paraId="5C670B91" w14:textId="77777777" w:rsidTr="00BB3973">
        <w:trPr>
          <w:trHeight w:val="527"/>
        </w:trPr>
        <w:tc>
          <w:tcPr>
            <w:tcW w:w="1809" w:type="dxa"/>
            <w:tcBorders>
              <w:top w:val="single" w:sz="6" w:space="0" w:color="auto"/>
              <w:left w:val="single" w:sz="6" w:space="0" w:color="auto"/>
              <w:bottom w:val="single" w:sz="6" w:space="0" w:color="auto"/>
              <w:right w:val="single" w:sz="6" w:space="0" w:color="auto"/>
            </w:tcBorders>
            <w:shd w:val="clear" w:color="auto" w:fill="FFFF99"/>
          </w:tcPr>
          <w:p w14:paraId="34F7BC51" w14:textId="77777777" w:rsidR="00F86483" w:rsidRPr="00804421" w:rsidRDefault="00F86483" w:rsidP="00BB3973">
            <w:pPr>
              <w:spacing w:before="240"/>
              <w:rPr>
                <w:rFonts w:asciiTheme="minorHAnsi" w:hAnsiTheme="minorHAnsi" w:cstheme="minorHAnsi"/>
                <w:b/>
                <w:bCs/>
                <w:sz w:val="24"/>
                <w:szCs w:val="24"/>
              </w:rPr>
            </w:pPr>
            <w:r w:rsidRPr="00804421">
              <w:rPr>
                <w:rFonts w:asciiTheme="minorHAnsi" w:hAnsiTheme="minorHAnsi" w:cstheme="minorHAnsi"/>
                <w:b/>
                <w:bCs/>
                <w:sz w:val="24"/>
                <w:szCs w:val="24"/>
              </w:rPr>
              <w:t xml:space="preserve">Roles Reporting </w:t>
            </w:r>
          </w:p>
        </w:tc>
        <w:tc>
          <w:tcPr>
            <w:tcW w:w="7938" w:type="dxa"/>
            <w:tcBorders>
              <w:top w:val="single" w:sz="6" w:space="0" w:color="auto"/>
              <w:left w:val="nil"/>
              <w:bottom w:val="single" w:sz="6" w:space="0" w:color="auto"/>
              <w:right w:val="single" w:sz="6" w:space="0" w:color="auto"/>
            </w:tcBorders>
          </w:tcPr>
          <w:p w14:paraId="5ACF43C0" w14:textId="78A59A5F" w:rsidR="00BB3973" w:rsidRPr="00C616EF" w:rsidRDefault="00BB3973" w:rsidP="00BB3973">
            <w:pPr>
              <w:spacing w:before="240" w:line="120" w:lineRule="exact"/>
              <w:rPr>
                <w:rFonts w:asciiTheme="minorHAnsi" w:hAnsiTheme="minorHAnsi" w:cstheme="minorBidi"/>
                <w:sz w:val="24"/>
                <w:szCs w:val="24"/>
              </w:rPr>
            </w:pPr>
            <w:r w:rsidRPr="6627491E">
              <w:rPr>
                <w:rFonts w:asciiTheme="minorHAnsi" w:hAnsiTheme="minorHAnsi" w:cstheme="minorBidi"/>
                <w:sz w:val="24"/>
                <w:szCs w:val="24"/>
              </w:rPr>
              <w:t>Direct Support Sta</w:t>
            </w:r>
            <w:r w:rsidR="00B0509D">
              <w:rPr>
                <w:rFonts w:asciiTheme="minorHAnsi" w:hAnsiTheme="minorHAnsi" w:cstheme="minorBidi"/>
                <w:sz w:val="24"/>
                <w:szCs w:val="24"/>
              </w:rPr>
              <w:t>ff</w:t>
            </w:r>
          </w:p>
        </w:tc>
      </w:tr>
      <w:tr w:rsidR="00F86483" w:rsidRPr="005732AA" w14:paraId="13A53E34"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FFFF99"/>
          </w:tcPr>
          <w:p w14:paraId="7833AC50" w14:textId="77777777" w:rsidR="00F86483" w:rsidRPr="00804421" w:rsidRDefault="00F86483" w:rsidP="008E2658">
            <w:pPr>
              <w:spacing w:line="120" w:lineRule="exact"/>
              <w:rPr>
                <w:rFonts w:asciiTheme="minorHAnsi" w:hAnsiTheme="minorHAnsi" w:cstheme="minorHAnsi"/>
                <w:b/>
                <w:bCs/>
                <w:sz w:val="24"/>
                <w:szCs w:val="24"/>
              </w:rPr>
            </w:pPr>
          </w:p>
          <w:p w14:paraId="716675D1" w14:textId="77777777" w:rsidR="00F86483" w:rsidRPr="00804421" w:rsidRDefault="00F86483" w:rsidP="008E2658">
            <w:pPr>
              <w:rPr>
                <w:rFonts w:asciiTheme="minorHAnsi" w:hAnsiTheme="minorHAnsi" w:cstheme="minorHAnsi"/>
                <w:b/>
                <w:bCs/>
                <w:sz w:val="24"/>
                <w:szCs w:val="24"/>
              </w:rPr>
            </w:pPr>
            <w:r w:rsidRPr="00804421">
              <w:rPr>
                <w:rFonts w:asciiTheme="minorHAnsi" w:hAnsiTheme="minorHAnsi" w:cstheme="minorHAnsi"/>
                <w:b/>
                <w:bCs/>
                <w:sz w:val="24"/>
                <w:szCs w:val="24"/>
              </w:rPr>
              <w:t>Key Relationships &amp; Interactions</w:t>
            </w:r>
          </w:p>
        </w:tc>
        <w:tc>
          <w:tcPr>
            <w:tcW w:w="7938" w:type="dxa"/>
            <w:tcBorders>
              <w:top w:val="single" w:sz="6" w:space="0" w:color="auto"/>
              <w:left w:val="nil"/>
              <w:bottom w:val="single" w:sz="6" w:space="0" w:color="auto"/>
              <w:right w:val="single" w:sz="6" w:space="0" w:color="auto"/>
            </w:tcBorders>
          </w:tcPr>
          <w:p w14:paraId="02C2BD67" w14:textId="77777777" w:rsidR="00F86483" w:rsidRPr="00804421" w:rsidRDefault="00F86483" w:rsidP="008E2658">
            <w:pPr>
              <w:pStyle w:val="Heading2"/>
              <w:keepNext w:val="0"/>
              <w:spacing w:line="120" w:lineRule="exact"/>
              <w:rPr>
                <w:rFonts w:asciiTheme="minorHAnsi" w:hAnsiTheme="minorHAnsi" w:cstheme="minorHAnsi"/>
                <w:bCs/>
                <w:sz w:val="24"/>
                <w:szCs w:val="24"/>
              </w:rPr>
            </w:pPr>
          </w:p>
          <w:p w14:paraId="03E8D03E" w14:textId="77777777" w:rsidR="00F86483" w:rsidRPr="00804421" w:rsidRDefault="00F86483" w:rsidP="008E2658">
            <w:pPr>
              <w:pStyle w:val="Heading2"/>
              <w:rPr>
                <w:rFonts w:asciiTheme="minorHAnsi" w:hAnsiTheme="minorHAnsi" w:cstheme="minorHAnsi"/>
                <w:bCs/>
                <w:sz w:val="24"/>
                <w:szCs w:val="24"/>
              </w:rPr>
            </w:pPr>
            <w:r w:rsidRPr="00804421">
              <w:rPr>
                <w:rFonts w:asciiTheme="minorHAnsi" w:hAnsiTheme="minorHAnsi" w:cstheme="minorHAnsi"/>
                <w:bCs/>
                <w:sz w:val="24"/>
                <w:szCs w:val="24"/>
              </w:rPr>
              <w:t xml:space="preserve">Internal </w:t>
            </w:r>
          </w:p>
          <w:p w14:paraId="15899A5E" w14:textId="46A235C9" w:rsidR="00F86483" w:rsidRPr="00804421" w:rsidRDefault="00F86483" w:rsidP="6627491E">
            <w:pPr>
              <w:rPr>
                <w:rFonts w:asciiTheme="minorHAnsi" w:hAnsiTheme="minorHAnsi" w:cstheme="minorBidi"/>
                <w:sz w:val="24"/>
                <w:szCs w:val="24"/>
              </w:rPr>
            </w:pPr>
            <w:r w:rsidRPr="6627491E">
              <w:rPr>
                <w:rFonts w:asciiTheme="minorHAnsi" w:hAnsiTheme="minorHAnsi" w:cstheme="minorBidi"/>
                <w:sz w:val="24"/>
                <w:szCs w:val="24"/>
              </w:rPr>
              <w:t xml:space="preserve">All </w:t>
            </w:r>
            <w:r w:rsidR="00B0509D">
              <w:rPr>
                <w:rFonts w:asciiTheme="minorHAnsi" w:hAnsiTheme="minorHAnsi" w:cstheme="minorBidi"/>
                <w:sz w:val="24"/>
                <w:szCs w:val="24"/>
              </w:rPr>
              <w:t xml:space="preserve">members of </w:t>
            </w:r>
            <w:r w:rsidRPr="6627491E">
              <w:rPr>
                <w:rFonts w:asciiTheme="minorHAnsi" w:hAnsiTheme="minorHAnsi" w:cstheme="minorBidi"/>
                <w:sz w:val="24"/>
                <w:szCs w:val="24"/>
              </w:rPr>
              <w:t>staff</w:t>
            </w:r>
            <w:r w:rsidR="00B0509D">
              <w:rPr>
                <w:rFonts w:asciiTheme="minorHAnsi" w:hAnsiTheme="minorHAnsi" w:cstheme="minorBidi"/>
                <w:sz w:val="24"/>
                <w:szCs w:val="24"/>
              </w:rPr>
              <w:t xml:space="preserve"> and</w:t>
            </w:r>
            <w:r w:rsidR="2FE6AB0B" w:rsidRPr="6627491E">
              <w:rPr>
                <w:rFonts w:asciiTheme="minorHAnsi" w:hAnsiTheme="minorHAnsi" w:cstheme="minorBidi"/>
                <w:sz w:val="24"/>
                <w:szCs w:val="24"/>
              </w:rPr>
              <w:t xml:space="preserve"> </w:t>
            </w:r>
            <w:r w:rsidR="00B0509D">
              <w:rPr>
                <w:rFonts w:asciiTheme="minorHAnsi" w:hAnsiTheme="minorHAnsi" w:cstheme="minorBidi"/>
                <w:sz w:val="24"/>
                <w:szCs w:val="24"/>
              </w:rPr>
              <w:t>individuals supported.</w:t>
            </w:r>
          </w:p>
          <w:p w14:paraId="5AF3C953" w14:textId="77777777" w:rsidR="00F86483" w:rsidRPr="00804421" w:rsidRDefault="00F86483" w:rsidP="008E2658">
            <w:pPr>
              <w:pStyle w:val="Heading2"/>
              <w:rPr>
                <w:rFonts w:asciiTheme="minorHAnsi" w:hAnsiTheme="minorHAnsi" w:cstheme="minorHAnsi"/>
                <w:bCs/>
                <w:sz w:val="24"/>
                <w:szCs w:val="24"/>
              </w:rPr>
            </w:pPr>
            <w:r w:rsidRPr="00804421">
              <w:rPr>
                <w:rFonts w:asciiTheme="minorHAnsi" w:hAnsiTheme="minorHAnsi" w:cstheme="minorHAnsi"/>
                <w:bCs/>
                <w:sz w:val="24"/>
                <w:szCs w:val="24"/>
              </w:rPr>
              <w:t>External</w:t>
            </w:r>
          </w:p>
          <w:p w14:paraId="557F6728" w14:textId="76C98AAF" w:rsidR="00F86483" w:rsidRPr="00804421" w:rsidRDefault="00F86483" w:rsidP="008E2658">
            <w:pPr>
              <w:rPr>
                <w:rFonts w:asciiTheme="minorHAnsi" w:hAnsiTheme="minorHAnsi" w:cstheme="minorHAnsi"/>
                <w:sz w:val="24"/>
                <w:szCs w:val="24"/>
              </w:rPr>
            </w:pPr>
            <w:r w:rsidRPr="00804421">
              <w:rPr>
                <w:rFonts w:asciiTheme="minorHAnsi" w:hAnsiTheme="minorHAnsi" w:cstheme="minorHAnsi"/>
                <w:sz w:val="24"/>
                <w:szCs w:val="24"/>
              </w:rPr>
              <w:t>Families, employers, training bodies, local community members, clinical support services, HSE</w:t>
            </w:r>
            <w:r w:rsidR="00B0509D">
              <w:rPr>
                <w:rFonts w:asciiTheme="minorHAnsi" w:hAnsiTheme="minorHAnsi" w:cstheme="minorHAnsi"/>
                <w:sz w:val="24"/>
                <w:szCs w:val="24"/>
              </w:rPr>
              <w:t>.</w:t>
            </w:r>
          </w:p>
        </w:tc>
      </w:tr>
      <w:tr w:rsidR="00F86483" w:rsidRPr="005732AA" w14:paraId="5C2933FF"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FFFF99"/>
          </w:tcPr>
          <w:p w14:paraId="52AD97A9" w14:textId="77777777" w:rsidR="00334271" w:rsidRDefault="00334271" w:rsidP="000727A2">
            <w:pPr>
              <w:spacing w:line="276" w:lineRule="auto"/>
              <w:rPr>
                <w:rFonts w:asciiTheme="minorHAnsi" w:hAnsiTheme="minorHAnsi" w:cstheme="minorBidi"/>
                <w:b/>
                <w:bCs/>
                <w:sz w:val="24"/>
                <w:szCs w:val="24"/>
              </w:rPr>
            </w:pPr>
          </w:p>
          <w:p w14:paraId="2B3A0B02" w14:textId="460C82E6" w:rsidR="00F86483" w:rsidRPr="007C3DF4" w:rsidRDefault="00334271" w:rsidP="000727A2">
            <w:pPr>
              <w:spacing w:line="276" w:lineRule="auto"/>
              <w:rPr>
                <w:rFonts w:asciiTheme="minorHAnsi" w:hAnsiTheme="minorHAnsi" w:cstheme="minorBidi"/>
                <w:b/>
                <w:bCs/>
                <w:sz w:val="24"/>
                <w:szCs w:val="24"/>
              </w:rPr>
            </w:pPr>
            <w:r>
              <w:rPr>
                <w:rFonts w:asciiTheme="minorHAnsi" w:hAnsiTheme="minorHAnsi" w:cstheme="minorBidi"/>
                <w:b/>
                <w:bCs/>
                <w:sz w:val="24"/>
                <w:szCs w:val="24"/>
              </w:rPr>
              <w:t>Te</w:t>
            </w:r>
            <w:r w:rsidR="000727A2">
              <w:rPr>
                <w:rFonts w:asciiTheme="minorHAnsi" w:hAnsiTheme="minorHAnsi" w:cstheme="minorBidi"/>
                <w:b/>
                <w:bCs/>
                <w:sz w:val="24"/>
                <w:szCs w:val="24"/>
              </w:rPr>
              <w:t>rms and Conditions</w:t>
            </w: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657CC19B" w14:textId="5748F5A1" w:rsidR="00F86483" w:rsidRPr="00804421" w:rsidRDefault="00F86483" w:rsidP="00FF1619">
            <w:pPr>
              <w:spacing w:before="100" w:beforeAutospacing="1" w:after="100" w:afterAutospacing="1"/>
              <w:rPr>
                <w:rFonts w:asciiTheme="minorHAnsi" w:hAnsiTheme="minorHAnsi" w:cstheme="minorHAnsi"/>
                <w:bCs/>
                <w:sz w:val="24"/>
                <w:szCs w:val="24"/>
              </w:rPr>
            </w:pPr>
            <w:r w:rsidRPr="00804421">
              <w:rPr>
                <w:rFonts w:asciiTheme="minorHAnsi" w:hAnsiTheme="minorHAnsi" w:cstheme="minorHAnsi"/>
                <w:bCs/>
                <w:sz w:val="24"/>
                <w:szCs w:val="24"/>
              </w:rPr>
              <w:t xml:space="preserve">The role arises </w:t>
            </w:r>
            <w:proofErr w:type="gramStart"/>
            <w:r w:rsidR="00B0509D">
              <w:rPr>
                <w:rFonts w:asciiTheme="minorHAnsi" w:hAnsiTheme="minorHAnsi" w:cstheme="minorHAnsi"/>
                <w:bCs/>
                <w:sz w:val="24"/>
                <w:szCs w:val="24"/>
              </w:rPr>
              <w:t xml:space="preserve">as a result </w:t>
            </w:r>
            <w:r w:rsidR="00DD3F84" w:rsidRPr="00804421">
              <w:rPr>
                <w:rFonts w:asciiTheme="minorHAnsi" w:hAnsiTheme="minorHAnsi" w:cstheme="minorHAnsi"/>
                <w:bCs/>
                <w:sz w:val="24"/>
                <w:szCs w:val="24"/>
              </w:rPr>
              <w:t>of</w:t>
            </w:r>
            <w:proofErr w:type="gramEnd"/>
            <w:r w:rsidRPr="00804421">
              <w:rPr>
                <w:rFonts w:asciiTheme="minorHAnsi" w:hAnsiTheme="minorHAnsi" w:cstheme="minorHAnsi"/>
                <w:bCs/>
                <w:sz w:val="24"/>
                <w:szCs w:val="24"/>
              </w:rPr>
              <w:t xml:space="preserve"> the evolution of the services and the expansion of </w:t>
            </w:r>
            <w:r w:rsidR="00FF1619" w:rsidRPr="00804421">
              <w:rPr>
                <w:rFonts w:asciiTheme="minorHAnsi" w:hAnsiTheme="minorHAnsi" w:cstheme="minorHAnsi"/>
                <w:bCs/>
                <w:sz w:val="24"/>
                <w:szCs w:val="24"/>
              </w:rPr>
              <w:t xml:space="preserve">Day </w:t>
            </w:r>
            <w:r w:rsidR="007A0953" w:rsidRPr="00804421">
              <w:rPr>
                <w:rFonts w:asciiTheme="minorHAnsi" w:hAnsiTheme="minorHAnsi" w:cstheme="minorHAnsi"/>
                <w:bCs/>
                <w:sz w:val="24"/>
                <w:szCs w:val="24"/>
              </w:rPr>
              <w:t>opportunities models</w:t>
            </w:r>
            <w:r w:rsidRPr="00804421">
              <w:rPr>
                <w:rFonts w:asciiTheme="minorHAnsi" w:hAnsiTheme="minorHAnsi" w:cstheme="minorHAnsi"/>
                <w:bCs/>
                <w:sz w:val="24"/>
                <w:szCs w:val="24"/>
              </w:rPr>
              <w:t xml:space="preserve"> of support.  </w:t>
            </w:r>
          </w:p>
          <w:p w14:paraId="12E97DBD" w14:textId="5B3F99C7" w:rsidR="006B6EA7" w:rsidRPr="00804421" w:rsidRDefault="00C616EF" w:rsidP="0F658FC4">
            <w:pPr>
              <w:spacing w:before="100" w:beforeAutospacing="1" w:after="100" w:afterAutospacing="1"/>
              <w:rPr>
                <w:rFonts w:asciiTheme="minorHAnsi" w:hAnsiTheme="minorHAnsi" w:cstheme="minorBidi"/>
                <w:sz w:val="24"/>
                <w:szCs w:val="24"/>
              </w:rPr>
            </w:pPr>
            <w:r>
              <w:rPr>
                <w:rFonts w:asciiTheme="minorHAnsi" w:hAnsiTheme="minorHAnsi" w:cstheme="minorBidi"/>
                <w:sz w:val="24"/>
                <w:szCs w:val="24"/>
              </w:rPr>
              <w:t xml:space="preserve">Salary aligned </w:t>
            </w:r>
            <w:r w:rsidR="006B6EA7" w:rsidRPr="0F658FC4">
              <w:rPr>
                <w:rFonts w:asciiTheme="minorHAnsi" w:hAnsiTheme="minorHAnsi" w:cstheme="minorBidi"/>
                <w:sz w:val="24"/>
                <w:szCs w:val="24"/>
              </w:rPr>
              <w:t xml:space="preserve">to </w:t>
            </w:r>
            <w:r>
              <w:rPr>
                <w:rFonts w:asciiTheme="minorHAnsi" w:hAnsiTheme="minorHAnsi" w:cstheme="minorBidi"/>
                <w:sz w:val="24"/>
                <w:szCs w:val="24"/>
              </w:rPr>
              <w:t>S</w:t>
            </w:r>
            <w:r w:rsidR="006B6EA7" w:rsidRPr="0F658FC4">
              <w:rPr>
                <w:rFonts w:asciiTheme="minorHAnsi" w:hAnsiTheme="minorHAnsi" w:cstheme="minorBidi"/>
                <w:sz w:val="24"/>
                <w:szCs w:val="24"/>
              </w:rPr>
              <w:t>ocial Care</w:t>
            </w:r>
            <w:r w:rsidR="676AEA43" w:rsidRPr="0F658FC4">
              <w:rPr>
                <w:rFonts w:asciiTheme="minorHAnsi" w:hAnsiTheme="minorHAnsi" w:cstheme="minorBidi"/>
                <w:sz w:val="24"/>
                <w:szCs w:val="24"/>
              </w:rPr>
              <w:t xml:space="preserve"> Worker </w:t>
            </w:r>
            <w:r>
              <w:rPr>
                <w:rFonts w:asciiTheme="minorHAnsi" w:hAnsiTheme="minorHAnsi" w:cstheme="minorBidi"/>
                <w:sz w:val="24"/>
                <w:szCs w:val="24"/>
              </w:rPr>
              <w:t>s</w:t>
            </w:r>
            <w:r w:rsidR="676AEA43" w:rsidRPr="0F658FC4">
              <w:rPr>
                <w:rFonts w:asciiTheme="minorHAnsi" w:hAnsiTheme="minorHAnsi" w:cstheme="minorBidi"/>
                <w:sz w:val="24"/>
                <w:szCs w:val="24"/>
              </w:rPr>
              <w:t xml:space="preserve">alary </w:t>
            </w:r>
            <w:r>
              <w:rPr>
                <w:rFonts w:asciiTheme="minorHAnsi" w:hAnsiTheme="minorHAnsi" w:cstheme="minorBidi"/>
                <w:sz w:val="24"/>
                <w:szCs w:val="24"/>
              </w:rPr>
              <w:t>s</w:t>
            </w:r>
            <w:r w:rsidR="676AEA43" w:rsidRPr="0F658FC4">
              <w:rPr>
                <w:rFonts w:asciiTheme="minorHAnsi" w:hAnsiTheme="minorHAnsi" w:cstheme="minorBidi"/>
                <w:sz w:val="24"/>
                <w:szCs w:val="24"/>
              </w:rPr>
              <w:t>cal</w:t>
            </w:r>
            <w:r w:rsidR="0076597F">
              <w:rPr>
                <w:rFonts w:asciiTheme="minorHAnsi" w:hAnsiTheme="minorHAnsi" w:cstheme="minorBidi"/>
                <w:sz w:val="24"/>
                <w:szCs w:val="24"/>
              </w:rPr>
              <w:t>e</w:t>
            </w:r>
            <w:r>
              <w:rPr>
                <w:rFonts w:asciiTheme="minorHAnsi" w:hAnsiTheme="minorHAnsi" w:cstheme="minorBidi"/>
                <w:sz w:val="24"/>
                <w:szCs w:val="24"/>
              </w:rPr>
              <w:t xml:space="preserve"> 2021</w:t>
            </w:r>
            <w:r w:rsidR="0076597F">
              <w:rPr>
                <w:rFonts w:asciiTheme="minorHAnsi" w:hAnsiTheme="minorHAnsi" w:cstheme="minorBidi"/>
                <w:sz w:val="24"/>
                <w:szCs w:val="24"/>
              </w:rPr>
              <w:t xml:space="preserve">. </w:t>
            </w:r>
          </w:p>
          <w:p w14:paraId="6FB280A7" w14:textId="53839217" w:rsidR="008E1E79" w:rsidRPr="00804421" w:rsidRDefault="008E1E79" w:rsidP="008E1E79">
            <w:pPr>
              <w:jc w:val="both"/>
              <w:rPr>
                <w:rFonts w:asciiTheme="minorHAnsi" w:hAnsiTheme="minorHAnsi" w:cstheme="minorHAnsi"/>
                <w:b/>
                <w:bCs/>
                <w:sz w:val="24"/>
                <w:szCs w:val="24"/>
                <w:shd w:val="clear" w:color="auto" w:fill="FFFFFF"/>
                <w:lang w:val="en-US"/>
              </w:rPr>
            </w:pPr>
            <w:r w:rsidRPr="008E1E79">
              <w:rPr>
                <w:rFonts w:asciiTheme="minorHAnsi" w:hAnsiTheme="minorHAnsi" w:cstheme="minorHAnsi"/>
                <w:b/>
                <w:bCs/>
                <w:sz w:val="24"/>
                <w:szCs w:val="24"/>
                <w:shd w:val="clear" w:color="auto" w:fill="FFFFFF"/>
                <w:lang w:val="en-US"/>
              </w:rPr>
              <w:t xml:space="preserve">Eligibility criteria </w:t>
            </w:r>
          </w:p>
          <w:p w14:paraId="2DFE81B4" w14:textId="756C486D" w:rsidR="008E1E79" w:rsidRPr="0033713E" w:rsidRDefault="00E16C5D" w:rsidP="00B0509D">
            <w:pPr>
              <w:pStyle w:val="ListParagraph"/>
              <w:numPr>
                <w:ilvl w:val="0"/>
                <w:numId w:val="20"/>
              </w:numPr>
              <w:shd w:val="clear" w:color="auto" w:fill="FFFFFF" w:themeFill="background1"/>
              <w:spacing w:before="100" w:beforeAutospacing="1" w:after="100" w:afterAutospacing="1" w:line="276" w:lineRule="auto"/>
              <w:rPr>
                <w:rFonts w:asciiTheme="minorHAnsi" w:hAnsiTheme="minorHAnsi" w:cstheme="minorBidi"/>
                <w:sz w:val="24"/>
                <w:szCs w:val="24"/>
                <w:lang w:val="en-IE" w:eastAsia="en-IE"/>
              </w:rPr>
            </w:pPr>
            <w:r w:rsidRPr="0033713E">
              <w:rPr>
                <w:rFonts w:asciiTheme="minorHAnsi" w:hAnsiTheme="minorHAnsi" w:cstheme="minorBidi"/>
                <w:sz w:val="24"/>
                <w:szCs w:val="24"/>
                <w:lang w:val="en-IE" w:eastAsia="en-IE"/>
              </w:rPr>
              <w:t>Third level qualification in a relevant professional discipline</w:t>
            </w:r>
            <w:r w:rsidR="00E01A5F" w:rsidRPr="0033713E">
              <w:rPr>
                <w:rFonts w:asciiTheme="minorHAnsi" w:hAnsiTheme="minorHAnsi" w:cstheme="minorBidi"/>
                <w:sz w:val="24"/>
                <w:szCs w:val="24"/>
                <w:lang w:val="en-IE" w:eastAsia="en-IE"/>
              </w:rPr>
              <w:t>.</w:t>
            </w:r>
          </w:p>
          <w:p w14:paraId="4D05EB04" w14:textId="77777777" w:rsidR="006C0224" w:rsidRPr="00B0509D" w:rsidRDefault="006C0224" w:rsidP="00B0509D">
            <w:pPr>
              <w:pStyle w:val="ListParagraph"/>
              <w:numPr>
                <w:ilvl w:val="0"/>
                <w:numId w:val="20"/>
              </w:numPr>
              <w:shd w:val="clear" w:color="auto" w:fill="FFFFFF" w:themeFill="background1"/>
              <w:spacing w:before="100" w:beforeAutospacing="1" w:after="100" w:afterAutospacing="1" w:line="276" w:lineRule="auto"/>
              <w:rPr>
                <w:rFonts w:asciiTheme="minorHAnsi" w:hAnsiTheme="minorHAnsi" w:cstheme="minorBidi"/>
                <w:sz w:val="24"/>
                <w:szCs w:val="24"/>
                <w:lang w:val="en-IE" w:eastAsia="en-IE"/>
              </w:rPr>
            </w:pPr>
            <w:r w:rsidRPr="0033713E">
              <w:rPr>
                <w:rFonts w:asciiTheme="minorHAnsi" w:hAnsiTheme="minorHAnsi" w:cstheme="minorBidi"/>
                <w:sz w:val="24"/>
                <w:szCs w:val="24"/>
                <w:lang w:eastAsia="en-IE"/>
              </w:rPr>
              <w:t xml:space="preserve">Have at least 2 years’ relevant experience (Experience in a leadership </w:t>
            </w:r>
            <w:r w:rsidRPr="00B0509D">
              <w:rPr>
                <w:rFonts w:asciiTheme="minorHAnsi" w:hAnsiTheme="minorHAnsi" w:cstheme="minorBidi"/>
                <w:sz w:val="24"/>
                <w:szCs w:val="24"/>
                <w:lang w:val="en-IE" w:eastAsia="en-IE"/>
              </w:rPr>
              <w:t xml:space="preserve">role is desirable). </w:t>
            </w:r>
          </w:p>
          <w:p w14:paraId="0DACDF41" w14:textId="1F9149FF" w:rsidR="00BE3E74" w:rsidRDefault="00B0509D" w:rsidP="00BE3E74">
            <w:pPr>
              <w:pStyle w:val="ListParagraph"/>
              <w:numPr>
                <w:ilvl w:val="0"/>
                <w:numId w:val="20"/>
              </w:numPr>
              <w:shd w:val="clear" w:color="auto" w:fill="FFFFFF" w:themeFill="background1"/>
              <w:spacing w:before="100" w:beforeAutospacing="1" w:after="100" w:afterAutospacing="1" w:line="276" w:lineRule="auto"/>
              <w:rPr>
                <w:rFonts w:asciiTheme="minorHAnsi" w:hAnsiTheme="minorHAnsi" w:cstheme="minorBidi"/>
                <w:sz w:val="24"/>
                <w:szCs w:val="24"/>
                <w:lang w:val="en-IE" w:eastAsia="en-IE"/>
              </w:rPr>
            </w:pPr>
            <w:r w:rsidRPr="00B0509D">
              <w:rPr>
                <w:rFonts w:asciiTheme="minorHAnsi" w:hAnsiTheme="minorHAnsi" w:cstheme="minorBidi"/>
                <w:sz w:val="24"/>
                <w:szCs w:val="24"/>
                <w:lang w:val="en-IE" w:eastAsia="en-IE"/>
              </w:rPr>
              <w:t xml:space="preserve">Proficient in </w:t>
            </w:r>
            <w:r w:rsidR="007A4162">
              <w:rPr>
                <w:rFonts w:asciiTheme="minorHAnsi" w:hAnsiTheme="minorHAnsi" w:cstheme="minorBidi"/>
                <w:sz w:val="24"/>
                <w:szCs w:val="24"/>
                <w:lang w:val="en-IE" w:eastAsia="en-IE"/>
              </w:rPr>
              <w:t>supporting, mentoring</w:t>
            </w:r>
            <w:r w:rsidRPr="00B0509D">
              <w:rPr>
                <w:rFonts w:asciiTheme="minorHAnsi" w:hAnsiTheme="minorHAnsi" w:cstheme="minorBidi"/>
                <w:sz w:val="24"/>
                <w:szCs w:val="24"/>
                <w:lang w:val="en-IE" w:eastAsia="en-IE"/>
              </w:rPr>
              <w:t xml:space="preserve"> and leading staff teams</w:t>
            </w:r>
            <w:r w:rsidR="00BE3E74">
              <w:rPr>
                <w:rFonts w:asciiTheme="minorHAnsi" w:hAnsiTheme="minorHAnsi" w:cstheme="minorBidi"/>
                <w:sz w:val="24"/>
                <w:szCs w:val="24"/>
                <w:lang w:val="en-IE" w:eastAsia="en-IE"/>
              </w:rPr>
              <w:t>.</w:t>
            </w:r>
          </w:p>
          <w:p w14:paraId="6A4FF29A" w14:textId="587EB59E" w:rsidR="00B0509D" w:rsidRPr="007A4162" w:rsidRDefault="00BE3E74" w:rsidP="007A4162">
            <w:pPr>
              <w:pStyle w:val="ListParagraph"/>
              <w:numPr>
                <w:ilvl w:val="0"/>
                <w:numId w:val="20"/>
              </w:numPr>
              <w:shd w:val="clear" w:color="auto" w:fill="FFFFFF" w:themeFill="background1"/>
              <w:spacing w:before="100" w:beforeAutospacing="1" w:after="100" w:afterAutospacing="1" w:line="276" w:lineRule="auto"/>
              <w:rPr>
                <w:rFonts w:asciiTheme="minorHAnsi" w:hAnsiTheme="minorHAnsi" w:cstheme="minorBidi"/>
                <w:sz w:val="24"/>
                <w:szCs w:val="24"/>
                <w:lang w:val="en-IE" w:eastAsia="en-IE"/>
              </w:rPr>
            </w:pPr>
            <w:r w:rsidRPr="00BE3E74">
              <w:rPr>
                <w:rFonts w:asciiTheme="minorHAnsi" w:hAnsiTheme="minorHAnsi" w:cstheme="minorBidi"/>
                <w:sz w:val="24"/>
                <w:szCs w:val="24"/>
                <w:lang w:eastAsia="en-IE"/>
              </w:rPr>
              <w:t>Skilled in collating, reviewing, and developing Person Directed Plans, Safeguarding, Rights, Health &amp; Safety, etc.</w:t>
            </w:r>
          </w:p>
          <w:p w14:paraId="7EE6D334" w14:textId="5DCC65C9" w:rsidR="00B0509D" w:rsidRPr="00B0509D" w:rsidRDefault="00B0509D" w:rsidP="00B0509D">
            <w:pPr>
              <w:pStyle w:val="ListParagraph"/>
              <w:numPr>
                <w:ilvl w:val="0"/>
                <w:numId w:val="20"/>
              </w:numPr>
              <w:spacing w:after="160" w:line="276" w:lineRule="auto"/>
              <w:contextualSpacing/>
              <w:jc w:val="both"/>
              <w:rPr>
                <w:rFonts w:asciiTheme="minorHAnsi" w:hAnsiTheme="minorHAnsi" w:cstheme="minorBidi"/>
                <w:sz w:val="24"/>
                <w:szCs w:val="24"/>
                <w:lang w:eastAsia="en-IE"/>
              </w:rPr>
            </w:pPr>
            <w:r w:rsidRPr="00B0509D">
              <w:rPr>
                <w:rFonts w:asciiTheme="minorHAnsi" w:hAnsiTheme="minorHAnsi" w:cstheme="minorBidi"/>
                <w:sz w:val="24"/>
                <w:szCs w:val="24"/>
                <w:lang w:eastAsia="en-IE"/>
              </w:rPr>
              <w:t>The ability to demonstrate excellent leadership and management skills.</w:t>
            </w:r>
          </w:p>
          <w:p w14:paraId="1CD64B69" w14:textId="2A86BEFB" w:rsidR="00902C83" w:rsidRPr="0033713E" w:rsidRDefault="00902C83" w:rsidP="00B0509D">
            <w:pPr>
              <w:pStyle w:val="ListParagraph"/>
              <w:numPr>
                <w:ilvl w:val="0"/>
                <w:numId w:val="20"/>
              </w:numPr>
              <w:spacing w:line="276" w:lineRule="auto"/>
              <w:rPr>
                <w:rFonts w:asciiTheme="minorHAnsi" w:hAnsiTheme="minorHAnsi" w:cstheme="minorBidi"/>
                <w:sz w:val="24"/>
                <w:szCs w:val="24"/>
              </w:rPr>
            </w:pPr>
            <w:r w:rsidRPr="0033713E">
              <w:rPr>
                <w:rFonts w:asciiTheme="minorHAnsi" w:hAnsiTheme="minorHAnsi" w:cstheme="minorBidi"/>
                <w:sz w:val="24"/>
                <w:szCs w:val="24"/>
              </w:rPr>
              <w:t xml:space="preserve">Experience </w:t>
            </w:r>
            <w:r w:rsidR="190EF527" w:rsidRPr="0033713E">
              <w:rPr>
                <w:rFonts w:asciiTheme="minorHAnsi" w:hAnsiTheme="minorHAnsi" w:cstheme="minorBidi"/>
                <w:sz w:val="24"/>
                <w:szCs w:val="24"/>
              </w:rPr>
              <w:t>working with teams</w:t>
            </w:r>
            <w:r w:rsidRPr="0033713E">
              <w:rPr>
                <w:rFonts w:asciiTheme="minorHAnsi" w:hAnsiTheme="minorHAnsi" w:cstheme="minorBidi"/>
                <w:sz w:val="24"/>
                <w:szCs w:val="24"/>
              </w:rPr>
              <w:t xml:space="preserve"> to support adults with intellectual disabilities</w:t>
            </w:r>
            <w:r w:rsidR="001A5E2F" w:rsidRPr="0033713E">
              <w:rPr>
                <w:rFonts w:asciiTheme="minorHAnsi" w:hAnsiTheme="minorHAnsi" w:cstheme="minorBidi"/>
                <w:sz w:val="24"/>
                <w:szCs w:val="24"/>
              </w:rPr>
              <w:t xml:space="preserve"> or </w:t>
            </w:r>
            <w:r w:rsidR="00036331" w:rsidRPr="0033713E">
              <w:rPr>
                <w:rFonts w:asciiTheme="minorHAnsi" w:hAnsiTheme="minorHAnsi" w:cstheme="minorBidi"/>
                <w:sz w:val="24"/>
                <w:szCs w:val="24"/>
              </w:rPr>
              <w:t>Autism.</w:t>
            </w:r>
          </w:p>
          <w:p w14:paraId="1EAB4A40" w14:textId="2A281899" w:rsidR="008E1E79" w:rsidRPr="0033713E" w:rsidRDefault="000B46F3" w:rsidP="00B0509D">
            <w:pPr>
              <w:pStyle w:val="ListParagraph"/>
              <w:numPr>
                <w:ilvl w:val="0"/>
                <w:numId w:val="20"/>
              </w:numPr>
              <w:shd w:val="clear" w:color="auto" w:fill="FFFFFF" w:themeFill="background1"/>
              <w:spacing w:before="100" w:beforeAutospacing="1" w:after="100" w:afterAutospacing="1" w:line="276" w:lineRule="auto"/>
              <w:rPr>
                <w:rFonts w:asciiTheme="minorHAnsi" w:hAnsiTheme="minorHAnsi" w:cstheme="minorBidi"/>
                <w:sz w:val="24"/>
                <w:szCs w:val="24"/>
                <w:lang w:val="en-IE" w:eastAsia="en-IE"/>
              </w:rPr>
            </w:pPr>
            <w:r w:rsidRPr="0033713E">
              <w:rPr>
                <w:rFonts w:asciiTheme="minorHAnsi" w:hAnsiTheme="minorHAnsi" w:cstheme="minorBidi"/>
                <w:sz w:val="24"/>
                <w:szCs w:val="24"/>
                <w:lang w:val="en-IE" w:eastAsia="en-IE"/>
              </w:rPr>
              <w:t>An understanding of the WALK’s Vision, Values, Ethos and Mission and a positive vision for the future</w:t>
            </w:r>
            <w:r w:rsidR="00E01A5F" w:rsidRPr="0033713E">
              <w:rPr>
                <w:rFonts w:asciiTheme="minorHAnsi" w:hAnsiTheme="minorHAnsi" w:cstheme="minorBidi"/>
                <w:sz w:val="24"/>
                <w:szCs w:val="24"/>
                <w:lang w:val="en-IE" w:eastAsia="en-IE"/>
              </w:rPr>
              <w:t>.</w:t>
            </w:r>
          </w:p>
          <w:p w14:paraId="2C4C4BBF" w14:textId="56237ABA" w:rsidR="008E1E79" w:rsidRPr="0033713E" w:rsidRDefault="000B46F3" w:rsidP="00B0509D">
            <w:pPr>
              <w:pStyle w:val="ListParagraph"/>
              <w:numPr>
                <w:ilvl w:val="0"/>
                <w:numId w:val="20"/>
              </w:numPr>
              <w:shd w:val="clear" w:color="auto" w:fill="FFFFFF" w:themeFill="background1"/>
              <w:spacing w:beforeAutospacing="1" w:afterAutospacing="1" w:line="276" w:lineRule="auto"/>
              <w:rPr>
                <w:rFonts w:asciiTheme="minorHAnsi" w:hAnsiTheme="minorHAnsi" w:cstheme="minorBidi"/>
                <w:sz w:val="24"/>
                <w:szCs w:val="24"/>
                <w:shd w:val="clear" w:color="auto" w:fill="FFFFFF"/>
                <w:lang w:val="en-IE" w:eastAsia="en-IE"/>
              </w:rPr>
            </w:pPr>
            <w:r w:rsidRPr="0033713E">
              <w:rPr>
                <w:rFonts w:asciiTheme="minorHAnsi" w:hAnsiTheme="minorHAnsi" w:cstheme="minorBidi"/>
                <w:sz w:val="24"/>
                <w:szCs w:val="24"/>
                <w:lang w:val="en-IE" w:eastAsia="en-IE"/>
              </w:rPr>
              <w:t>Have excellent interpersonal and communication skills</w:t>
            </w:r>
            <w:r w:rsidR="00E01A5F" w:rsidRPr="0033713E">
              <w:rPr>
                <w:rFonts w:asciiTheme="minorHAnsi" w:hAnsiTheme="minorHAnsi" w:cstheme="minorBidi"/>
                <w:sz w:val="24"/>
                <w:szCs w:val="24"/>
                <w:lang w:val="en-IE" w:eastAsia="en-IE"/>
              </w:rPr>
              <w:t>.</w:t>
            </w:r>
          </w:p>
          <w:p w14:paraId="314E3BA6" w14:textId="10FE41B2" w:rsidR="008E1E79" w:rsidRPr="0033713E" w:rsidRDefault="008E1E79" w:rsidP="00B0509D">
            <w:pPr>
              <w:pStyle w:val="ListParagraph"/>
              <w:numPr>
                <w:ilvl w:val="0"/>
                <w:numId w:val="20"/>
              </w:numPr>
              <w:spacing w:line="276" w:lineRule="auto"/>
              <w:jc w:val="both"/>
              <w:rPr>
                <w:rFonts w:asciiTheme="minorHAnsi" w:hAnsiTheme="minorHAnsi" w:cstheme="minorBidi"/>
                <w:sz w:val="24"/>
                <w:szCs w:val="24"/>
                <w:shd w:val="clear" w:color="auto" w:fill="FFFFFF"/>
                <w:lang w:val="en-US"/>
              </w:rPr>
            </w:pPr>
            <w:r w:rsidRPr="0033713E">
              <w:rPr>
                <w:rFonts w:asciiTheme="minorHAnsi" w:hAnsiTheme="minorHAnsi" w:cstheme="minorBidi"/>
                <w:sz w:val="24"/>
                <w:szCs w:val="24"/>
                <w:shd w:val="clear" w:color="auto" w:fill="FFFFFF"/>
                <w:lang w:val="en-US"/>
              </w:rPr>
              <w:t xml:space="preserve">Have experience of managing stakeholder relationships, to maximize meaningful opportunities available to the people we </w:t>
            </w:r>
            <w:r w:rsidR="00036331" w:rsidRPr="0033713E">
              <w:rPr>
                <w:rFonts w:asciiTheme="minorHAnsi" w:hAnsiTheme="minorHAnsi" w:cstheme="minorBidi"/>
                <w:sz w:val="24"/>
                <w:szCs w:val="24"/>
                <w:shd w:val="clear" w:color="auto" w:fill="FFFFFF"/>
                <w:lang w:val="en-US"/>
              </w:rPr>
              <w:t>support.</w:t>
            </w:r>
          </w:p>
          <w:p w14:paraId="63CB465A" w14:textId="7C221EA3" w:rsidR="008E1E79" w:rsidRPr="0033713E" w:rsidRDefault="008E1E79" w:rsidP="00B0509D">
            <w:pPr>
              <w:pStyle w:val="ListParagraph"/>
              <w:numPr>
                <w:ilvl w:val="0"/>
                <w:numId w:val="20"/>
              </w:numPr>
              <w:spacing w:line="276" w:lineRule="auto"/>
              <w:jc w:val="both"/>
              <w:rPr>
                <w:rFonts w:asciiTheme="minorHAnsi" w:hAnsiTheme="minorHAnsi" w:cstheme="minorBidi"/>
                <w:sz w:val="24"/>
                <w:szCs w:val="24"/>
                <w:shd w:val="clear" w:color="auto" w:fill="FFFFFF"/>
                <w:lang w:val="en-US"/>
              </w:rPr>
            </w:pPr>
            <w:r w:rsidRPr="0033713E">
              <w:rPr>
                <w:rFonts w:asciiTheme="minorHAnsi" w:hAnsiTheme="minorHAnsi" w:cstheme="minorBidi"/>
                <w:sz w:val="24"/>
                <w:szCs w:val="24"/>
                <w:shd w:val="clear" w:color="auto" w:fill="FFFFFF"/>
                <w:lang w:val="en-US"/>
              </w:rPr>
              <w:t xml:space="preserve">Have a commitment to ongoing career development and a willingness to undertake leadership training and </w:t>
            </w:r>
            <w:r w:rsidR="00036331" w:rsidRPr="0033713E">
              <w:rPr>
                <w:rFonts w:asciiTheme="minorHAnsi" w:hAnsiTheme="minorHAnsi" w:cstheme="minorBidi"/>
                <w:sz w:val="24"/>
                <w:szCs w:val="24"/>
                <w:shd w:val="clear" w:color="auto" w:fill="FFFFFF"/>
                <w:lang w:val="en-US"/>
              </w:rPr>
              <w:t>mentoring.</w:t>
            </w:r>
            <w:r w:rsidRPr="0033713E">
              <w:rPr>
                <w:rFonts w:asciiTheme="minorHAnsi" w:hAnsiTheme="minorHAnsi" w:cstheme="minorBidi"/>
                <w:sz w:val="24"/>
                <w:szCs w:val="24"/>
                <w:shd w:val="clear" w:color="auto" w:fill="FFFFFF"/>
                <w:lang w:val="en-US"/>
              </w:rPr>
              <w:t xml:space="preserve"> </w:t>
            </w:r>
          </w:p>
          <w:p w14:paraId="726182C8" w14:textId="774F1C56" w:rsidR="00F86483" w:rsidRPr="0033713E" w:rsidRDefault="008E1E79" w:rsidP="00B0509D">
            <w:pPr>
              <w:pStyle w:val="ListParagraph"/>
              <w:numPr>
                <w:ilvl w:val="0"/>
                <w:numId w:val="20"/>
              </w:numPr>
              <w:spacing w:line="276" w:lineRule="auto"/>
              <w:jc w:val="both"/>
              <w:rPr>
                <w:rFonts w:asciiTheme="minorHAnsi" w:hAnsiTheme="minorHAnsi" w:cstheme="minorHAnsi"/>
                <w:sz w:val="24"/>
                <w:szCs w:val="24"/>
                <w:lang w:val="en-US"/>
              </w:rPr>
            </w:pPr>
            <w:r w:rsidRPr="0033713E">
              <w:rPr>
                <w:rFonts w:asciiTheme="minorHAnsi" w:hAnsiTheme="minorHAnsi" w:cstheme="minorHAnsi"/>
                <w:sz w:val="24"/>
                <w:szCs w:val="24"/>
                <w:shd w:val="clear" w:color="auto" w:fill="FFFFFF"/>
                <w:lang w:val="en-US"/>
              </w:rPr>
              <w:t xml:space="preserve">Be flexible to </w:t>
            </w:r>
            <w:r w:rsidRPr="0033713E">
              <w:rPr>
                <w:rFonts w:asciiTheme="minorHAnsi" w:hAnsiTheme="minorHAnsi" w:cstheme="minorHAnsi"/>
                <w:sz w:val="24"/>
                <w:szCs w:val="24"/>
                <w:lang w:val="en-US"/>
              </w:rPr>
              <w:t xml:space="preserve">work across Service </w:t>
            </w:r>
            <w:r w:rsidR="00036331" w:rsidRPr="0033713E">
              <w:rPr>
                <w:rFonts w:asciiTheme="minorHAnsi" w:hAnsiTheme="minorHAnsi" w:cstheme="minorHAnsi"/>
                <w:sz w:val="24"/>
                <w:szCs w:val="24"/>
                <w:lang w:val="en-US"/>
              </w:rPr>
              <w:t>locations.</w:t>
            </w:r>
          </w:p>
          <w:p w14:paraId="1C67FB87" w14:textId="6A379BD1" w:rsidR="003935CD" w:rsidRPr="00804421" w:rsidRDefault="003935CD" w:rsidP="003935CD">
            <w:pPr>
              <w:jc w:val="both"/>
              <w:rPr>
                <w:rFonts w:asciiTheme="minorHAnsi" w:hAnsiTheme="minorHAnsi" w:cstheme="minorHAnsi"/>
                <w:sz w:val="24"/>
                <w:szCs w:val="24"/>
                <w:lang w:val="en-US"/>
              </w:rPr>
            </w:pPr>
          </w:p>
        </w:tc>
      </w:tr>
      <w:tr w:rsidR="00F86483" w:rsidRPr="005732AA" w14:paraId="59854FE5" w14:textId="77777777" w:rsidTr="004C4743">
        <w:trPr>
          <w:trHeight w:val="1539"/>
        </w:trPr>
        <w:tc>
          <w:tcPr>
            <w:tcW w:w="1809" w:type="dxa"/>
            <w:tcBorders>
              <w:top w:val="single" w:sz="6" w:space="0" w:color="auto"/>
              <w:left w:val="single" w:sz="6" w:space="0" w:color="auto"/>
              <w:bottom w:val="single" w:sz="6" w:space="0" w:color="auto"/>
              <w:right w:val="single" w:sz="6" w:space="0" w:color="auto"/>
            </w:tcBorders>
            <w:shd w:val="clear" w:color="auto" w:fill="FFFF99"/>
          </w:tcPr>
          <w:p w14:paraId="33BCA231" w14:textId="77777777" w:rsidR="00F86483" w:rsidRPr="00804421" w:rsidRDefault="00F86483" w:rsidP="008E2658">
            <w:pPr>
              <w:pStyle w:val="Heading3"/>
              <w:keepNext w:val="0"/>
              <w:spacing w:line="120" w:lineRule="exact"/>
              <w:rPr>
                <w:rFonts w:asciiTheme="minorHAnsi" w:hAnsiTheme="minorHAnsi" w:cstheme="minorHAnsi"/>
                <w:bCs/>
                <w:sz w:val="24"/>
                <w:szCs w:val="24"/>
              </w:rPr>
            </w:pPr>
          </w:p>
          <w:p w14:paraId="66A7027F" w14:textId="073B1507" w:rsidR="00F86483" w:rsidRPr="00804421" w:rsidRDefault="00F86483" w:rsidP="6627491E">
            <w:pPr>
              <w:pStyle w:val="Heading3"/>
              <w:rPr>
                <w:rFonts w:asciiTheme="minorHAnsi" w:hAnsiTheme="minorHAnsi" w:cstheme="minorBidi"/>
                <w:sz w:val="24"/>
                <w:szCs w:val="24"/>
              </w:rPr>
            </w:pPr>
            <w:r w:rsidRPr="6627491E">
              <w:rPr>
                <w:rFonts w:asciiTheme="minorHAnsi" w:hAnsiTheme="minorHAnsi" w:cstheme="minorBidi"/>
                <w:sz w:val="24"/>
                <w:szCs w:val="24"/>
              </w:rPr>
              <w:t>Job Overview</w:t>
            </w:r>
          </w:p>
          <w:p w14:paraId="3017B407" w14:textId="77777777" w:rsidR="00F86483" w:rsidRPr="00804421" w:rsidRDefault="00F86483" w:rsidP="008E2658">
            <w:pPr>
              <w:spacing w:line="120" w:lineRule="exact"/>
              <w:rPr>
                <w:rFonts w:asciiTheme="minorHAnsi" w:hAnsiTheme="minorHAnsi" w:cstheme="minorHAnsi"/>
                <w:b/>
                <w:bCs/>
                <w:sz w:val="24"/>
                <w:szCs w:val="24"/>
              </w:rPr>
            </w:pPr>
          </w:p>
        </w:tc>
        <w:tc>
          <w:tcPr>
            <w:tcW w:w="7938" w:type="dxa"/>
            <w:tcBorders>
              <w:top w:val="single" w:sz="6" w:space="0" w:color="auto"/>
              <w:left w:val="single" w:sz="6" w:space="0" w:color="auto"/>
              <w:bottom w:val="single" w:sz="6" w:space="0" w:color="auto"/>
              <w:right w:val="single" w:sz="6" w:space="0" w:color="auto"/>
            </w:tcBorders>
            <w:shd w:val="clear" w:color="auto" w:fill="auto"/>
          </w:tcPr>
          <w:p w14:paraId="18624DFB" w14:textId="77777777" w:rsidR="00F86483" w:rsidRPr="00804421" w:rsidRDefault="00F86483" w:rsidP="008E2658">
            <w:pPr>
              <w:keepNext/>
              <w:spacing w:line="120" w:lineRule="exact"/>
              <w:outlineLvl w:val="1"/>
              <w:rPr>
                <w:rFonts w:asciiTheme="minorHAnsi" w:hAnsiTheme="minorHAnsi" w:cstheme="minorHAnsi"/>
                <w:b/>
                <w:sz w:val="24"/>
                <w:szCs w:val="24"/>
              </w:rPr>
            </w:pPr>
          </w:p>
          <w:p w14:paraId="0E565D12" w14:textId="5CD6D248" w:rsidR="00F86483" w:rsidRPr="00804421" w:rsidRDefault="00F86483" w:rsidP="008E2658">
            <w:pPr>
              <w:rPr>
                <w:rFonts w:asciiTheme="minorHAnsi" w:hAnsiTheme="minorHAnsi" w:cstheme="minorHAnsi"/>
                <w:sz w:val="24"/>
                <w:szCs w:val="24"/>
              </w:rPr>
            </w:pPr>
            <w:r w:rsidRPr="00804421">
              <w:rPr>
                <w:rFonts w:asciiTheme="minorHAnsi" w:hAnsiTheme="minorHAnsi" w:cstheme="minorHAnsi"/>
                <w:sz w:val="24"/>
                <w:szCs w:val="24"/>
              </w:rPr>
              <w:t xml:space="preserve">WALK Day opportunities programmes &amp; support are delivered across </w:t>
            </w:r>
            <w:r w:rsidR="007A0953" w:rsidRPr="00804421">
              <w:rPr>
                <w:rFonts w:asciiTheme="minorHAnsi" w:hAnsiTheme="minorHAnsi" w:cstheme="minorHAnsi"/>
                <w:sz w:val="24"/>
                <w:szCs w:val="24"/>
              </w:rPr>
              <w:t>several</w:t>
            </w:r>
            <w:r w:rsidRPr="00804421">
              <w:rPr>
                <w:rFonts w:asciiTheme="minorHAnsi" w:hAnsiTheme="minorHAnsi" w:cstheme="minorHAnsi"/>
                <w:sz w:val="24"/>
                <w:szCs w:val="24"/>
              </w:rPr>
              <w:t xml:space="preserve"> geographical locations in Dublin</w:t>
            </w:r>
            <w:r w:rsidR="00B0509D">
              <w:rPr>
                <w:rFonts w:asciiTheme="minorHAnsi" w:hAnsiTheme="minorHAnsi" w:cstheme="minorHAnsi"/>
                <w:sz w:val="24"/>
                <w:szCs w:val="24"/>
              </w:rPr>
              <w:t>.</w:t>
            </w:r>
          </w:p>
          <w:p w14:paraId="6C2F144C" w14:textId="1031E6F7" w:rsidR="00F86483" w:rsidRPr="00804421" w:rsidRDefault="3333B1B8" w:rsidP="6627491E">
            <w:pPr>
              <w:spacing w:before="100" w:beforeAutospacing="1" w:after="100" w:afterAutospacing="1"/>
              <w:jc w:val="both"/>
            </w:pPr>
            <w:r w:rsidRPr="6627491E">
              <w:rPr>
                <w:rFonts w:ascii="Calibri" w:eastAsia="Calibri" w:hAnsi="Calibri" w:cs="Calibri"/>
                <w:b/>
                <w:bCs/>
                <w:sz w:val="24"/>
                <w:szCs w:val="24"/>
                <w:u w:val="single"/>
                <w:lang w:val="en-GB"/>
              </w:rPr>
              <w:t>In conjunction with Programme Co-ordinators and others</w:t>
            </w:r>
            <w:r w:rsidR="007A4162">
              <w:rPr>
                <w:rFonts w:ascii="Calibri" w:eastAsia="Calibri" w:hAnsi="Calibri" w:cs="Calibri"/>
                <w:b/>
                <w:bCs/>
                <w:sz w:val="24"/>
                <w:szCs w:val="24"/>
                <w:u w:val="single"/>
                <w:lang w:val="en-GB"/>
              </w:rPr>
              <w:t>:</w:t>
            </w:r>
          </w:p>
          <w:p w14:paraId="5AA37761" w14:textId="5BCCF33B" w:rsidR="00F86483" w:rsidRPr="004C4743" w:rsidRDefault="3333B1B8" w:rsidP="004C4743">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6627491E">
              <w:rPr>
                <w:rFonts w:ascii="Calibri" w:eastAsia="Calibri" w:hAnsi="Calibri" w:cs="Calibri"/>
                <w:sz w:val="24"/>
                <w:szCs w:val="24"/>
                <w:lang w:val="en-US"/>
              </w:rPr>
              <w:lastRenderedPageBreak/>
              <w:t xml:space="preserve">Listen to each individual and support them to voice their will and preference. Support and champion the persons rights to experience a meaningful life. Support the implementation of supports that comply with the expectations expressed by individuals. </w:t>
            </w:r>
          </w:p>
          <w:p w14:paraId="65B5CDFF" w14:textId="53806F25" w:rsidR="00F86483" w:rsidRPr="00804421" w:rsidRDefault="3333B1B8" w:rsidP="6627491E">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6627491E">
              <w:rPr>
                <w:rFonts w:ascii="Calibri" w:eastAsia="Calibri" w:hAnsi="Calibri" w:cs="Calibri"/>
                <w:sz w:val="24"/>
                <w:szCs w:val="24"/>
                <w:lang w:val="en-US"/>
              </w:rPr>
              <w:t xml:space="preserve">Promote and establish positive relationships with individuals, their families and staff.  </w:t>
            </w:r>
            <w:r w:rsidRPr="6627491E">
              <w:rPr>
                <w:rFonts w:ascii="Calibri" w:eastAsia="Calibri" w:hAnsi="Calibri" w:cs="Calibri"/>
                <w:sz w:val="24"/>
                <w:szCs w:val="24"/>
                <w:lang w:val="en-GB"/>
              </w:rPr>
              <w:t xml:space="preserve">Regular Liaison and communication with families, residential services, other community bases and clinical support teams. </w:t>
            </w:r>
          </w:p>
          <w:p w14:paraId="7CE4B29F" w14:textId="7C603F05" w:rsidR="00F86483" w:rsidRPr="004C4743" w:rsidRDefault="3333B1B8" w:rsidP="004C4743">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6627491E">
              <w:rPr>
                <w:rFonts w:ascii="Calibri" w:eastAsia="Calibri" w:hAnsi="Calibri" w:cs="Calibri"/>
                <w:sz w:val="24"/>
                <w:szCs w:val="24"/>
                <w:lang w:val="en-US"/>
              </w:rPr>
              <w:t xml:space="preserve">Take a leadership role in driving, planning, implementation and evaluation of Person Centred plans. Ensuring local </w:t>
            </w:r>
            <w:r w:rsidRPr="6627491E">
              <w:rPr>
                <w:rFonts w:ascii="Calibri" w:eastAsia="Calibri" w:hAnsi="Calibri" w:cs="Calibri"/>
                <w:sz w:val="24"/>
                <w:szCs w:val="24"/>
                <w:lang w:val="en-GB"/>
              </w:rPr>
              <w:t>oversight on Person Centred plans, records and actions.</w:t>
            </w:r>
          </w:p>
          <w:p w14:paraId="2F78A236" w14:textId="5328135D" w:rsidR="00F86483" w:rsidRPr="004C4743" w:rsidRDefault="3333B1B8" w:rsidP="004C4743">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6627491E">
              <w:rPr>
                <w:rFonts w:ascii="Calibri" w:eastAsia="Calibri" w:hAnsi="Calibri" w:cs="Calibri"/>
                <w:sz w:val="24"/>
                <w:szCs w:val="24"/>
                <w:lang w:val="en-US"/>
              </w:rPr>
              <w:t>Have a good knowledge of the New Directions standards and EASI tool process. Participate in and lead the implementation and development of these standards through team meetings.</w:t>
            </w:r>
          </w:p>
          <w:p w14:paraId="1E1E70A9" w14:textId="2CEECB35" w:rsidR="00F86483" w:rsidRPr="004C4743" w:rsidRDefault="3333B1B8" w:rsidP="004C4743">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0C7861E6">
              <w:rPr>
                <w:rFonts w:ascii="Calibri" w:eastAsia="Calibri" w:hAnsi="Calibri" w:cs="Calibri"/>
                <w:sz w:val="24"/>
                <w:szCs w:val="24"/>
                <w:lang w:val="en-GB"/>
              </w:rPr>
              <w:t>Leading</w:t>
            </w:r>
            <w:r w:rsidR="007A4162">
              <w:rPr>
                <w:rFonts w:ascii="Calibri" w:eastAsia="Calibri" w:hAnsi="Calibri" w:cs="Calibri"/>
                <w:sz w:val="24"/>
                <w:szCs w:val="24"/>
                <w:lang w:val="en-GB"/>
              </w:rPr>
              <w:t xml:space="preserve"> and supporting the </w:t>
            </w:r>
            <w:r w:rsidRPr="0C7861E6">
              <w:rPr>
                <w:rFonts w:ascii="Calibri" w:eastAsia="Calibri" w:hAnsi="Calibri" w:cs="Calibri"/>
                <w:sz w:val="24"/>
                <w:szCs w:val="24"/>
                <w:lang w:val="en-GB"/>
              </w:rPr>
              <w:t xml:space="preserve">staff team on a </w:t>
            </w:r>
            <w:r w:rsidR="00036331" w:rsidRPr="0C7861E6">
              <w:rPr>
                <w:rFonts w:ascii="Calibri" w:eastAsia="Calibri" w:hAnsi="Calibri" w:cs="Calibri"/>
                <w:sz w:val="24"/>
                <w:szCs w:val="24"/>
                <w:lang w:val="en-GB"/>
              </w:rPr>
              <w:t>day-to-day</w:t>
            </w:r>
            <w:r w:rsidRPr="0C7861E6">
              <w:rPr>
                <w:rFonts w:ascii="Calibri" w:eastAsia="Calibri" w:hAnsi="Calibri" w:cs="Calibri"/>
                <w:sz w:val="24"/>
                <w:szCs w:val="24"/>
                <w:lang w:val="en-GB"/>
              </w:rPr>
              <w:t xml:space="preserve"> basis specifically providing local supervision to the </w:t>
            </w:r>
            <w:r w:rsidR="00036331" w:rsidRPr="0C7861E6">
              <w:rPr>
                <w:rFonts w:ascii="Calibri" w:eastAsia="Calibri" w:hAnsi="Calibri" w:cs="Calibri"/>
                <w:sz w:val="24"/>
                <w:szCs w:val="24"/>
                <w:lang w:val="en-GB"/>
              </w:rPr>
              <w:t>teams’</w:t>
            </w:r>
            <w:r w:rsidRPr="0C7861E6">
              <w:rPr>
                <w:rFonts w:ascii="Calibri" w:eastAsia="Calibri" w:hAnsi="Calibri" w:cs="Calibri"/>
                <w:sz w:val="24"/>
                <w:szCs w:val="24"/>
                <w:lang w:val="en-GB"/>
              </w:rPr>
              <w:t xml:space="preserve"> staff members as agreed with the Programme Co-ordinator, utilising a coaching style for team members. Plus, the induction of new staff/ volunteers and students etc.</w:t>
            </w:r>
          </w:p>
          <w:p w14:paraId="79C4FA61" w14:textId="0D45BFA5" w:rsidR="00F86483" w:rsidRPr="004C4743" w:rsidRDefault="3333B1B8" w:rsidP="004C4743">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6627491E">
              <w:rPr>
                <w:rFonts w:ascii="Calibri" w:eastAsia="Calibri" w:hAnsi="Calibri" w:cs="Calibri"/>
                <w:sz w:val="24"/>
                <w:szCs w:val="24"/>
                <w:lang w:val="en-GB"/>
              </w:rPr>
              <w:t>Ensuring cover and being flexible in supporting linked day supports.</w:t>
            </w:r>
          </w:p>
          <w:p w14:paraId="5890AD41" w14:textId="0E1425D6" w:rsidR="00F86483" w:rsidRPr="004C4743" w:rsidRDefault="3333B1B8" w:rsidP="004C4743">
            <w:pPr>
              <w:pStyle w:val="ListParagraph"/>
              <w:numPr>
                <w:ilvl w:val="0"/>
                <w:numId w:val="1"/>
              </w:numPr>
              <w:spacing w:before="100" w:beforeAutospacing="1" w:after="100" w:afterAutospacing="1"/>
              <w:rPr>
                <w:rFonts w:ascii="Calibri" w:eastAsia="Calibri" w:hAnsi="Calibri" w:cs="Calibri"/>
                <w:sz w:val="24"/>
                <w:szCs w:val="24"/>
                <w:lang w:val="en-GB"/>
              </w:rPr>
            </w:pPr>
            <w:r w:rsidRPr="00BB3973">
              <w:rPr>
                <w:rFonts w:ascii="Calibri" w:eastAsia="Calibri" w:hAnsi="Calibri" w:cs="Calibri"/>
                <w:sz w:val="24"/>
                <w:szCs w:val="24"/>
                <w:lang w:val="en-GB"/>
              </w:rPr>
              <w:t>To participate in and undertake audits, as per organisational policy and New Directions standards/ regulations and to implement actions as</w:t>
            </w:r>
            <w:r w:rsidRPr="6627491E">
              <w:rPr>
                <w:sz w:val="24"/>
                <w:szCs w:val="24"/>
                <w:lang w:val="en-GB"/>
              </w:rPr>
              <w:t xml:space="preserve"> </w:t>
            </w:r>
            <w:r w:rsidRPr="00BB3973">
              <w:rPr>
                <w:rFonts w:ascii="Calibri" w:eastAsia="Calibri" w:hAnsi="Calibri" w:cs="Calibri"/>
                <w:sz w:val="24"/>
                <w:szCs w:val="24"/>
                <w:lang w:val="en-GB"/>
              </w:rPr>
              <w:t>identified from audits. Participate in/ develop and lead service improvement initiatives to include compliance with National Standards, service monitoring, evaluations and audit.</w:t>
            </w:r>
          </w:p>
          <w:p w14:paraId="618DFB95" w14:textId="7F5303C3" w:rsidR="00F86483" w:rsidRPr="004C4743" w:rsidRDefault="3333B1B8" w:rsidP="004C4743">
            <w:pPr>
              <w:pStyle w:val="ListParagraph"/>
              <w:numPr>
                <w:ilvl w:val="0"/>
                <w:numId w:val="1"/>
              </w:numPr>
              <w:spacing w:before="100" w:beforeAutospacing="1" w:after="100" w:afterAutospacing="1"/>
              <w:rPr>
                <w:rFonts w:ascii="Calibri" w:eastAsia="Calibri" w:hAnsi="Calibri" w:cs="Calibri"/>
                <w:sz w:val="24"/>
                <w:szCs w:val="24"/>
                <w:lang w:val="en-GB"/>
              </w:rPr>
            </w:pPr>
            <w:r w:rsidRPr="00BB3973">
              <w:rPr>
                <w:rFonts w:ascii="Calibri" w:eastAsia="Calibri" w:hAnsi="Calibri" w:cs="Calibri"/>
                <w:sz w:val="24"/>
                <w:szCs w:val="24"/>
                <w:lang w:val="en-GB"/>
              </w:rPr>
              <w:t>Observe and report on the health and well-being of Service users. Take appropriate action to assist and report concerns to the Programme Co-ordinator, Healthcare Co- ordinator and any Clinical review processes. Provide guidance to other staff members as relevant.</w:t>
            </w:r>
          </w:p>
          <w:p w14:paraId="1AD04753" w14:textId="28F2CD37" w:rsidR="00F86483" w:rsidRPr="004C4743" w:rsidRDefault="3333B1B8" w:rsidP="6627491E">
            <w:pPr>
              <w:pStyle w:val="ListParagraph"/>
              <w:numPr>
                <w:ilvl w:val="0"/>
                <w:numId w:val="1"/>
              </w:numPr>
              <w:spacing w:before="100" w:beforeAutospacing="1" w:after="100" w:afterAutospacing="1"/>
              <w:jc w:val="both"/>
              <w:rPr>
                <w:rFonts w:asciiTheme="minorHAnsi" w:eastAsiaTheme="minorEastAsia" w:hAnsiTheme="minorHAnsi" w:cstheme="minorBidi"/>
                <w:sz w:val="24"/>
                <w:szCs w:val="24"/>
              </w:rPr>
            </w:pPr>
            <w:r w:rsidRPr="6627491E">
              <w:rPr>
                <w:rFonts w:ascii="Calibri" w:eastAsia="Calibri" w:hAnsi="Calibri" w:cs="Calibri"/>
                <w:sz w:val="24"/>
                <w:szCs w:val="24"/>
                <w:lang w:val="en-US"/>
              </w:rPr>
              <w:t>To carry out Risk Assessments in conjunction with the Programme Co-ordinator, as part of person centred planning and supporting Service Users in life choices.</w:t>
            </w:r>
          </w:p>
          <w:p w14:paraId="626B5D43" w14:textId="52033690" w:rsidR="004C4743" w:rsidRPr="004C4743" w:rsidRDefault="3333B1B8" w:rsidP="6627491E">
            <w:pPr>
              <w:pStyle w:val="ListParagraph"/>
              <w:numPr>
                <w:ilvl w:val="0"/>
                <w:numId w:val="1"/>
              </w:numPr>
              <w:spacing w:before="100" w:beforeAutospacing="1" w:after="100" w:afterAutospacing="1"/>
              <w:jc w:val="both"/>
              <w:rPr>
                <w:rFonts w:asciiTheme="minorHAnsi" w:eastAsiaTheme="minorEastAsia" w:hAnsiTheme="minorHAnsi" w:cstheme="minorBidi"/>
                <w:sz w:val="24"/>
                <w:szCs w:val="24"/>
              </w:rPr>
            </w:pPr>
            <w:r w:rsidRPr="6627491E">
              <w:rPr>
                <w:rFonts w:ascii="Calibri" w:eastAsia="Calibri" w:hAnsi="Calibri" w:cs="Calibri"/>
                <w:sz w:val="24"/>
                <w:szCs w:val="24"/>
                <w:lang w:val="en-US"/>
              </w:rPr>
              <w:t>To oversee and implement all COVID related protocols.</w:t>
            </w:r>
          </w:p>
          <w:p w14:paraId="3D865AA0" w14:textId="7FFA29E0" w:rsidR="00F86483" w:rsidRPr="004C4743" w:rsidRDefault="3333B1B8" w:rsidP="6627491E">
            <w:pPr>
              <w:pStyle w:val="ListParagraph"/>
              <w:numPr>
                <w:ilvl w:val="0"/>
                <w:numId w:val="1"/>
              </w:numPr>
              <w:spacing w:before="100" w:beforeAutospacing="1" w:after="100" w:afterAutospacing="1"/>
              <w:jc w:val="both"/>
              <w:rPr>
                <w:rFonts w:asciiTheme="minorHAnsi" w:eastAsiaTheme="minorEastAsia" w:hAnsiTheme="minorHAnsi" w:cstheme="minorBidi"/>
                <w:sz w:val="24"/>
                <w:szCs w:val="24"/>
              </w:rPr>
            </w:pPr>
            <w:r w:rsidRPr="6627491E">
              <w:rPr>
                <w:rFonts w:ascii="Calibri" w:eastAsia="Calibri" w:hAnsi="Calibri" w:cs="Calibri"/>
                <w:sz w:val="24"/>
                <w:szCs w:val="24"/>
                <w:lang w:val="en-US"/>
              </w:rPr>
              <w:t xml:space="preserve">The Team Leader is responsible for the </w:t>
            </w:r>
            <w:r w:rsidR="007A4162">
              <w:rPr>
                <w:rFonts w:ascii="Calibri" w:eastAsia="Calibri" w:hAnsi="Calibri" w:cs="Calibri"/>
                <w:sz w:val="24"/>
                <w:szCs w:val="24"/>
                <w:lang w:val="en-US"/>
              </w:rPr>
              <w:t>location</w:t>
            </w:r>
            <w:r w:rsidR="00C616EF">
              <w:rPr>
                <w:rFonts w:ascii="Calibri" w:eastAsia="Calibri" w:hAnsi="Calibri" w:cs="Calibri"/>
                <w:sz w:val="24"/>
                <w:szCs w:val="24"/>
                <w:lang w:val="en-US"/>
              </w:rPr>
              <w:t>s</w:t>
            </w:r>
            <w:r w:rsidRPr="6627491E">
              <w:rPr>
                <w:rFonts w:ascii="Calibri" w:eastAsia="Calibri" w:hAnsi="Calibri" w:cs="Calibri"/>
                <w:sz w:val="24"/>
                <w:szCs w:val="24"/>
                <w:lang w:val="en-US"/>
              </w:rPr>
              <w:t xml:space="preserve"> petty cash and purchasing process and must record all expenditures and in the event of any discrepancies, report them to the Programme Co-ordinator immediately.  </w:t>
            </w:r>
          </w:p>
          <w:p w14:paraId="343BECD7" w14:textId="5CCDF177" w:rsidR="00F86483" w:rsidRPr="004C4743" w:rsidRDefault="3333B1B8" w:rsidP="004C4743">
            <w:pPr>
              <w:pStyle w:val="ListParagraph"/>
              <w:numPr>
                <w:ilvl w:val="0"/>
                <w:numId w:val="1"/>
              </w:numPr>
              <w:spacing w:before="100" w:beforeAutospacing="1" w:after="100" w:afterAutospacing="1"/>
              <w:jc w:val="both"/>
              <w:rPr>
                <w:rFonts w:asciiTheme="minorHAnsi" w:eastAsiaTheme="minorEastAsia" w:hAnsiTheme="minorHAnsi" w:cstheme="minorBidi"/>
                <w:sz w:val="24"/>
                <w:szCs w:val="24"/>
              </w:rPr>
            </w:pPr>
            <w:r w:rsidRPr="6627491E">
              <w:rPr>
                <w:rFonts w:ascii="Calibri" w:eastAsia="Calibri" w:hAnsi="Calibri" w:cs="Calibri"/>
                <w:sz w:val="24"/>
                <w:szCs w:val="24"/>
                <w:lang w:val="en-US"/>
              </w:rPr>
              <w:t>Consulting and seeking approval prior to any communication to outside bodies:</w:t>
            </w:r>
            <w:r w:rsidR="00036331">
              <w:rPr>
                <w:rFonts w:ascii="Calibri" w:eastAsia="Calibri" w:hAnsi="Calibri" w:cs="Calibri"/>
                <w:sz w:val="24"/>
                <w:szCs w:val="24"/>
                <w:lang w:val="en-US"/>
              </w:rPr>
              <w:t xml:space="preserve"> </w:t>
            </w:r>
            <w:r w:rsidRPr="004C4743">
              <w:rPr>
                <w:rFonts w:ascii="Calibri" w:eastAsia="Calibri" w:hAnsi="Calibri" w:cs="Calibri"/>
                <w:sz w:val="24"/>
                <w:szCs w:val="24"/>
                <w:lang w:val="en-US"/>
              </w:rPr>
              <w:t xml:space="preserve">Government Departments, Health Service Executive, Media/Electronic/Paper. </w:t>
            </w:r>
          </w:p>
          <w:p w14:paraId="60C9732E" w14:textId="2998C29D" w:rsidR="00F86483" w:rsidRPr="004C4743" w:rsidRDefault="3333B1B8" w:rsidP="6627491E">
            <w:pPr>
              <w:pStyle w:val="ListParagraph"/>
              <w:numPr>
                <w:ilvl w:val="0"/>
                <w:numId w:val="1"/>
              </w:numPr>
              <w:spacing w:before="100" w:beforeAutospacing="1" w:after="100" w:afterAutospacing="1"/>
              <w:jc w:val="both"/>
              <w:rPr>
                <w:rFonts w:asciiTheme="minorHAnsi" w:eastAsiaTheme="minorEastAsia" w:hAnsiTheme="minorHAnsi" w:cstheme="minorBidi"/>
                <w:sz w:val="24"/>
                <w:szCs w:val="24"/>
              </w:rPr>
            </w:pPr>
            <w:r w:rsidRPr="6627491E">
              <w:rPr>
                <w:rFonts w:ascii="Calibri" w:eastAsia="Calibri" w:hAnsi="Calibri" w:cs="Calibri"/>
                <w:sz w:val="24"/>
                <w:szCs w:val="24"/>
                <w:lang w:val="en-US"/>
              </w:rPr>
              <w:t xml:space="preserve">The Team Leader may be assigned primarily to one location; however, the need may arise for flexibility to work in other areas within the </w:t>
            </w:r>
            <w:r w:rsidR="00C616EF">
              <w:rPr>
                <w:rFonts w:ascii="Calibri" w:eastAsia="Calibri" w:hAnsi="Calibri" w:cs="Calibri"/>
                <w:sz w:val="24"/>
                <w:szCs w:val="24"/>
                <w:lang w:val="en-US"/>
              </w:rPr>
              <w:t>s</w:t>
            </w:r>
            <w:r w:rsidRPr="6627491E">
              <w:rPr>
                <w:rFonts w:ascii="Calibri" w:eastAsia="Calibri" w:hAnsi="Calibri" w:cs="Calibri"/>
                <w:sz w:val="24"/>
                <w:szCs w:val="24"/>
                <w:lang w:val="en-US"/>
              </w:rPr>
              <w:t xml:space="preserve">ervices. </w:t>
            </w:r>
          </w:p>
          <w:p w14:paraId="4F32397D" w14:textId="3CA5BB01" w:rsidR="00F86483" w:rsidRPr="004C4743" w:rsidRDefault="3333B1B8" w:rsidP="6627491E">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0C7861E6">
              <w:rPr>
                <w:rFonts w:ascii="Calibri" w:eastAsia="Calibri" w:hAnsi="Calibri" w:cs="Calibri"/>
                <w:sz w:val="24"/>
                <w:szCs w:val="24"/>
                <w:lang w:val="en-GB"/>
              </w:rPr>
              <w:t>Briefing Programme</w:t>
            </w:r>
            <w:r w:rsidRPr="0C7861E6">
              <w:rPr>
                <w:rFonts w:ascii="Calibri" w:eastAsia="Calibri" w:hAnsi="Calibri" w:cs="Calibri"/>
                <w:sz w:val="24"/>
                <w:szCs w:val="24"/>
                <w:lang w:val="en-US"/>
              </w:rPr>
              <w:t xml:space="preserve"> Co-ordinator, </w:t>
            </w:r>
            <w:r w:rsidRPr="0C7861E6">
              <w:rPr>
                <w:rFonts w:ascii="Calibri" w:eastAsia="Calibri" w:hAnsi="Calibri" w:cs="Calibri"/>
                <w:sz w:val="24"/>
                <w:szCs w:val="24"/>
                <w:lang w:val="en-GB"/>
              </w:rPr>
              <w:t xml:space="preserve">Leader of Day </w:t>
            </w:r>
            <w:r w:rsidR="00036331" w:rsidRPr="0C7861E6">
              <w:rPr>
                <w:rFonts w:ascii="Calibri" w:eastAsia="Calibri" w:hAnsi="Calibri" w:cs="Calibri"/>
                <w:sz w:val="24"/>
                <w:szCs w:val="24"/>
                <w:lang w:val="en-GB"/>
              </w:rPr>
              <w:t>Supports</w:t>
            </w:r>
            <w:r w:rsidRPr="0C7861E6">
              <w:rPr>
                <w:rFonts w:ascii="Calibri" w:eastAsia="Calibri" w:hAnsi="Calibri" w:cs="Calibri"/>
                <w:sz w:val="24"/>
                <w:szCs w:val="24"/>
                <w:lang w:val="en-GB"/>
              </w:rPr>
              <w:t>, Director of Services frequently.</w:t>
            </w:r>
          </w:p>
          <w:p w14:paraId="18ED0FD6" w14:textId="396BD3B5" w:rsidR="00F86483" w:rsidRPr="00C616EF" w:rsidRDefault="3333B1B8" w:rsidP="6627491E">
            <w:pPr>
              <w:pStyle w:val="ListParagraph"/>
              <w:numPr>
                <w:ilvl w:val="0"/>
                <w:numId w:val="1"/>
              </w:numPr>
              <w:spacing w:before="100" w:beforeAutospacing="1" w:after="100" w:afterAutospacing="1"/>
              <w:rPr>
                <w:rFonts w:asciiTheme="minorHAnsi" w:eastAsiaTheme="minorEastAsia" w:hAnsiTheme="minorHAnsi" w:cstheme="minorBidi"/>
                <w:sz w:val="24"/>
                <w:szCs w:val="24"/>
              </w:rPr>
            </w:pPr>
            <w:r w:rsidRPr="0C7861E6">
              <w:rPr>
                <w:rFonts w:ascii="Calibri" w:eastAsia="Calibri" w:hAnsi="Calibri" w:cs="Calibri"/>
                <w:sz w:val="24"/>
                <w:szCs w:val="24"/>
                <w:lang w:val="en-GB"/>
              </w:rPr>
              <w:t xml:space="preserve">Participation in </w:t>
            </w:r>
            <w:r w:rsidR="4DDE02D5" w:rsidRPr="0C7861E6">
              <w:rPr>
                <w:rFonts w:ascii="Calibri" w:eastAsia="Calibri" w:hAnsi="Calibri" w:cs="Calibri"/>
                <w:sz w:val="24"/>
                <w:szCs w:val="24"/>
                <w:lang w:val="en-GB"/>
              </w:rPr>
              <w:t xml:space="preserve">any </w:t>
            </w:r>
            <w:r w:rsidRPr="0C7861E6">
              <w:rPr>
                <w:rFonts w:ascii="Calibri" w:eastAsia="Calibri" w:hAnsi="Calibri" w:cs="Calibri"/>
                <w:sz w:val="24"/>
                <w:szCs w:val="24"/>
                <w:lang w:val="en-GB"/>
              </w:rPr>
              <w:t>mentoring programme</w:t>
            </w:r>
            <w:r w:rsidR="088927E5" w:rsidRPr="0C7861E6">
              <w:rPr>
                <w:rFonts w:ascii="Calibri" w:eastAsia="Calibri" w:hAnsi="Calibri" w:cs="Calibri"/>
                <w:sz w:val="24"/>
                <w:szCs w:val="24"/>
                <w:lang w:val="en-GB"/>
              </w:rPr>
              <w:t>s</w:t>
            </w:r>
            <w:r w:rsidRPr="0C7861E6">
              <w:rPr>
                <w:rFonts w:ascii="Calibri" w:eastAsia="Calibri" w:hAnsi="Calibri" w:cs="Calibri"/>
                <w:sz w:val="24"/>
                <w:szCs w:val="24"/>
                <w:lang w:val="en-GB"/>
              </w:rPr>
              <w:t>, formal professional training and action learning activity (including reading relevant suggested material, shadowing, service visits etc)</w:t>
            </w:r>
          </w:p>
        </w:tc>
      </w:tr>
      <w:tr w:rsidR="00F86483" w:rsidRPr="005732AA" w14:paraId="2A92DEB4" w14:textId="77777777" w:rsidTr="0C7861E6">
        <w:tc>
          <w:tcPr>
            <w:tcW w:w="1809" w:type="dxa"/>
            <w:tcBorders>
              <w:top w:val="single" w:sz="6" w:space="0" w:color="auto"/>
              <w:left w:val="single" w:sz="6" w:space="0" w:color="auto"/>
              <w:bottom w:val="single" w:sz="6" w:space="0" w:color="auto"/>
              <w:right w:val="single" w:sz="6" w:space="0" w:color="auto"/>
            </w:tcBorders>
            <w:shd w:val="clear" w:color="auto" w:fill="FFFF99"/>
          </w:tcPr>
          <w:p w14:paraId="767C3F07" w14:textId="77777777" w:rsidR="00F86483" w:rsidRPr="00804421" w:rsidRDefault="00F86483" w:rsidP="008E2658">
            <w:pPr>
              <w:rPr>
                <w:rFonts w:asciiTheme="minorHAnsi" w:hAnsiTheme="minorHAnsi" w:cstheme="minorHAnsi"/>
                <w:b/>
                <w:bCs/>
                <w:sz w:val="24"/>
                <w:szCs w:val="24"/>
              </w:rPr>
            </w:pPr>
            <w:r w:rsidRPr="00804421">
              <w:rPr>
                <w:rFonts w:asciiTheme="minorHAnsi" w:hAnsiTheme="minorHAnsi" w:cstheme="minorHAnsi"/>
                <w:b/>
                <w:bCs/>
                <w:sz w:val="24"/>
                <w:szCs w:val="24"/>
              </w:rPr>
              <w:lastRenderedPageBreak/>
              <w:t>Competencies – to be assessed at interview</w:t>
            </w:r>
          </w:p>
        </w:tc>
        <w:tc>
          <w:tcPr>
            <w:tcW w:w="7938" w:type="dxa"/>
            <w:tcBorders>
              <w:top w:val="single" w:sz="6" w:space="0" w:color="auto"/>
              <w:left w:val="single" w:sz="6" w:space="0" w:color="auto"/>
              <w:bottom w:val="single" w:sz="6" w:space="0" w:color="auto"/>
              <w:right w:val="single" w:sz="6" w:space="0" w:color="auto"/>
            </w:tcBorders>
          </w:tcPr>
          <w:p w14:paraId="178AECC0" w14:textId="77777777"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 xml:space="preserve">Human Rights Based Approach </w:t>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p>
          <w:p w14:paraId="47A9494E" w14:textId="77777777"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 xml:space="preserve">Low Arousal Philosophy &amp; Practice </w:t>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r w:rsidRPr="000727A2">
              <w:rPr>
                <w:rFonts w:asciiTheme="minorHAnsi" w:hAnsiTheme="minorHAnsi" w:cstheme="minorBidi"/>
                <w:sz w:val="24"/>
                <w:szCs w:val="24"/>
              </w:rPr>
              <w:tab/>
            </w:r>
          </w:p>
          <w:p w14:paraId="446E2115" w14:textId="77777777"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 xml:space="preserve">Resilience, Positive Attitude &amp; Openness to Change </w:t>
            </w:r>
            <w:r w:rsidRPr="000727A2">
              <w:rPr>
                <w:rFonts w:asciiTheme="minorHAnsi" w:hAnsiTheme="minorHAnsi" w:cstheme="minorBidi"/>
                <w:sz w:val="24"/>
                <w:szCs w:val="24"/>
              </w:rPr>
              <w:tab/>
            </w:r>
            <w:r w:rsidRPr="000727A2">
              <w:rPr>
                <w:rFonts w:asciiTheme="minorHAnsi" w:hAnsiTheme="minorHAnsi" w:cstheme="minorBidi"/>
                <w:sz w:val="24"/>
                <w:szCs w:val="24"/>
              </w:rPr>
              <w:tab/>
            </w:r>
          </w:p>
          <w:p w14:paraId="4FF8041C" w14:textId="77777777"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Effective Communication &amp; Working Relationships</w:t>
            </w:r>
            <w:r w:rsidRPr="000727A2">
              <w:rPr>
                <w:rFonts w:asciiTheme="minorHAnsi" w:hAnsiTheme="minorHAnsi" w:cstheme="minorBidi"/>
                <w:sz w:val="24"/>
                <w:szCs w:val="24"/>
              </w:rPr>
              <w:tab/>
            </w:r>
          </w:p>
          <w:p w14:paraId="78C28C12" w14:textId="1042F684"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Planning, Organising &amp; Prioritising</w:t>
            </w:r>
            <w:r w:rsidRPr="000727A2" w:rsidDel="005029C3">
              <w:rPr>
                <w:rFonts w:asciiTheme="minorHAnsi" w:hAnsiTheme="minorHAnsi" w:cstheme="minorBidi"/>
                <w:sz w:val="24"/>
                <w:szCs w:val="24"/>
              </w:rPr>
              <w:t xml:space="preserve"> </w:t>
            </w:r>
            <w:r w:rsidRPr="000727A2">
              <w:rPr>
                <w:rFonts w:asciiTheme="minorHAnsi" w:hAnsiTheme="minorHAnsi" w:cstheme="minorBidi"/>
                <w:sz w:val="24"/>
                <w:szCs w:val="24"/>
              </w:rPr>
              <w:tab/>
            </w:r>
          </w:p>
          <w:p w14:paraId="73F7DC20" w14:textId="6B75543B" w:rsidR="00260806" w:rsidRPr="000727A2" w:rsidRDefault="00260806"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 xml:space="preserve">Leadership </w:t>
            </w:r>
          </w:p>
          <w:p w14:paraId="457763F8" w14:textId="7192C30F" w:rsidR="00F86483" w:rsidRPr="000727A2" w:rsidRDefault="00F86483"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Innovation, Creativity &amp; Problem Solving</w:t>
            </w:r>
          </w:p>
          <w:p w14:paraId="532E67AE" w14:textId="6CBF8FE8" w:rsidR="00260806" w:rsidRPr="000727A2" w:rsidRDefault="35E1CF2C"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 xml:space="preserve">Communication and Influencing </w:t>
            </w:r>
            <w:r w:rsidR="00036331" w:rsidRPr="000727A2">
              <w:rPr>
                <w:rFonts w:asciiTheme="minorHAnsi" w:hAnsiTheme="minorHAnsi" w:cstheme="minorBidi"/>
                <w:sz w:val="24"/>
                <w:szCs w:val="24"/>
              </w:rPr>
              <w:t>skills.</w:t>
            </w:r>
          </w:p>
          <w:p w14:paraId="26BADAFE" w14:textId="147135D1" w:rsidR="00260806" w:rsidRPr="000727A2" w:rsidRDefault="35E1CF2C" w:rsidP="004C4743">
            <w:pPr>
              <w:pStyle w:val="ListParagraph"/>
              <w:numPr>
                <w:ilvl w:val="0"/>
                <w:numId w:val="18"/>
              </w:numPr>
              <w:rPr>
                <w:rFonts w:asciiTheme="minorHAnsi" w:hAnsiTheme="minorHAnsi" w:cstheme="minorBidi"/>
                <w:sz w:val="24"/>
                <w:szCs w:val="24"/>
              </w:rPr>
            </w:pPr>
            <w:r w:rsidRPr="000727A2">
              <w:rPr>
                <w:rFonts w:asciiTheme="minorHAnsi" w:hAnsiTheme="minorHAnsi" w:cstheme="minorBidi"/>
                <w:sz w:val="24"/>
                <w:szCs w:val="24"/>
              </w:rPr>
              <w:t>Mot</w:t>
            </w:r>
            <w:r w:rsidR="23B67044" w:rsidRPr="000727A2">
              <w:rPr>
                <w:rFonts w:asciiTheme="minorHAnsi" w:hAnsiTheme="minorHAnsi" w:cstheme="minorBidi"/>
                <w:sz w:val="24"/>
                <w:szCs w:val="24"/>
              </w:rPr>
              <w:t>ivatin</w:t>
            </w:r>
            <w:r w:rsidR="676E824C" w:rsidRPr="000727A2">
              <w:rPr>
                <w:rFonts w:asciiTheme="minorHAnsi" w:hAnsiTheme="minorHAnsi" w:cstheme="minorBidi"/>
                <w:sz w:val="24"/>
                <w:szCs w:val="24"/>
              </w:rPr>
              <w:t>g, Developing, Empowering</w:t>
            </w:r>
          </w:p>
          <w:p w14:paraId="652E6F4B" w14:textId="066E14CA" w:rsidR="00260806" w:rsidRPr="00804421" w:rsidRDefault="676E824C" w:rsidP="004C4743">
            <w:pPr>
              <w:pStyle w:val="ListParagraph"/>
              <w:numPr>
                <w:ilvl w:val="0"/>
                <w:numId w:val="18"/>
              </w:numPr>
            </w:pPr>
            <w:r w:rsidRPr="000727A2">
              <w:rPr>
                <w:rFonts w:asciiTheme="minorHAnsi" w:hAnsiTheme="minorHAnsi" w:cstheme="minorBidi"/>
                <w:sz w:val="24"/>
                <w:szCs w:val="24"/>
              </w:rPr>
              <w:t>Initiative Drive and Resilience</w:t>
            </w:r>
          </w:p>
          <w:p w14:paraId="7E95254E" w14:textId="320AE078" w:rsidR="00260806" w:rsidRPr="00804421" w:rsidRDefault="676E824C" w:rsidP="004C4743">
            <w:pPr>
              <w:pStyle w:val="ListParagraph"/>
              <w:numPr>
                <w:ilvl w:val="0"/>
                <w:numId w:val="18"/>
              </w:numPr>
            </w:pPr>
            <w:r w:rsidRPr="000727A2">
              <w:rPr>
                <w:rFonts w:asciiTheme="minorHAnsi" w:hAnsiTheme="minorHAnsi" w:cstheme="minorBidi"/>
                <w:sz w:val="24"/>
                <w:szCs w:val="24"/>
              </w:rPr>
              <w:t>Managing Performance</w:t>
            </w:r>
          </w:p>
          <w:p w14:paraId="64C2B3A4" w14:textId="7C1BAD8D" w:rsidR="00260806" w:rsidRPr="00804421" w:rsidRDefault="676E824C" w:rsidP="004C4743">
            <w:pPr>
              <w:pStyle w:val="ListParagraph"/>
              <w:numPr>
                <w:ilvl w:val="0"/>
                <w:numId w:val="18"/>
              </w:numPr>
            </w:pPr>
            <w:r w:rsidRPr="000727A2">
              <w:rPr>
                <w:rFonts w:asciiTheme="minorHAnsi" w:hAnsiTheme="minorHAnsi" w:cstheme="minorBidi"/>
                <w:sz w:val="24"/>
                <w:szCs w:val="24"/>
              </w:rPr>
              <w:t>Quality Focus</w:t>
            </w:r>
          </w:p>
          <w:p w14:paraId="5A848FF0" w14:textId="5058EA07" w:rsidR="00260806" w:rsidRPr="00804421" w:rsidRDefault="00260806" w:rsidP="00BB3973"/>
        </w:tc>
      </w:tr>
    </w:tbl>
    <w:p w14:paraId="6040BFF1" w14:textId="77777777" w:rsidR="00F86483" w:rsidRPr="004C31CB" w:rsidRDefault="00F86483" w:rsidP="00F86483">
      <w:pPr>
        <w:widowControl w:val="0"/>
        <w:autoSpaceDE w:val="0"/>
        <w:autoSpaceDN w:val="0"/>
        <w:adjustRightInd w:val="0"/>
        <w:spacing w:before="36"/>
        <w:rPr>
          <w:rFonts w:ascii="Calibri" w:hAnsi="Calibri" w:cs="Arial"/>
          <w:sz w:val="22"/>
          <w:szCs w:val="22"/>
        </w:rPr>
      </w:pPr>
      <w:r w:rsidRPr="004C31CB">
        <w:rPr>
          <w:rFonts w:ascii="Calibri" w:hAnsi="Calibri" w:cs="Arial"/>
          <w:bCs/>
          <w:sz w:val="22"/>
          <w:szCs w:val="22"/>
        </w:rPr>
        <w:t>This job description indicates the main functions and responsibilities of the post and is subject to review and amendment in the light of changing circumstances and may include other duties and responsibilities, as may be determined from time to time.</w:t>
      </w:r>
    </w:p>
    <w:p w14:paraId="2F1077D7" w14:textId="77777777" w:rsidR="00F86483" w:rsidRPr="005732AA" w:rsidRDefault="00F86483" w:rsidP="00F86483">
      <w:pPr>
        <w:widowControl w:val="0"/>
        <w:autoSpaceDE w:val="0"/>
        <w:autoSpaceDN w:val="0"/>
        <w:adjustRightInd w:val="0"/>
        <w:spacing w:before="36"/>
        <w:rPr>
          <w:rFonts w:ascii="Calibri" w:hAnsi="Calibri" w:cs="Arial"/>
          <w:bCs/>
          <w:sz w:val="22"/>
          <w:szCs w:val="22"/>
        </w:rPr>
      </w:pPr>
    </w:p>
    <w:p w14:paraId="25D22D2D" w14:textId="77777777" w:rsidR="00F86483" w:rsidRPr="005732AA" w:rsidRDefault="00F86483" w:rsidP="00F86483">
      <w:pPr>
        <w:rPr>
          <w:rFonts w:ascii="Calibri" w:hAnsi="Calibri" w:cs="Arial"/>
          <w:sz w:val="22"/>
          <w:szCs w:val="22"/>
        </w:rPr>
      </w:pPr>
    </w:p>
    <w:p w14:paraId="3967D3AE" w14:textId="77777777" w:rsidR="001C1E1A" w:rsidRDefault="001C1E1A"/>
    <w:sectPr w:rsidR="001C1E1A" w:rsidSect="002879E3">
      <w:pgSz w:w="11906" w:h="16838"/>
      <w:pgMar w:top="1418" w:right="1191" w:bottom="1418" w:left="11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94786"/>
    <w:multiLevelType w:val="hybridMultilevel"/>
    <w:tmpl w:val="A48E7DD2"/>
    <w:lvl w:ilvl="0" w:tplc="04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15:restartNumberingAfterBreak="0">
    <w:nsid w:val="05583D08"/>
    <w:multiLevelType w:val="hybridMultilevel"/>
    <w:tmpl w:val="FEB06F12"/>
    <w:lvl w:ilvl="0" w:tplc="FFFFFFFF">
      <w:start w:val="1"/>
      <w:numFmt w:val="bullet"/>
      <w:lvlText w:val=""/>
      <w:lvlJc w:val="left"/>
      <w:pPr>
        <w:ind w:left="795" w:hanging="360"/>
      </w:pPr>
      <w:rPr>
        <w:rFonts w:ascii="Symbol" w:hAnsi="Symbol" w:hint="default"/>
      </w:rPr>
    </w:lvl>
    <w:lvl w:ilvl="1" w:tplc="18090003" w:tentative="1">
      <w:start w:val="1"/>
      <w:numFmt w:val="bullet"/>
      <w:lvlText w:val="o"/>
      <w:lvlJc w:val="left"/>
      <w:pPr>
        <w:ind w:left="1515" w:hanging="360"/>
      </w:pPr>
      <w:rPr>
        <w:rFonts w:ascii="Courier New" w:hAnsi="Courier New" w:cs="Courier New" w:hint="default"/>
      </w:rPr>
    </w:lvl>
    <w:lvl w:ilvl="2" w:tplc="18090005" w:tentative="1">
      <w:start w:val="1"/>
      <w:numFmt w:val="bullet"/>
      <w:lvlText w:val=""/>
      <w:lvlJc w:val="left"/>
      <w:pPr>
        <w:ind w:left="2235" w:hanging="360"/>
      </w:pPr>
      <w:rPr>
        <w:rFonts w:ascii="Wingdings" w:hAnsi="Wingdings" w:hint="default"/>
      </w:rPr>
    </w:lvl>
    <w:lvl w:ilvl="3" w:tplc="18090001" w:tentative="1">
      <w:start w:val="1"/>
      <w:numFmt w:val="bullet"/>
      <w:lvlText w:val=""/>
      <w:lvlJc w:val="left"/>
      <w:pPr>
        <w:ind w:left="2955" w:hanging="360"/>
      </w:pPr>
      <w:rPr>
        <w:rFonts w:ascii="Symbol" w:hAnsi="Symbol" w:hint="default"/>
      </w:rPr>
    </w:lvl>
    <w:lvl w:ilvl="4" w:tplc="18090003" w:tentative="1">
      <w:start w:val="1"/>
      <w:numFmt w:val="bullet"/>
      <w:lvlText w:val="o"/>
      <w:lvlJc w:val="left"/>
      <w:pPr>
        <w:ind w:left="3675" w:hanging="360"/>
      </w:pPr>
      <w:rPr>
        <w:rFonts w:ascii="Courier New" w:hAnsi="Courier New" w:cs="Courier New" w:hint="default"/>
      </w:rPr>
    </w:lvl>
    <w:lvl w:ilvl="5" w:tplc="18090005" w:tentative="1">
      <w:start w:val="1"/>
      <w:numFmt w:val="bullet"/>
      <w:lvlText w:val=""/>
      <w:lvlJc w:val="left"/>
      <w:pPr>
        <w:ind w:left="4395" w:hanging="360"/>
      </w:pPr>
      <w:rPr>
        <w:rFonts w:ascii="Wingdings" w:hAnsi="Wingdings" w:hint="default"/>
      </w:rPr>
    </w:lvl>
    <w:lvl w:ilvl="6" w:tplc="18090001" w:tentative="1">
      <w:start w:val="1"/>
      <w:numFmt w:val="bullet"/>
      <w:lvlText w:val=""/>
      <w:lvlJc w:val="left"/>
      <w:pPr>
        <w:ind w:left="5115" w:hanging="360"/>
      </w:pPr>
      <w:rPr>
        <w:rFonts w:ascii="Symbol" w:hAnsi="Symbol" w:hint="default"/>
      </w:rPr>
    </w:lvl>
    <w:lvl w:ilvl="7" w:tplc="18090003" w:tentative="1">
      <w:start w:val="1"/>
      <w:numFmt w:val="bullet"/>
      <w:lvlText w:val="o"/>
      <w:lvlJc w:val="left"/>
      <w:pPr>
        <w:ind w:left="5835" w:hanging="360"/>
      </w:pPr>
      <w:rPr>
        <w:rFonts w:ascii="Courier New" w:hAnsi="Courier New" w:cs="Courier New" w:hint="default"/>
      </w:rPr>
    </w:lvl>
    <w:lvl w:ilvl="8" w:tplc="18090005" w:tentative="1">
      <w:start w:val="1"/>
      <w:numFmt w:val="bullet"/>
      <w:lvlText w:val=""/>
      <w:lvlJc w:val="left"/>
      <w:pPr>
        <w:ind w:left="6555" w:hanging="360"/>
      </w:pPr>
      <w:rPr>
        <w:rFonts w:ascii="Wingdings" w:hAnsi="Wingdings" w:hint="default"/>
      </w:rPr>
    </w:lvl>
  </w:abstractNum>
  <w:abstractNum w:abstractNumId="2" w15:restartNumberingAfterBreak="0">
    <w:nsid w:val="2C4D3600"/>
    <w:multiLevelType w:val="hybridMultilevel"/>
    <w:tmpl w:val="65A86206"/>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EB21B94"/>
    <w:multiLevelType w:val="hybridMultilevel"/>
    <w:tmpl w:val="11962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13DED"/>
    <w:multiLevelType w:val="hybridMultilevel"/>
    <w:tmpl w:val="4156F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4C5DD9"/>
    <w:multiLevelType w:val="hybridMultilevel"/>
    <w:tmpl w:val="CDD862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B1F1E52"/>
    <w:multiLevelType w:val="multilevel"/>
    <w:tmpl w:val="D33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7E754B"/>
    <w:multiLevelType w:val="hybridMultilevel"/>
    <w:tmpl w:val="2A509A86"/>
    <w:lvl w:ilvl="0" w:tplc="82A807AA">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61B47EFF"/>
    <w:multiLevelType w:val="multilevel"/>
    <w:tmpl w:val="85A80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1D0B29"/>
    <w:multiLevelType w:val="multilevel"/>
    <w:tmpl w:val="A364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C1AA5"/>
    <w:multiLevelType w:val="hybridMultilevel"/>
    <w:tmpl w:val="E17E1BAA"/>
    <w:lvl w:ilvl="0" w:tplc="CA2690EE">
      <w:start w:val="1"/>
      <w:numFmt w:val="bullet"/>
      <w:lvlText w:val=""/>
      <w:lvlJc w:val="left"/>
      <w:pPr>
        <w:ind w:left="720" w:hanging="360"/>
      </w:pPr>
      <w:rPr>
        <w:rFonts w:ascii="Symbol" w:hAnsi="Symbol" w:hint="default"/>
      </w:rPr>
    </w:lvl>
    <w:lvl w:ilvl="1" w:tplc="97FE524C">
      <w:start w:val="1"/>
      <w:numFmt w:val="bullet"/>
      <w:lvlText w:val="o"/>
      <w:lvlJc w:val="left"/>
      <w:pPr>
        <w:ind w:left="1440" w:hanging="360"/>
      </w:pPr>
      <w:rPr>
        <w:rFonts w:ascii="Courier New" w:hAnsi="Courier New" w:cs="Times New Roman" w:hint="default"/>
      </w:rPr>
    </w:lvl>
    <w:lvl w:ilvl="2" w:tplc="8EB2A5E2">
      <w:start w:val="1"/>
      <w:numFmt w:val="bullet"/>
      <w:lvlText w:val=""/>
      <w:lvlJc w:val="left"/>
      <w:pPr>
        <w:ind w:left="2160" w:hanging="360"/>
      </w:pPr>
      <w:rPr>
        <w:rFonts w:ascii="Wingdings" w:hAnsi="Wingdings" w:hint="default"/>
      </w:rPr>
    </w:lvl>
    <w:lvl w:ilvl="3" w:tplc="7242F05E">
      <w:start w:val="1"/>
      <w:numFmt w:val="bullet"/>
      <w:lvlText w:val=""/>
      <w:lvlJc w:val="left"/>
      <w:pPr>
        <w:ind w:left="2880" w:hanging="360"/>
      </w:pPr>
      <w:rPr>
        <w:rFonts w:ascii="Symbol" w:hAnsi="Symbol" w:hint="default"/>
      </w:rPr>
    </w:lvl>
    <w:lvl w:ilvl="4" w:tplc="C99626E8">
      <w:start w:val="1"/>
      <w:numFmt w:val="bullet"/>
      <w:lvlText w:val="o"/>
      <w:lvlJc w:val="left"/>
      <w:pPr>
        <w:ind w:left="3600" w:hanging="360"/>
      </w:pPr>
      <w:rPr>
        <w:rFonts w:ascii="Courier New" w:hAnsi="Courier New" w:cs="Times New Roman" w:hint="default"/>
      </w:rPr>
    </w:lvl>
    <w:lvl w:ilvl="5" w:tplc="D6AE8A1E">
      <w:start w:val="1"/>
      <w:numFmt w:val="bullet"/>
      <w:lvlText w:val=""/>
      <w:lvlJc w:val="left"/>
      <w:pPr>
        <w:ind w:left="4320" w:hanging="360"/>
      </w:pPr>
      <w:rPr>
        <w:rFonts w:ascii="Wingdings" w:hAnsi="Wingdings" w:hint="default"/>
      </w:rPr>
    </w:lvl>
    <w:lvl w:ilvl="6" w:tplc="21B6A6B2">
      <w:start w:val="1"/>
      <w:numFmt w:val="bullet"/>
      <w:lvlText w:val=""/>
      <w:lvlJc w:val="left"/>
      <w:pPr>
        <w:ind w:left="5040" w:hanging="360"/>
      </w:pPr>
      <w:rPr>
        <w:rFonts w:ascii="Symbol" w:hAnsi="Symbol" w:hint="default"/>
      </w:rPr>
    </w:lvl>
    <w:lvl w:ilvl="7" w:tplc="9BE66114">
      <w:start w:val="1"/>
      <w:numFmt w:val="bullet"/>
      <w:lvlText w:val="o"/>
      <w:lvlJc w:val="left"/>
      <w:pPr>
        <w:ind w:left="5760" w:hanging="360"/>
      </w:pPr>
      <w:rPr>
        <w:rFonts w:ascii="Courier New" w:hAnsi="Courier New" w:cs="Times New Roman" w:hint="default"/>
      </w:rPr>
    </w:lvl>
    <w:lvl w:ilvl="8" w:tplc="C1623D82">
      <w:start w:val="1"/>
      <w:numFmt w:val="bullet"/>
      <w:lvlText w:val=""/>
      <w:lvlJc w:val="left"/>
      <w:pPr>
        <w:ind w:left="6480" w:hanging="360"/>
      </w:pPr>
      <w:rPr>
        <w:rFonts w:ascii="Wingdings" w:hAnsi="Wingdings" w:hint="default"/>
      </w:rPr>
    </w:lvl>
  </w:abstractNum>
  <w:abstractNum w:abstractNumId="11" w15:restartNumberingAfterBreak="0">
    <w:nsid w:val="670B5A56"/>
    <w:multiLevelType w:val="hybridMultilevel"/>
    <w:tmpl w:val="DFB24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8DF11F2"/>
    <w:multiLevelType w:val="hybridMultilevel"/>
    <w:tmpl w:val="1CCE73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8FF54FF"/>
    <w:multiLevelType w:val="hybridMultilevel"/>
    <w:tmpl w:val="C79AEB92"/>
    <w:lvl w:ilvl="0" w:tplc="1809000F">
      <w:start w:val="4"/>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AE071DB"/>
    <w:multiLevelType w:val="hybridMultilevel"/>
    <w:tmpl w:val="42BE02B4"/>
    <w:lvl w:ilvl="0" w:tplc="FD3815B8">
      <w:start w:val="1"/>
      <w:numFmt w:val="bullet"/>
      <w:lvlText w:val="·"/>
      <w:lvlJc w:val="left"/>
      <w:pPr>
        <w:ind w:left="720" w:hanging="360"/>
      </w:pPr>
      <w:rPr>
        <w:rFonts w:ascii="Symbol" w:hAnsi="Symbol" w:hint="default"/>
      </w:rPr>
    </w:lvl>
    <w:lvl w:ilvl="1" w:tplc="A80433BC">
      <w:start w:val="1"/>
      <w:numFmt w:val="bullet"/>
      <w:lvlText w:val="o"/>
      <w:lvlJc w:val="left"/>
      <w:pPr>
        <w:ind w:left="1440" w:hanging="360"/>
      </w:pPr>
      <w:rPr>
        <w:rFonts w:ascii="Courier New" w:hAnsi="Courier New" w:hint="default"/>
      </w:rPr>
    </w:lvl>
    <w:lvl w:ilvl="2" w:tplc="1040B7D2">
      <w:start w:val="1"/>
      <w:numFmt w:val="bullet"/>
      <w:lvlText w:val=""/>
      <w:lvlJc w:val="left"/>
      <w:pPr>
        <w:ind w:left="2160" w:hanging="360"/>
      </w:pPr>
      <w:rPr>
        <w:rFonts w:ascii="Wingdings" w:hAnsi="Wingdings" w:hint="default"/>
      </w:rPr>
    </w:lvl>
    <w:lvl w:ilvl="3" w:tplc="943AF128">
      <w:start w:val="1"/>
      <w:numFmt w:val="bullet"/>
      <w:lvlText w:val=""/>
      <w:lvlJc w:val="left"/>
      <w:pPr>
        <w:ind w:left="2880" w:hanging="360"/>
      </w:pPr>
      <w:rPr>
        <w:rFonts w:ascii="Symbol" w:hAnsi="Symbol" w:hint="default"/>
      </w:rPr>
    </w:lvl>
    <w:lvl w:ilvl="4" w:tplc="38BCE7DA">
      <w:start w:val="1"/>
      <w:numFmt w:val="bullet"/>
      <w:lvlText w:val="o"/>
      <w:lvlJc w:val="left"/>
      <w:pPr>
        <w:ind w:left="3600" w:hanging="360"/>
      </w:pPr>
      <w:rPr>
        <w:rFonts w:ascii="Courier New" w:hAnsi="Courier New" w:hint="default"/>
      </w:rPr>
    </w:lvl>
    <w:lvl w:ilvl="5" w:tplc="1C3C976C">
      <w:start w:val="1"/>
      <w:numFmt w:val="bullet"/>
      <w:lvlText w:val=""/>
      <w:lvlJc w:val="left"/>
      <w:pPr>
        <w:ind w:left="4320" w:hanging="360"/>
      </w:pPr>
      <w:rPr>
        <w:rFonts w:ascii="Wingdings" w:hAnsi="Wingdings" w:hint="default"/>
      </w:rPr>
    </w:lvl>
    <w:lvl w:ilvl="6" w:tplc="A842787C">
      <w:start w:val="1"/>
      <w:numFmt w:val="bullet"/>
      <w:lvlText w:val=""/>
      <w:lvlJc w:val="left"/>
      <w:pPr>
        <w:ind w:left="5040" w:hanging="360"/>
      </w:pPr>
      <w:rPr>
        <w:rFonts w:ascii="Symbol" w:hAnsi="Symbol" w:hint="default"/>
      </w:rPr>
    </w:lvl>
    <w:lvl w:ilvl="7" w:tplc="9182C2F4">
      <w:start w:val="1"/>
      <w:numFmt w:val="bullet"/>
      <w:lvlText w:val="o"/>
      <w:lvlJc w:val="left"/>
      <w:pPr>
        <w:ind w:left="5760" w:hanging="360"/>
      </w:pPr>
      <w:rPr>
        <w:rFonts w:ascii="Courier New" w:hAnsi="Courier New" w:hint="default"/>
      </w:rPr>
    </w:lvl>
    <w:lvl w:ilvl="8" w:tplc="9A5893B6">
      <w:start w:val="1"/>
      <w:numFmt w:val="bullet"/>
      <w:lvlText w:val=""/>
      <w:lvlJc w:val="left"/>
      <w:pPr>
        <w:ind w:left="6480" w:hanging="360"/>
      </w:pPr>
      <w:rPr>
        <w:rFonts w:ascii="Wingdings" w:hAnsi="Wingdings" w:hint="default"/>
      </w:rPr>
    </w:lvl>
  </w:abstractNum>
  <w:abstractNum w:abstractNumId="15" w15:restartNumberingAfterBreak="0">
    <w:nsid w:val="6D367071"/>
    <w:multiLevelType w:val="hybridMultilevel"/>
    <w:tmpl w:val="2522D2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DB468AF"/>
    <w:multiLevelType w:val="hybridMultilevel"/>
    <w:tmpl w:val="866C6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B037AF3"/>
    <w:multiLevelType w:val="hybridMultilevel"/>
    <w:tmpl w:val="F9EEB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833195"/>
    <w:multiLevelType w:val="multilevel"/>
    <w:tmpl w:val="D16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C3B50"/>
    <w:multiLevelType w:val="hybridMultilevel"/>
    <w:tmpl w:val="4E1631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410004244">
    <w:abstractNumId w:val="14"/>
  </w:num>
  <w:num w:numId="2" w16cid:durableId="461652862">
    <w:abstractNumId w:val="7"/>
  </w:num>
  <w:num w:numId="3" w16cid:durableId="130830118">
    <w:abstractNumId w:val="3"/>
  </w:num>
  <w:num w:numId="4" w16cid:durableId="1834878116">
    <w:abstractNumId w:val="4"/>
  </w:num>
  <w:num w:numId="5" w16cid:durableId="707950833">
    <w:abstractNumId w:val="1"/>
  </w:num>
  <w:num w:numId="6" w16cid:durableId="530998545">
    <w:abstractNumId w:val="12"/>
  </w:num>
  <w:num w:numId="7" w16cid:durableId="311522455">
    <w:abstractNumId w:val="13"/>
  </w:num>
  <w:num w:numId="8" w16cid:durableId="2034728059">
    <w:abstractNumId w:val="15"/>
  </w:num>
  <w:num w:numId="9" w16cid:durableId="33891250">
    <w:abstractNumId w:val="0"/>
  </w:num>
  <w:num w:numId="10" w16cid:durableId="5795186">
    <w:abstractNumId w:val="2"/>
  </w:num>
  <w:num w:numId="11" w16cid:durableId="5913977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11662738">
    <w:abstractNumId w:val="10"/>
  </w:num>
  <w:num w:numId="13" w16cid:durableId="521165449">
    <w:abstractNumId w:val="18"/>
  </w:num>
  <w:num w:numId="14" w16cid:durableId="1791590106">
    <w:abstractNumId w:val="9"/>
  </w:num>
  <w:num w:numId="15" w16cid:durableId="1500609202">
    <w:abstractNumId w:val="6"/>
  </w:num>
  <w:num w:numId="16" w16cid:durableId="8215438">
    <w:abstractNumId w:val="17"/>
  </w:num>
  <w:num w:numId="17" w16cid:durableId="1847018712">
    <w:abstractNumId w:val="5"/>
  </w:num>
  <w:num w:numId="18" w16cid:durableId="316691417">
    <w:abstractNumId w:val="16"/>
  </w:num>
  <w:num w:numId="19" w16cid:durableId="2007316315">
    <w:abstractNumId w:val="19"/>
  </w:num>
  <w:num w:numId="20" w16cid:durableId="611937112">
    <w:abstractNumId w:val="11"/>
  </w:num>
  <w:num w:numId="21" w16cid:durableId="291131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83"/>
    <w:rsid w:val="0003541B"/>
    <w:rsid w:val="00036331"/>
    <w:rsid w:val="00062A22"/>
    <w:rsid w:val="000727A2"/>
    <w:rsid w:val="000754D0"/>
    <w:rsid w:val="00092FB5"/>
    <w:rsid w:val="000B46F3"/>
    <w:rsid w:val="00117AA4"/>
    <w:rsid w:val="001670B2"/>
    <w:rsid w:val="00192954"/>
    <w:rsid w:val="001A5E2F"/>
    <w:rsid w:val="001C1E1A"/>
    <w:rsid w:val="002321A0"/>
    <w:rsid w:val="00260806"/>
    <w:rsid w:val="002731BF"/>
    <w:rsid w:val="0028491D"/>
    <w:rsid w:val="002B62B7"/>
    <w:rsid w:val="00334271"/>
    <w:rsid w:val="0033713E"/>
    <w:rsid w:val="00341015"/>
    <w:rsid w:val="00351D71"/>
    <w:rsid w:val="003935CD"/>
    <w:rsid w:val="00397355"/>
    <w:rsid w:val="003A2D0B"/>
    <w:rsid w:val="0045737E"/>
    <w:rsid w:val="00461BC6"/>
    <w:rsid w:val="004C4743"/>
    <w:rsid w:val="005045A8"/>
    <w:rsid w:val="00572CC4"/>
    <w:rsid w:val="005A24D2"/>
    <w:rsid w:val="0065768E"/>
    <w:rsid w:val="00676C26"/>
    <w:rsid w:val="006B6EA7"/>
    <w:rsid w:val="006C0224"/>
    <w:rsid w:val="006E37A3"/>
    <w:rsid w:val="0076597F"/>
    <w:rsid w:val="007A0953"/>
    <w:rsid w:val="007A4162"/>
    <w:rsid w:val="007C1491"/>
    <w:rsid w:val="007C3DF4"/>
    <w:rsid w:val="00804421"/>
    <w:rsid w:val="0085E0C8"/>
    <w:rsid w:val="008E1E79"/>
    <w:rsid w:val="008F1904"/>
    <w:rsid w:val="00902C83"/>
    <w:rsid w:val="00926E4A"/>
    <w:rsid w:val="009613A0"/>
    <w:rsid w:val="00A2014A"/>
    <w:rsid w:val="00A45ADD"/>
    <w:rsid w:val="00AC2601"/>
    <w:rsid w:val="00B0509D"/>
    <w:rsid w:val="00B26B94"/>
    <w:rsid w:val="00BB3973"/>
    <w:rsid w:val="00BE2F64"/>
    <w:rsid w:val="00BE3E74"/>
    <w:rsid w:val="00C16D4A"/>
    <w:rsid w:val="00C616EF"/>
    <w:rsid w:val="00D0213A"/>
    <w:rsid w:val="00D02D8A"/>
    <w:rsid w:val="00D51096"/>
    <w:rsid w:val="00D90F86"/>
    <w:rsid w:val="00DA0770"/>
    <w:rsid w:val="00DD3F84"/>
    <w:rsid w:val="00E01A5F"/>
    <w:rsid w:val="00E12FE9"/>
    <w:rsid w:val="00E16C5D"/>
    <w:rsid w:val="00E44675"/>
    <w:rsid w:val="00F7525A"/>
    <w:rsid w:val="00F83501"/>
    <w:rsid w:val="00F86483"/>
    <w:rsid w:val="00FE688A"/>
    <w:rsid w:val="00FF1619"/>
    <w:rsid w:val="01517592"/>
    <w:rsid w:val="017B0ABC"/>
    <w:rsid w:val="0244227A"/>
    <w:rsid w:val="0717939D"/>
    <w:rsid w:val="088927E5"/>
    <w:rsid w:val="0C635DB8"/>
    <w:rsid w:val="0C7861E6"/>
    <w:rsid w:val="0DB18056"/>
    <w:rsid w:val="0E97436A"/>
    <w:rsid w:val="0F658FC4"/>
    <w:rsid w:val="0FB5F6DC"/>
    <w:rsid w:val="173F3A3F"/>
    <w:rsid w:val="190EF527"/>
    <w:rsid w:val="1A8EC9D6"/>
    <w:rsid w:val="1CD8D95B"/>
    <w:rsid w:val="1F240D38"/>
    <w:rsid w:val="1FA602F8"/>
    <w:rsid w:val="23B67044"/>
    <w:rsid w:val="23C35D9C"/>
    <w:rsid w:val="2CD33C45"/>
    <w:rsid w:val="2FE6AB0B"/>
    <w:rsid w:val="32DF6E7F"/>
    <w:rsid w:val="3333B1B8"/>
    <w:rsid w:val="34CD4459"/>
    <w:rsid w:val="35E1CF2C"/>
    <w:rsid w:val="3CF6CFDD"/>
    <w:rsid w:val="3D038157"/>
    <w:rsid w:val="410084F8"/>
    <w:rsid w:val="432E6F65"/>
    <w:rsid w:val="44D848D7"/>
    <w:rsid w:val="4978C82B"/>
    <w:rsid w:val="49FFFE1A"/>
    <w:rsid w:val="4D0A3120"/>
    <w:rsid w:val="4DDE02D5"/>
    <w:rsid w:val="5177D0BB"/>
    <w:rsid w:val="5293C80E"/>
    <w:rsid w:val="557E5087"/>
    <w:rsid w:val="55924AB8"/>
    <w:rsid w:val="563E22D6"/>
    <w:rsid w:val="56842177"/>
    <w:rsid w:val="5CEB18EB"/>
    <w:rsid w:val="5CEF3ECC"/>
    <w:rsid w:val="5F964163"/>
    <w:rsid w:val="62429596"/>
    <w:rsid w:val="63BDF310"/>
    <w:rsid w:val="64E12854"/>
    <w:rsid w:val="6627491E"/>
    <w:rsid w:val="676AEA43"/>
    <w:rsid w:val="676E824C"/>
    <w:rsid w:val="6C025259"/>
    <w:rsid w:val="6C7FF2F6"/>
    <w:rsid w:val="744F3EB0"/>
    <w:rsid w:val="7AE11E02"/>
    <w:rsid w:val="7E599CF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D511"/>
  <w15:chartTrackingRefBased/>
  <w15:docId w15:val="{5423DD92-50A4-408B-8A8E-32E4BC5A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483"/>
    <w:pPr>
      <w:spacing w:after="0" w:line="240" w:lineRule="auto"/>
    </w:pPr>
    <w:rPr>
      <w:rFonts w:ascii="Times New Roman" w:eastAsia="Times New Roman" w:hAnsi="Times New Roman" w:cs="Times New Roman"/>
      <w:sz w:val="20"/>
      <w:szCs w:val="20"/>
      <w:lang w:val="en-AU"/>
    </w:rPr>
  </w:style>
  <w:style w:type="paragraph" w:styleId="Heading2">
    <w:name w:val="heading 2"/>
    <w:basedOn w:val="Normal"/>
    <w:next w:val="Normal"/>
    <w:link w:val="Heading2Char"/>
    <w:qFormat/>
    <w:rsid w:val="00F86483"/>
    <w:pPr>
      <w:keepNext/>
      <w:outlineLvl w:val="1"/>
    </w:pPr>
    <w:rPr>
      <w:b/>
    </w:rPr>
  </w:style>
  <w:style w:type="paragraph" w:styleId="Heading3">
    <w:name w:val="heading 3"/>
    <w:basedOn w:val="Normal"/>
    <w:next w:val="Normal"/>
    <w:link w:val="Heading3Char"/>
    <w:qFormat/>
    <w:rsid w:val="00F86483"/>
    <w:pPr>
      <w:keepNext/>
      <w:outlineLvl w:val="2"/>
    </w:pPr>
    <w:rPr>
      <w:rFonts w:ascii="Univers" w:hAnsi="Univers"/>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86483"/>
    <w:rPr>
      <w:rFonts w:ascii="Times New Roman" w:eastAsia="Times New Roman" w:hAnsi="Times New Roman" w:cs="Times New Roman"/>
      <w:b/>
      <w:sz w:val="20"/>
      <w:szCs w:val="20"/>
      <w:lang w:val="en-AU"/>
    </w:rPr>
  </w:style>
  <w:style w:type="character" w:customStyle="1" w:styleId="Heading3Char">
    <w:name w:val="Heading 3 Char"/>
    <w:basedOn w:val="DefaultParagraphFont"/>
    <w:link w:val="Heading3"/>
    <w:rsid w:val="00F86483"/>
    <w:rPr>
      <w:rFonts w:ascii="Univers" w:eastAsia="Times New Roman" w:hAnsi="Univers" w:cs="Times New Roman"/>
      <w:b/>
      <w:sz w:val="18"/>
      <w:szCs w:val="20"/>
      <w:lang w:val="en-AU"/>
    </w:rPr>
  </w:style>
  <w:style w:type="paragraph" w:styleId="ListParagraph">
    <w:name w:val="List Paragraph"/>
    <w:basedOn w:val="Normal"/>
    <w:uiPriority w:val="34"/>
    <w:qFormat/>
    <w:rsid w:val="00F86483"/>
    <w:pPr>
      <w:ind w:left="720"/>
    </w:pPr>
  </w:style>
  <w:style w:type="paragraph" w:styleId="z-TopofForm">
    <w:name w:val="HTML Top of Form"/>
    <w:basedOn w:val="Normal"/>
    <w:next w:val="Normal"/>
    <w:link w:val="z-TopofFormChar"/>
    <w:hidden/>
    <w:uiPriority w:val="99"/>
    <w:semiHidden/>
    <w:unhideWhenUsed/>
    <w:rsid w:val="00B0509D"/>
    <w:pPr>
      <w:pBdr>
        <w:bottom w:val="single" w:sz="6" w:space="1" w:color="auto"/>
      </w:pBdr>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B0509D"/>
    <w:rPr>
      <w:rFonts w:ascii="Arial" w:eastAsia="Times New Roman" w:hAnsi="Arial" w:cs="Arial"/>
      <w:vanish/>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42641">
      <w:bodyDiv w:val="1"/>
      <w:marLeft w:val="0"/>
      <w:marRight w:val="0"/>
      <w:marTop w:val="0"/>
      <w:marBottom w:val="0"/>
      <w:divBdr>
        <w:top w:val="none" w:sz="0" w:space="0" w:color="auto"/>
        <w:left w:val="none" w:sz="0" w:space="0" w:color="auto"/>
        <w:bottom w:val="none" w:sz="0" w:space="0" w:color="auto"/>
        <w:right w:val="none" w:sz="0" w:space="0" w:color="auto"/>
      </w:divBdr>
    </w:div>
    <w:div w:id="1377317847">
      <w:bodyDiv w:val="1"/>
      <w:marLeft w:val="0"/>
      <w:marRight w:val="0"/>
      <w:marTop w:val="0"/>
      <w:marBottom w:val="0"/>
      <w:divBdr>
        <w:top w:val="none" w:sz="0" w:space="0" w:color="auto"/>
        <w:left w:val="none" w:sz="0" w:space="0" w:color="auto"/>
        <w:bottom w:val="none" w:sz="0" w:space="0" w:color="auto"/>
        <w:right w:val="none" w:sz="0" w:space="0" w:color="auto"/>
      </w:divBdr>
      <w:divsChild>
        <w:div w:id="752972811">
          <w:marLeft w:val="0"/>
          <w:marRight w:val="0"/>
          <w:marTop w:val="0"/>
          <w:marBottom w:val="0"/>
          <w:divBdr>
            <w:top w:val="single" w:sz="2" w:space="0" w:color="E3E3E3"/>
            <w:left w:val="single" w:sz="2" w:space="0" w:color="E3E3E3"/>
            <w:bottom w:val="single" w:sz="2" w:space="0" w:color="E3E3E3"/>
            <w:right w:val="single" w:sz="2" w:space="0" w:color="E3E3E3"/>
          </w:divBdr>
          <w:divsChild>
            <w:div w:id="788739607">
              <w:marLeft w:val="0"/>
              <w:marRight w:val="0"/>
              <w:marTop w:val="0"/>
              <w:marBottom w:val="0"/>
              <w:divBdr>
                <w:top w:val="single" w:sz="2" w:space="0" w:color="E3E3E3"/>
                <w:left w:val="single" w:sz="2" w:space="0" w:color="E3E3E3"/>
                <w:bottom w:val="single" w:sz="2" w:space="0" w:color="E3E3E3"/>
                <w:right w:val="single" w:sz="2" w:space="0" w:color="E3E3E3"/>
              </w:divBdr>
              <w:divsChild>
                <w:div w:id="585042943">
                  <w:marLeft w:val="0"/>
                  <w:marRight w:val="0"/>
                  <w:marTop w:val="0"/>
                  <w:marBottom w:val="0"/>
                  <w:divBdr>
                    <w:top w:val="single" w:sz="2" w:space="0" w:color="E3E3E3"/>
                    <w:left w:val="single" w:sz="2" w:space="0" w:color="E3E3E3"/>
                    <w:bottom w:val="single" w:sz="2" w:space="0" w:color="E3E3E3"/>
                    <w:right w:val="single" w:sz="2" w:space="0" w:color="E3E3E3"/>
                  </w:divBdr>
                  <w:divsChild>
                    <w:div w:id="270086859">
                      <w:marLeft w:val="0"/>
                      <w:marRight w:val="0"/>
                      <w:marTop w:val="0"/>
                      <w:marBottom w:val="0"/>
                      <w:divBdr>
                        <w:top w:val="single" w:sz="2" w:space="0" w:color="E3E3E3"/>
                        <w:left w:val="single" w:sz="2" w:space="0" w:color="E3E3E3"/>
                        <w:bottom w:val="single" w:sz="2" w:space="0" w:color="E3E3E3"/>
                        <w:right w:val="single" w:sz="2" w:space="0" w:color="E3E3E3"/>
                      </w:divBdr>
                      <w:divsChild>
                        <w:div w:id="21899921">
                          <w:marLeft w:val="0"/>
                          <w:marRight w:val="0"/>
                          <w:marTop w:val="0"/>
                          <w:marBottom w:val="0"/>
                          <w:divBdr>
                            <w:top w:val="single" w:sz="2" w:space="0" w:color="E3E3E3"/>
                            <w:left w:val="single" w:sz="2" w:space="0" w:color="E3E3E3"/>
                            <w:bottom w:val="single" w:sz="2" w:space="0" w:color="E3E3E3"/>
                            <w:right w:val="single" w:sz="2" w:space="0" w:color="E3E3E3"/>
                          </w:divBdr>
                          <w:divsChild>
                            <w:div w:id="1861312545">
                              <w:marLeft w:val="0"/>
                              <w:marRight w:val="0"/>
                              <w:marTop w:val="100"/>
                              <w:marBottom w:val="100"/>
                              <w:divBdr>
                                <w:top w:val="single" w:sz="2" w:space="0" w:color="E3E3E3"/>
                                <w:left w:val="single" w:sz="2" w:space="0" w:color="E3E3E3"/>
                                <w:bottom w:val="single" w:sz="2" w:space="0" w:color="E3E3E3"/>
                                <w:right w:val="single" w:sz="2" w:space="0" w:color="E3E3E3"/>
                              </w:divBdr>
                              <w:divsChild>
                                <w:div w:id="783500876">
                                  <w:marLeft w:val="0"/>
                                  <w:marRight w:val="0"/>
                                  <w:marTop w:val="0"/>
                                  <w:marBottom w:val="0"/>
                                  <w:divBdr>
                                    <w:top w:val="single" w:sz="2" w:space="0" w:color="E3E3E3"/>
                                    <w:left w:val="single" w:sz="2" w:space="0" w:color="E3E3E3"/>
                                    <w:bottom w:val="single" w:sz="2" w:space="0" w:color="E3E3E3"/>
                                    <w:right w:val="single" w:sz="2" w:space="0" w:color="E3E3E3"/>
                                  </w:divBdr>
                                  <w:divsChild>
                                    <w:div w:id="76246008">
                                      <w:marLeft w:val="0"/>
                                      <w:marRight w:val="0"/>
                                      <w:marTop w:val="0"/>
                                      <w:marBottom w:val="0"/>
                                      <w:divBdr>
                                        <w:top w:val="single" w:sz="2" w:space="0" w:color="E3E3E3"/>
                                        <w:left w:val="single" w:sz="2" w:space="0" w:color="E3E3E3"/>
                                        <w:bottom w:val="single" w:sz="2" w:space="0" w:color="E3E3E3"/>
                                        <w:right w:val="single" w:sz="2" w:space="0" w:color="E3E3E3"/>
                                      </w:divBdr>
                                      <w:divsChild>
                                        <w:div w:id="800998965">
                                          <w:marLeft w:val="0"/>
                                          <w:marRight w:val="0"/>
                                          <w:marTop w:val="0"/>
                                          <w:marBottom w:val="0"/>
                                          <w:divBdr>
                                            <w:top w:val="single" w:sz="2" w:space="0" w:color="E3E3E3"/>
                                            <w:left w:val="single" w:sz="2" w:space="0" w:color="E3E3E3"/>
                                            <w:bottom w:val="single" w:sz="2" w:space="0" w:color="E3E3E3"/>
                                            <w:right w:val="single" w:sz="2" w:space="0" w:color="E3E3E3"/>
                                          </w:divBdr>
                                          <w:divsChild>
                                            <w:div w:id="55864485">
                                              <w:marLeft w:val="0"/>
                                              <w:marRight w:val="0"/>
                                              <w:marTop w:val="0"/>
                                              <w:marBottom w:val="0"/>
                                              <w:divBdr>
                                                <w:top w:val="single" w:sz="2" w:space="0" w:color="E3E3E3"/>
                                                <w:left w:val="single" w:sz="2" w:space="0" w:color="E3E3E3"/>
                                                <w:bottom w:val="single" w:sz="2" w:space="0" w:color="E3E3E3"/>
                                                <w:right w:val="single" w:sz="2" w:space="0" w:color="E3E3E3"/>
                                              </w:divBdr>
                                              <w:divsChild>
                                                <w:div w:id="1663116541">
                                                  <w:marLeft w:val="0"/>
                                                  <w:marRight w:val="0"/>
                                                  <w:marTop w:val="0"/>
                                                  <w:marBottom w:val="0"/>
                                                  <w:divBdr>
                                                    <w:top w:val="single" w:sz="2" w:space="0" w:color="E3E3E3"/>
                                                    <w:left w:val="single" w:sz="2" w:space="0" w:color="E3E3E3"/>
                                                    <w:bottom w:val="single" w:sz="2" w:space="0" w:color="E3E3E3"/>
                                                    <w:right w:val="single" w:sz="2" w:space="0" w:color="E3E3E3"/>
                                                  </w:divBdr>
                                                  <w:divsChild>
                                                    <w:div w:id="832262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4257160">
          <w:marLeft w:val="0"/>
          <w:marRight w:val="0"/>
          <w:marTop w:val="0"/>
          <w:marBottom w:val="0"/>
          <w:divBdr>
            <w:top w:val="none" w:sz="0" w:space="0" w:color="auto"/>
            <w:left w:val="none" w:sz="0" w:space="0" w:color="auto"/>
            <w:bottom w:val="none" w:sz="0" w:space="0" w:color="auto"/>
            <w:right w:val="none" w:sz="0" w:space="0" w:color="auto"/>
          </w:divBdr>
        </w:div>
      </w:divsChild>
    </w:div>
    <w:div w:id="1822699580">
      <w:bodyDiv w:val="1"/>
      <w:marLeft w:val="0"/>
      <w:marRight w:val="0"/>
      <w:marTop w:val="0"/>
      <w:marBottom w:val="0"/>
      <w:divBdr>
        <w:top w:val="none" w:sz="0" w:space="0" w:color="auto"/>
        <w:left w:val="none" w:sz="0" w:space="0" w:color="auto"/>
        <w:bottom w:val="none" w:sz="0" w:space="0" w:color="auto"/>
        <w:right w:val="none" w:sz="0" w:space="0" w:color="auto"/>
      </w:divBdr>
    </w:div>
    <w:div w:id="1942179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897C8A61D0C64EACAA66B2AC282180" ma:contentTypeVersion="7" ma:contentTypeDescription="Create a new document." ma:contentTypeScope="" ma:versionID="52a56951111f5ee9466a9e0dbe26c0e5">
  <xsd:schema xmlns:xsd="http://www.w3.org/2001/XMLSchema" xmlns:xs="http://www.w3.org/2001/XMLSchema" xmlns:p="http://schemas.microsoft.com/office/2006/metadata/properties" xmlns:ns2="785b4673-0f6f-4b0f-b0bd-acd58e1eaa3d" xmlns:ns3="b7fec815-969f-4004-90fe-f252ca4d70ce" targetNamespace="http://schemas.microsoft.com/office/2006/metadata/properties" ma:root="true" ma:fieldsID="ef4f8d9913dcdc96a18868e9e35139cc" ns2:_="" ns3:_="">
    <xsd:import namespace="785b4673-0f6f-4b0f-b0bd-acd58e1eaa3d"/>
    <xsd:import namespace="b7fec815-969f-4004-90fe-f252ca4d70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b4673-0f6f-4b0f-b0bd-acd58e1ea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fec815-969f-4004-90fe-f252ca4d70c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07E364-021F-43A1-83A7-2FE335298C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641D89-3E43-4746-8DAB-8DC3A6D869E7}">
  <ds:schemaRefs>
    <ds:schemaRef ds:uri="http://schemas.microsoft.com/sharepoint/v3/contenttype/forms"/>
  </ds:schemaRefs>
</ds:datastoreItem>
</file>

<file path=customXml/itemProps3.xml><?xml version="1.0" encoding="utf-8"?>
<ds:datastoreItem xmlns:ds="http://schemas.openxmlformats.org/officeDocument/2006/customXml" ds:itemID="{DCE61A26-5080-42B9-8842-1095CFB6B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b4673-0f6f-4b0f-b0bd-acd58e1eaa3d"/>
    <ds:schemaRef ds:uri="b7fec815-969f-4004-90fe-f252ca4d7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Power</dc:creator>
  <cp:keywords/>
  <dc:description/>
  <cp:lastModifiedBy>Radha Venkataraman</cp:lastModifiedBy>
  <cp:revision>3</cp:revision>
  <dcterms:created xsi:type="dcterms:W3CDTF">2024-02-16T09:27:00Z</dcterms:created>
  <dcterms:modified xsi:type="dcterms:W3CDTF">2025-06-12T11:39:00Z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0x01010086897C8A61D0C64EACAA66B2AC282180</vt:lpwstr>
  </property>
</Properties>
</file>