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2BA" w:rsidRDefault="00C44533" w:rsidP="00F342CD">
      <w:pPr>
        <w:widowControl w:val="0"/>
        <w:spacing w:line="24" w:lineRule="atLeast"/>
        <w:jc w:val="center"/>
        <w:rPr>
          <w:rFonts w:ascii="Arial" w:hAnsi="Arial" w:cs="Arial"/>
          <w:color w:val="3366FF"/>
          <w:sz w:val="36"/>
          <w:szCs w:val="36"/>
        </w:rPr>
      </w:pPr>
      <w:r>
        <w:rPr>
          <w:rFonts w:ascii="Arial" w:hAnsi="Arial" w:cs="Arial"/>
          <w:noProof/>
          <w:color w:val="3366FF"/>
          <w:sz w:val="36"/>
          <w:szCs w:val="36"/>
          <w:lang w:val="en-IE" w:eastAsia="en-IE"/>
        </w:rPr>
        <w:drawing>
          <wp:anchor distT="0" distB="0" distL="114300" distR="114300" simplePos="0" relativeHeight="251657216" behindDoc="0" locked="0" layoutInCell="1" allowOverlap="1">
            <wp:simplePos x="0" y="0"/>
            <wp:positionH relativeFrom="column">
              <wp:posOffset>5554345</wp:posOffset>
            </wp:positionH>
            <wp:positionV relativeFrom="paragraph">
              <wp:posOffset>-226060</wp:posOffset>
            </wp:positionV>
            <wp:extent cx="1047750" cy="104775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8240" behindDoc="1" locked="0" layoutInCell="1" allowOverlap="1">
            <wp:simplePos x="0" y="0"/>
            <wp:positionH relativeFrom="column">
              <wp:posOffset>115570</wp:posOffset>
            </wp:positionH>
            <wp:positionV relativeFrom="paragraph">
              <wp:posOffset>79375</wp:posOffset>
            </wp:positionV>
            <wp:extent cx="752475" cy="619125"/>
            <wp:effectExtent l="0" t="0" r="0" b="0"/>
            <wp:wrapNone/>
            <wp:docPr id="5" name="Picture 1" descr="HSE-logo-561-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logo-561-CMY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619125"/>
                    </a:xfrm>
                    <a:prstGeom prst="rect">
                      <a:avLst/>
                    </a:prstGeom>
                    <a:noFill/>
                  </pic:spPr>
                </pic:pic>
              </a:graphicData>
            </a:graphic>
            <wp14:sizeRelH relativeFrom="page">
              <wp14:pctWidth>0</wp14:pctWidth>
            </wp14:sizeRelH>
            <wp14:sizeRelV relativeFrom="page">
              <wp14:pctHeight>0</wp14:pctHeight>
            </wp14:sizeRelV>
          </wp:anchor>
        </w:drawing>
      </w:r>
      <w:r w:rsidR="00F342CD">
        <w:rPr>
          <w:rFonts w:ascii="Arial" w:hAnsi="Arial" w:cs="Arial"/>
          <w:color w:val="3366FF"/>
          <w:sz w:val="36"/>
          <w:szCs w:val="36"/>
        </w:rPr>
        <w:t xml:space="preserve">                                                                                           </w:t>
      </w:r>
      <w:r w:rsidR="00F342CD">
        <w:rPr>
          <w:b/>
          <w:bCs/>
          <w:color w:val="4F6228"/>
          <w:sz w:val="16"/>
          <w:szCs w:val="16"/>
        </w:rPr>
        <w:t xml:space="preserve">                           </w:t>
      </w:r>
    </w:p>
    <w:p w:rsidR="002042BA" w:rsidRPr="003C2AAC" w:rsidRDefault="00EB6E3A" w:rsidP="003C2AAC">
      <w:pPr>
        <w:widowControl w:val="0"/>
        <w:spacing w:line="24" w:lineRule="atLeast"/>
        <w:jc w:val="center"/>
        <w:rPr>
          <w:rFonts w:ascii="Arial" w:hAnsi="Arial" w:cs="Arial"/>
          <w:color w:val="3366FF"/>
          <w:sz w:val="36"/>
          <w:szCs w:val="36"/>
        </w:rPr>
      </w:pPr>
      <w:r>
        <w:rPr>
          <w:rFonts w:ascii="Arial" w:hAnsi="Arial" w:cs="Arial"/>
          <w:color w:val="3366FF"/>
          <w:sz w:val="36"/>
          <w:szCs w:val="36"/>
        </w:rPr>
        <w:t xml:space="preserve">               </w:t>
      </w:r>
      <w:r w:rsidR="00722092">
        <w:rPr>
          <w:rFonts w:ascii="Arial" w:hAnsi="Arial" w:cs="Arial"/>
          <w:color w:val="3366FF"/>
          <w:sz w:val="36"/>
          <w:szCs w:val="36"/>
        </w:rPr>
        <w:t xml:space="preserve">Westmeath </w:t>
      </w:r>
      <w:r w:rsidR="002042BA" w:rsidRPr="003C2AAC">
        <w:rPr>
          <w:rFonts w:ascii="Arial" w:hAnsi="Arial" w:cs="Arial"/>
          <w:color w:val="3366FF"/>
          <w:sz w:val="36"/>
          <w:szCs w:val="36"/>
        </w:rPr>
        <w:t xml:space="preserve">Foundation Programme in </w:t>
      </w:r>
    </w:p>
    <w:p w:rsidR="002042BA" w:rsidRPr="003C2AAC" w:rsidRDefault="00EB6E3A" w:rsidP="003C2AAC">
      <w:pPr>
        <w:widowControl w:val="0"/>
        <w:spacing w:line="24" w:lineRule="atLeast"/>
        <w:jc w:val="center"/>
        <w:rPr>
          <w:rFonts w:ascii="Arial" w:hAnsi="Arial" w:cs="Arial"/>
          <w:sz w:val="36"/>
          <w:szCs w:val="36"/>
        </w:rPr>
      </w:pPr>
      <w:r>
        <w:rPr>
          <w:rFonts w:ascii="Arial" w:hAnsi="Arial" w:cs="Arial"/>
          <w:color w:val="3366FF"/>
          <w:sz w:val="36"/>
          <w:szCs w:val="36"/>
        </w:rPr>
        <w:t xml:space="preserve">              </w:t>
      </w:r>
      <w:r w:rsidR="002042BA" w:rsidRPr="003C2AAC">
        <w:rPr>
          <w:rFonts w:ascii="Arial" w:hAnsi="Arial" w:cs="Arial"/>
          <w:color w:val="3366FF"/>
          <w:sz w:val="36"/>
          <w:szCs w:val="36"/>
        </w:rPr>
        <w:t>Sexual Health Promotion</w:t>
      </w:r>
      <w:r w:rsidR="002042BA" w:rsidRPr="003C2AAC">
        <w:rPr>
          <w:rFonts w:ascii="Arial" w:hAnsi="Arial" w:cs="Arial"/>
          <w:sz w:val="36"/>
          <w:szCs w:val="36"/>
        </w:rPr>
        <w:t xml:space="preserve"> </w:t>
      </w:r>
      <w:r w:rsidR="002042BA" w:rsidRPr="003C2AAC">
        <w:rPr>
          <w:rFonts w:ascii="Arial" w:hAnsi="Arial" w:cs="Arial"/>
          <w:color w:val="3366FF"/>
          <w:sz w:val="36"/>
          <w:szCs w:val="36"/>
        </w:rPr>
        <w:t>(FPSHP)</w:t>
      </w:r>
    </w:p>
    <w:p w:rsidR="002042BA" w:rsidRPr="003C2AAC" w:rsidRDefault="002042BA" w:rsidP="003C2AAC">
      <w:pPr>
        <w:widowControl w:val="0"/>
        <w:spacing w:line="24" w:lineRule="atLeast"/>
        <w:jc w:val="center"/>
        <w:rPr>
          <w:rFonts w:ascii="Arial" w:hAnsi="Arial" w:cs="Arial"/>
        </w:rPr>
      </w:pPr>
    </w:p>
    <w:p w:rsidR="00EB6E3A" w:rsidRPr="009B7780" w:rsidRDefault="002042BA" w:rsidP="009B7780">
      <w:pPr>
        <w:pStyle w:val="NoSpacing"/>
        <w:jc w:val="both"/>
      </w:pPr>
      <w:r w:rsidRPr="00365EF2">
        <w:rPr>
          <w:rFonts w:ascii="Arial" w:hAnsi="Arial" w:cs="Arial"/>
          <w:sz w:val="22"/>
          <w:szCs w:val="22"/>
        </w:rPr>
        <w:t xml:space="preserve">The FPSHP is a </w:t>
      </w:r>
      <w:r w:rsidR="0055554E">
        <w:rPr>
          <w:rFonts w:ascii="Arial" w:hAnsi="Arial" w:cs="Arial"/>
          <w:sz w:val="22"/>
          <w:szCs w:val="22"/>
        </w:rPr>
        <w:t>6</w:t>
      </w:r>
      <w:r w:rsidRPr="00365EF2">
        <w:rPr>
          <w:rFonts w:ascii="Arial" w:hAnsi="Arial" w:cs="Arial"/>
          <w:sz w:val="22"/>
          <w:szCs w:val="22"/>
        </w:rPr>
        <w:t>-day comprehensive capacity building training programme for service providers who want to develop their confidence, skills and knowledge in the area of sexual health promotion, and incorporate sexual health promotion into their work</w:t>
      </w:r>
      <w:r w:rsidRPr="003C2AAC">
        <w:t xml:space="preserve">.  </w:t>
      </w:r>
    </w:p>
    <w:p w:rsidR="00EB6E3A" w:rsidRDefault="00EB6E3A" w:rsidP="003C2AAC">
      <w:pPr>
        <w:widowControl w:val="0"/>
        <w:spacing w:line="24" w:lineRule="atLeast"/>
        <w:outlineLvl w:val="0"/>
        <w:rPr>
          <w:rFonts w:ascii="Arial" w:hAnsi="Arial" w:cs="Arial"/>
          <w:b/>
          <w:bCs/>
          <w:color w:val="0066FF"/>
          <w:sz w:val="22"/>
          <w:szCs w:val="22"/>
        </w:rPr>
      </w:pPr>
    </w:p>
    <w:p w:rsidR="002042BA" w:rsidRPr="003C2AAC" w:rsidRDefault="002042BA" w:rsidP="003C2AAC">
      <w:pPr>
        <w:widowControl w:val="0"/>
        <w:spacing w:line="24" w:lineRule="atLeast"/>
        <w:outlineLvl w:val="0"/>
        <w:rPr>
          <w:rFonts w:ascii="Arial" w:hAnsi="Arial" w:cs="Arial"/>
          <w:b/>
          <w:bCs/>
          <w:color w:val="0066FF"/>
          <w:sz w:val="22"/>
          <w:szCs w:val="22"/>
        </w:rPr>
      </w:pPr>
      <w:r>
        <w:rPr>
          <w:rFonts w:ascii="Arial" w:hAnsi="Arial" w:cs="Arial"/>
          <w:b/>
          <w:bCs/>
          <w:color w:val="0066FF"/>
          <w:sz w:val="22"/>
          <w:szCs w:val="22"/>
        </w:rPr>
        <w:t>Who is the programme</w:t>
      </w:r>
      <w:r w:rsidRPr="003C2AAC">
        <w:rPr>
          <w:rFonts w:ascii="Arial" w:hAnsi="Arial" w:cs="Arial"/>
          <w:b/>
          <w:bCs/>
          <w:color w:val="0066FF"/>
          <w:sz w:val="22"/>
          <w:szCs w:val="22"/>
        </w:rPr>
        <w:t xml:space="preserve"> for?</w:t>
      </w:r>
    </w:p>
    <w:p w:rsidR="00EB6E3A" w:rsidRPr="00B1382B" w:rsidRDefault="002042BA" w:rsidP="0061378F">
      <w:pPr>
        <w:widowControl w:val="0"/>
        <w:spacing w:line="24" w:lineRule="atLeast"/>
        <w:outlineLvl w:val="0"/>
        <w:rPr>
          <w:rFonts w:ascii="Arial" w:hAnsi="Arial" w:cs="Arial"/>
          <w:bCs/>
          <w:color w:val="auto"/>
          <w:sz w:val="22"/>
          <w:szCs w:val="22"/>
        </w:rPr>
      </w:pPr>
      <w:r>
        <w:rPr>
          <w:rFonts w:ascii="Arial" w:hAnsi="Arial" w:cs="Arial"/>
          <w:bCs/>
          <w:color w:val="auto"/>
          <w:sz w:val="22"/>
          <w:szCs w:val="22"/>
        </w:rPr>
        <w:t>The FPSHP is for s</w:t>
      </w:r>
      <w:r w:rsidRPr="003C2AAC">
        <w:rPr>
          <w:rFonts w:ascii="Arial" w:hAnsi="Arial" w:cs="Arial"/>
          <w:bCs/>
          <w:color w:val="auto"/>
          <w:sz w:val="22"/>
          <w:szCs w:val="22"/>
        </w:rPr>
        <w:t>ervice providers from the health, educatio</w:t>
      </w:r>
      <w:r>
        <w:rPr>
          <w:rFonts w:ascii="Arial" w:hAnsi="Arial" w:cs="Arial"/>
          <w:bCs/>
          <w:color w:val="auto"/>
          <w:sz w:val="22"/>
          <w:szCs w:val="22"/>
        </w:rPr>
        <w:t xml:space="preserve">n, community and youth sectors </w:t>
      </w:r>
      <w:r w:rsidRPr="003C2AAC">
        <w:rPr>
          <w:rFonts w:ascii="Arial" w:hAnsi="Arial" w:cs="Arial"/>
          <w:bCs/>
          <w:color w:val="auto"/>
          <w:sz w:val="22"/>
          <w:szCs w:val="22"/>
        </w:rPr>
        <w:t xml:space="preserve">who have the </w:t>
      </w:r>
      <w:r w:rsidRPr="005C40A2">
        <w:rPr>
          <w:rFonts w:ascii="Arial" w:hAnsi="Arial" w:cs="Arial"/>
          <w:bCs/>
          <w:i/>
          <w:color w:val="auto"/>
          <w:sz w:val="22"/>
          <w:szCs w:val="22"/>
        </w:rPr>
        <w:t>potential</w:t>
      </w:r>
      <w:r w:rsidRPr="003C2AAC">
        <w:rPr>
          <w:rFonts w:ascii="Arial" w:hAnsi="Arial" w:cs="Arial"/>
          <w:bCs/>
          <w:color w:val="auto"/>
          <w:sz w:val="22"/>
          <w:szCs w:val="22"/>
        </w:rPr>
        <w:t xml:space="preserve"> and </w:t>
      </w:r>
      <w:r w:rsidRPr="005C40A2">
        <w:rPr>
          <w:rFonts w:ascii="Arial" w:hAnsi="Arial" w:cs="Arial"/>
          <w:bCs/>
          <w:i/>
          <w:color w:val="auto"/>
          <w:sz w:val="22"/>
          <w:szCs w:val="22"/>
        </w:rPr>
        <w:t>capacity</w:t>
      </w:r>
      <w:r w:rsidRPr="003C2AAC">
        <w:rPr>
          <w:rFonts w:ascii="Arial" w:hAnsi="Arial" w:cs="Arial"/>
          <w:bCs/>
          <w:color w:val="auto"/>
          <w:sz w:val="22"/>
          <w:szCs w:val="22"/>
        </w:rPr>
        <w:t xml:space="preserve"> to undertake Sexual Health Promotion with</w:t>
      </w:r>
      <w:r>
        <w:rPr>
          <w:rFonts w:ascii="Arial" w:hAnsi="Arial" w:cs="Arial"/>
          <w:bCs/>
          <w:color w:val="auto"/>
          <w:sz w:val="22"/>
          <w:szCs w:val="22"/>
        </w:rPr>
        <w:t>in</w:t>
      </w:r>
      <w:r w:rsidRPr="003C2AAC">
        <w:rPr>
          <w:rFonts w:ascii="Arial" w:hAnsi="Arial" w:cs="Arial"/>
          <w:bCs/>
          <w:color w:val="auto"/>
          <w:sz w:val="22"/>
          <w:szCs w:val="22"/>
        </w:rPr>
        <w:t xml:space="preserve"> their </w:t>
      </w:r>
      <w:r>
        <w:rPr>
          <w:rFonts w:ascii="Arial" w:hAnsi="Arial" w:cs="Arial"/>
          <w:bCs/>
          <w:color w:val="auto"/>
          <w:sz w:val="22"/>
          <w:szCs w:val="22"/>
        </w:rPr>
        <w:t>organisation</w:t>
      </w:r>
      <w:r w:rsidRPr="003C2AAC">
        <w:rPr>
          <w:rFonts w:ascii="Arial" w:hAnsi="Arial" w:cs="Arial"/>
          <w:bCs/>
          <w:color w:val="auto"/>
          <w:sz w:val="22"/>
          <w:szCs w:val="22"/>
        </w:rPr>
        <w:t>.</w:t>
      </w:r>
      <w:r>
        <w:rPr>
          <w:rFonts w:ascii="Arial" w:hAnsi="Arial" w:cs="Arial"/>
          <w:bCs/>
          <w:color w:val="auto"/>
          <w:sz w:val="22"/>
          <w:szCs w:val="22"/>
        </w:rPr>
        <w:t xml:space="preserve">  </w:t>
      </w:r>
    </w:p>
    <w:p w:rsidR="00EB6E3A" w:rsidRDefault="00EB6E3A" w:rsidP="0061378F">
      <w:pPr>
        <w:widowControl w:val="0"/>
        <w:spacing w:line="24" w:lineRule="atLeast"/>
        <w:outlineLvl w:val="0"/>
        <w:rPr>
          <w:rFonts w:ascii="Arial" w:hAnsi="Arial" w:cs="Arial"/>
          <w:b/>
          <w:bCs/>
          <w:color w:val="0066FF"/>
          <w:sz w:val="22"/>
          <w:szCs w:val="22"/>
        </w:rPr>
      </w:pPr>
    </w:p>
    <w:p w:rsidR="009B7780" w:rsidRPr="009B7780" w:rsidRDefault="002042BA" w:rsidP="0061378F">
      <w:pPr>
        <w:widowControl w:val="0"/>
        <w:spacing w:line="24" w:lineRule="atLeast"/>
        <w:outlineLvl w:val="0"/>
        <w:rPr>
          <w:rFonts w:ascii="Arial" w:hAnsi="Arial" w:cs="Arial"/>
          <w:b/>
          <w:bCs/>
          <w:color w:val="0066FF"/>
          <w:sz w:val="22"/>
          <w:szCs w:val="22"/>
        </w:rPr>
      </w:pPr>
      <w:r>
        <w:rPr>
          <w:rFonts w:ascii="Arial" w:hAnsi="Arial" w:cs="Arial"/>
          <w:b/>
          <w:bCs/>
          <w:color w:val="0066FF"/>
          <w:sz w:val="22"/>
          <w:szCs w:val="22"/>
        </w:rPr>
        <w:t>Is the course certified</w:t>
      </w:r>
      <w:r w:rsidRPr="003C2AAC">
        <w:rPr>
          <w:rFonts w:ascii="Arial" w:hAnsi="Arial" w:cs="Arial"/>
          <w:b/>
          <w:bCs/>
          <w:color w:val="0066FF"/>
          <w:sz w:val="22"/>
          <w:szCs w:val="22"/>
        </w:rPr>
        <w:t>?</w:t>
      </w:r>
    </w:p>
    <w:p w:rsidR="002042BA" w:rsidRPr="003C2AAC" w:rsidRDefault="002042BA" w:rsidP="0061378F">
      <w:pPr>
        <w:widowControl w:val="0"/>
        <w:spacing w:line="24" w:lineRule="atLeast"/>
        <w:rPr>
          <w:rFonts w:ascii="Arial" w:hAnsi="Arial" w:cs="Arial"/>
          <w:sz w:val="22"/>
          <w:szCs w:val="22"/>
        </w:rPr>
      </w:pPr>
      <w:r w:rsidRPr="003C2AAC">
        <w:rPr>
          <w:rFonts w:ascii="Arial" w:hAnsi="Arial" w:cs="Arial"/>
          <w:sz w:val="22"/>
          <w:szCs w:val="22"/>
        </w:rPr>
        <w:t>The</w:t>
      </w:r>
      <w:r w:rsidR="0055554E">
        <w:rPr>
          <w:rFonts w:ascii="Arial" w:hAnsi="Arial" w:cs="Arial"/>
          <w:sz w:val="22"/>
          <w:szCs w:val="22"/>
        </w:rPr>
        <w:t xml:space="preserve"> FPSHP </w:t>
      </w:r>
      <w:r w:rsidRPr="003C2AAC">
        <w:rPr>
          <w:rFonts w:ascii="Arial" w:hAnsi="Arial" w:cs="Arial"/>
          <w:sz w:val="22"/>
          <w:szCs w:val="22"/>
        </w:rPr>
        <w:t>is certified by HSE Health Promotion &amp; Improvement and endorsed by:</w:t>
      </w:r>
    </w:p>
    <w:p w:rsidR="002042BA" w:rsidRPr="00A87E80" w:rsidRDefault="002042BA" w:rsidP="00A87E80">
      <w:pPr>
        <w:widowControl w:val="0"/>
        <w:numPr>
          <w:ilvl w:val="0"/>
          <w:numId w:val="4"/>
        </w:numPr>
        <w:spacing w:line="24" w:lineRule="atLeast"/>
        <w:rPr>
          <w:rFonts w:ascii="Arial" w:hAnsi="Arial" w:cs="Arial"/>
          <w:sz w:val="22"/>
          <w:szCs w:val="22"/>
        </w:rPr>
      </w:pPr>
      <w:r w:rsidRPr="003C2AAC">
        <w:rPr>
          <w:rFonts w:ascii="Arial" w:hAnsi="Arial" w:cs="Arial"/>
          <w:sz w:val="22"/>
          <w:szCs w:val="22"/>
        </w:rPr>
        <w:t xml:space="preserve">The Nursing and Midwifery Board of Ireland Category 1(35 CEUs) </w:t>
      </w:r>
    </w:p>
    <w:p w:rsidR="002042BA" w:rsidRPr="003C2AAC" w:rsidRDefault="002042BA" w:rsidP="0061378F">
      <w:pPr>
        <w:widowControl w:val="0"/>
        <w:numPr>
          <w:ilvl w:val="0"/>
          <w:numId w:val="4"/>
        </w:numPr>
        <w:spacing w:line="24" w:lineRule="atLeast"/>
        <w:rPr>
          <w:rFonts w:ascii="Arial" w:hAnsi="Arial" w:cs="Arial"/>
          <w:sz w:val="22"/>
          <w:szCs w:val="22"/>
        </w:rPr>
      </w:pPr>
      <w:r w:rsidRPr="003C2AAC">
        <w:rPr>
          <w:rFonts w:ascii="Arial" w:hAnsi="Arial" w:cs="Arial"/>
          <w:sz w:val="22"/>
          <w:szCs w:val="22"/>
        </w:rPr>
        <w:t>Irish Association Counselling and Psychotherapy 60 hours attended</w:t>
      </w:r>
    </w:p>
    <w:p w:rsidR="009B7780" w:rsidRDefault="009B7780" w:rsidP="003C2AAC">
      <w:pPr>
        <w:widowControl w:val="0"/>
        <w:spacing w:line="24" w:lineRule="atLeast"/>
        <w:outlineLvl w:val="0"/>
      </w:pPr>
    </w:p>
    <w:p w:rsidR="00EB6E3A" w:rsidRPr="009B7780" w:rsidRDefault="009B7780" w:rsidP="003C2AAC">
      <w:pPr>
        <w:widowControl w:val="0"/>
        <w:spacing w:line="24" w:lineRule="atLeast"/>
        <w:outlineLvl w:val="0"/>
        <w:rPr>
          <w:rFonts w:ascii="Arial" w:hAnsi="Arial" w:cs="Arial"/>
          <w:b/>
          <w:bCs/>
          <w:color w:val="0066FF"/>
          <w:sz w:val="22"/>
          <w:szCs w:val="22"/>
        </w:rPr>
      </w:pPr>
      <w:r w:rsidRPr="009B7780">
        <w:rPr>
          <w:rFonts w:ascii="Arial" w:hAnsi="Arial" w:cs="Arial"/>
          <w:sz w:val="22"/>
          <w:szCs w:val="22"/>
        </w:rPr>
        <w:t>For other registered professions see CORU’s CPD Support Document to demonstrate how the Foundation Programme in Sexual Health Promotion meets CPD requirements under the Code of Professional Conduct and Ethics. www.coru.ie</w:t>
      </w:r>
    </w:p>
    <w:p w:rsidR="00EB6E3A" w:rsidRDefault="00EB6E3A" w:rsidP="003C2AAC">
      <w:pPr>
        <w:widowControl w:val="0"/>
        <w:spacing w:line="24" w:lineRule="atLeast"/>
        <w:outlineLvl w:val="0"/>
        <w:rPr>
          <w:rFonts w:ascii="Arial" w:hAnsi="Arial" w:cs="Arial"/>
          <w:b/>
          <w:bCs/>
          <w:color w:val="0066FF"/>
          <w:sz w:val="22"/>
          <w:szCs w:val="22"/>
        </w:rPr>
      </w:pPr>
    </w:p>
    <w:p w:rsidR="002042BA" w:rsidRPr="003C2AAC" w:rsidRDefault="002042BA" w:rsidP="003C2AAC">
      <w:pPr>
        <w:widowControl w:val="0"/>
        <w:spacing w:line="24" w:lineRule="atLeast"/>
        <w:outlineLvl w:val="0"/>
        <w:rPr>
          <w:rFonts w:ascii="Arial" w:hAnsi="Arial" w:cs="Arial"/>
          <w:b/>
          <w:bCs/>
          <w:color w:val="0066FF"/>
          <w:sz w:val="22"/>
          <w:szCs w:val="22"/>
        </w:rPr>
      </w:pPr>
      <w:r w:rsidRPr="003C2AAC">
        <w:rPr>
          <w:rFonts w:ascii="Arial" w:hAnsi="Arial" w:cs="Arial"/>
          <w:b/>
          <w:bCs/>
          <w:color w:val="0066FF"/>
          <w:sz w:val="22"/>
          <w:szCs w:val="22"/>
        </w:rPr>
        <w:t xml:space="preserve">What is the benefit to participants and their organisations? </w:t>
      </w:r>
    </w:p>
    <w:p w:rsidR="002042BA" w:rsidRPr="003C2AAC" w:rsidRDefault="002042BA" w:rsidP="003C2AAC">
      <w:pPr>
        <w:widowControl w:val="0"/>
        <w:spacing w:line="24" w:lineRule="atLeast"/>
        <w:outlineLvl w:val="0"/>
        <w:rPr>
          <w:rFonts w:ascii="Arial" w:hAnsi="Arial" w:cs="Arial"/>
          <w:color w:val="auto"/>
          <w:sz w:val="22"/>
          <w:szCs w:val="22"/>
        </w:rPr>
      </w:pPr>
      <w:r w:rsidRPr="003C2AAC">
        <w:rPr>
          <w:rFonts w:ascii="Arial" w:hAnsi="Arial" w:cs="Arial"/>
          <w:bCs/>
          <w:color w:val="auto"/>
          <w:sz w:val="22"/>
          <w:szCs w:val="22"/>
        </w:rPr>
        <w:t>Participants will:</w:t>
      </w:r>
    </w:p>
    <w:p w:rsidR="002042BA" w:rsidRPr="003C2AAC" w:rsidRDefault="002042BA" w:rsidP="003C2AAC">
      <w:pPr>
        <w:widowControl w:val="0"/>
        <w:numPr>
          <w:ilvl w:val="0"/>
          <w:numId w:val="1"/>
        </w:numPr>
        <w:spacing w:line="24" w:lineRule="atLeast"/>
        <w:rPr>
          <w:rFonts w:ascii="Arial" w:hAnsi="Arial" w:cs="Arial"/>
          <w:sz w:val="22"/>
          <w:szCs w:val="22"/>
        </w:rPr>
      </w:pPr>
      <w:r w:rsidRPr="003C2AAC">
        <w:rPr>
          <w:rFonts w:ascii="Arial" w:hAnsi="Arial" w:cs="Arial"/>
          <w:sz w:val="22"/>
          <w:szCs w:val="22"/>
        </w:rPr>
        <w:t>Have the opportunity to improve their knowledge, skills and confidence in relation to sexual health work in their organisation.</w:t>
      </w:r>
    </w:p>
    <w:p w:rsidR="002042BA" w:rsidRPr="003C2AAC" w:rsidRDefault="002042BA" w:rsidP="003C2AAC">
      <w:pPr>
        <w:widowControl w:val="0"/>
        <w:numPr>
          <w:ilvl w:val="0"/>
          <w:numId w:val="1"/>
        </w:numPr>
        <w:spacing w:line="24" w:lineRule="atLeast"/>
        <w:rPr>
          <w:rFonts w:ascii="Arial" w:hAnsi="Arial" w:cs="Arial"/>
          <w:sz w:val="22"/>
          <w:szCs w:val="22"/>
        </w:rPr>
      </w:pPr>
      <w:r w:rsidRPr="003C2AAC">
        <w:rPr>
          <w:rFonts w:ascii="Arial" w:hAnsi="Arial" w:cs="Arial"/>
          <w:sz w:val="22"/>
          <w:szCs w:val="22"/>
        </w:rPr>
        <w:t xml:space="preserve">Have access to a Sexual Health Resource Library to support their work in Sexual Health </w:t>
      </w:r>
      <w:r>
        <w:rPr>
          <w:rFonts w:ascii="Arial" w:hAnsi="Arial" w:cs="Arial"/>
          <w:sz w:val="22"/>
          <w:szCs w:val="22"/>
        </w:rPr>
        <w:t>Promotion in their organisation on completion of the programme.</w:t>
      </w:r>
    </w:p>
    <w:p w:rsidR="002042BA" w:rsidRDefault="002042BA" w:rsidP="003C2AAC">
      <w:pPr>
        <w:widowControl w:val="0"/>
        <w:numPr>
          <w:ilvl w:val="0"/>
          <w:numId w:val="1"/>
        </w:numPr>
        <w:spacing w:line="24" w:lineRule="atLeast"/>
        <w:rPr>
          <w:rFonts w:ascii="Arial" w:hAnsi="Arial" w:cs="Arial"/>
          <w:sz w:val="22"/>
          <w:szCs w:val="22"/>
        </w:rPr>
      </w:pPr>
      <w:r w:rsidRPr="003C2AAC">
        <w:rPr>
          <w:rFonts w:ascii="Arial" w:hAnsi="Arial" w:cs="Arial"/>
          <w:sz w:val="22"/>
          <w:szCs w:val="22"/>
        </w:rPr>
        <w:t>Rece</w:t>
      </w:r>
      <w:r w:rsidR="008F36B0">
        <w:rPr>
          <w:rFonts w:ascii="Arial" w:hAnsi="Arial" w:cs="Arial"/>
          <w:sz w:val="22"/>
          <w:szCs w:val="22"/>
        </w:rPr>
        <w:t xml:space="preserve">ive ongoing updates/newsletters </w:t>
      </w:r>
      <w:r w:rsidRPr="003C2AAC">
        <w:rPr>
          <w:rFonts w:ascii="Arial" w:hAnsi="Arial" w:cs="Arial"/>
          <w:sz w:val="22"/>
          <w:szCs w:val="22"/>
        </w:rPr>
        <w:t xml:space="preserve">relating to Sexual Health. </w:t>
      </w:r>
    </w:p>
    <w:p w:rsidR="002042BA" w:rsidRPr="003C2AAC" w:rsidRDefault="002042BA" w:rsidP="003C2AAC">
      <w:pPr>
        <w:widowControl w:val="0"/>
        <w:numPr>
          <w:ilvl w:val="0"/>
          <w:numId w:val="1"/>
        </w:numPr>
        <w:spacing w:line="24" w:lineRule="atLeast"/>
        <w:rPr>
          <w:rFonts w:ascii="Arial" w:hAnsi="Arial" w:cs="Arial"/>
          <w:sz w:val="22"/>
          <w:szCs w:val="22"/>
        </w:rPr>
      </w:pPr>
      <w:r>
        <w:rPr>
          <w:rFonts w:ascii="Arial" w:hAnsi="Arial" w:cs="Arial"/>
          <w:sz w:val="22"/>
          <w:szCs w:val="22"/>
        </w:rPr>
        <w:t>Be notified of further related training events.</w:t>
      </w:r>
    </w:p>
    <w:p w:rsidR="002528F8" w:rsidRDefault="002528F8" w:rsidP="003C2AAC">
      <w:pPr>
        <w:widowControl w:val="0"/>
        <w:spacing w:line="24" w:lineRule="atLeast"/>
        <w:outlineLvl w:val="0"/>
        <w:rPr>
          <w:rFonts w:ascii="Arial" w:hAnsi="Arial" w:cs="Arial"/>
          <w:b/>
          <w:bCs/>
          <w:color w:val="0066FF"/>
          <w:sz w:val="22"/>
          <w:szCs w:val="22"/>
        </w:rPr>
      </w:pPr>
    </w:p>
    <w:p w:rsidR="00EB6E3A" w:rsidRDefault="00EB6E3A" w:rsidP="003C2AAC">
      <w:pPr>
        <w:widowControl w:val="0"/>
        <w:spacing w:line="24" w:lineRule="atLeast"/>
        <w:outlineLvl w:val="0"/>
        <w:rPr>
          <w:rFonts w:ascii="Arial" w:hAnsi="Arial" w:cs="Arial"/>
          <w:b/>
          <w:bCs/>
          <w:color w:val="0066FF"/>
          <w:sz w:val="22"/>
          <w:szCs w:val="22"/>
        </w:rPr>
      </w:pPr>
    </w:p>
    <w:p w:rsidR="002042BA" w:rsidRPr="003C2AAC" w:rsidRDefault="002042BA" w:rsidP="003C2AAC">
      <w:pPr>
        <w:widowControl w:val="0"/>
        <w:spacing w:line="24" w:lineRule="atLeast"/>
        <w:outlineLvl w:val="0"/>
        <w:rPr>
          <w:rFonts w:ascii="Arial" w:hAnsi="Arial" w:cs="Arial"/>
          <w:b/>
          <w:bCs/>
          <w:color w:val="0066FF"/>
          <w:sz w:val="22"/>
          <w:szCs w:val="22"/>
        </w:rPr>
      </w:pPr>
      <w:r>
        <w:rPr>
          <w:rFonts w:ascii="Arial" w:hAnsi="Arial" w:cs="Arial"/>
          <w:b/>
          <w:bCs/>
          <w:color w:val="0066FF"/>
          <w:sz w:val="22"/>
          <w:szCs w:val="22"/>
        </w:rPr>
        <w:t xml:space="preserve">Programme </w:t>
      </w:r>
      <w:r w:rsidRPr="003C2AAC">
        <w:rPr>
          <w:rFonts w:ascii="Arial" w:hAnsi="Arial" w:cs="Arial"/>
          <w:b/>
          <w:bCs/>
          <w:color w:val="0066FF"/>
          <w:sz w:val="22"/>
          <w:szCs w:val="22"/>
        </w:rPr>
        <w:t xml:space="preserve">Content </w:t>
      </w:r>
    </w:p>
    <w:p w:rsidR="002042BA" w:rsidRPr="003C2AAC" w:rsidRDefault="002042BA" w:rsidP="003C2AAC">
      <w:pPr>
        <w:widowControl w:val="0"/>
        <w:spacing w:line="24" w:lineRule="atLeast"/>
        <w:rPr>
          <w:rFonts w:ascii="Arial" w:hAnsi="Arial" w:cs="Arial"/>
          <w:sz w:val="22"/>
          <w:szCs w:val="22"/>
        </w:rPr>
      </w:pPr>
      <w:r w:rsidRPr="003C2AAC">
        <w:rPr>
          <w:rFonts w:ascii="Arial" w:hAnsi="Arial" w:cs="Arial"/>
          <w:sz w:val="22"/>
          <w:szCs w:val="22"/>
        </w:rPr>
        <w:t xml:space="preserve">This programme </w:t>
      </w:r>
      <w:r>
        <w:rPr>
          <w:rFonts w:ascii="Arial" w:hAnsi="Arial" w:cs="Arial"/>
          <w:sz w:val="22"/>
          <w:szCs w:val="22"/>
        </w:rPr>
        <w:t xml:space="preserve">takes a holistic, life-course approach to </w:t>
      </w:r>
      <w:r w:rsidRPr="003C2AAC">
        <w:rPr>
          <w:rFonts w:ascii="Arial" w:hAnsi="Arial" w:cs="Arial"/>
          <w:sz w:val="22"/>
          <w:szCs w:val="22"/>
        </w:rPr>
        <w:t>sexual health promotion.  The course content includes:</w:t>
      </w:r>
    </w:p>
    <w:p w:rsidR="002042BA" w:rsidRPr="003C2AAC" w:rsidRDefault="002042BA" w:rsidP="003C2AAC">
      <w:pPr>
        <w:widowControl w:val="0"/>
        <w:numPr>
          <w:ilvl w:val="0"/>
          <w:numId w:val="3"/>
        </w:numPr>
        <w:spacing w:line="24" w:lineRule="atLeast"/>
        <w:rPr>
          <w:rFonts w:ascii="Arial" w:hAnsi="Arial" w:cs="Arial"/>
          <w:sz w:val="22"/>
          <w:szCs w:val="22"/>
        </w:rPr>
      </w:pPr>
      <w:r w:rsidRPr="003C2AAC">
        <w:rPr>
          <w:rFonts w:ascii="Arial" w:hAnsi="Arial" w:cs="Arial"/>
          <w:sz w:val="22"/>
          <w:szCs w:val="22"/>
        </w:rPr>
        <w:t xml:space="preserve">Sexual Health Promotion in the Irish Context </w:t>
      </w:r>
    </w:p>
    <w:p w:rsidR="002042BA" w:rsidRPr="0055554E" w:rsidRDefault="002042BA" w:rsidP="003C2AAC">
      <w:pPr>
        <w:widowControl w:val="0"/>
        <w:numPr>
          <w:ilvl w:val="0"/>
          <w:numId w:val="3"/>
        </w:numPr>
        <w:tabs>
          <w:tab w:val="left" w:pos="4994"/>
        </w:tabs>
        <w:spacing w:line="24" w:lineRule="atLeast"/>
        <w:outlineLvl w:val="0"/>
        <w:rPr>
          <w:rFonts w:ascii="Arial" w:hAnsi="Arial" w:cs="Arial"/>
          <w:color w:val="auto"/>
          <w:sz w:val="22"/>
          <w:szCs w:val="22"/>
        </w:rPr>
      </w:pPr>
      <w:r w:rsidRPr="0055554E">
        <w:rPr>
          <w:rFonts w:ascii="Arial" w:hAnsi="Arial" w:cs="Arial"/>
          <w:sz w:val="22"/>
          <w:szCs w:val="22"/>
        </w:rPr>
        <w:t xml:space="preserve">A Life-Course Approach to Sexual </w:t>
      </w:r>
      <w:r w:rsidR="0055554E" w:rsidRPr="0055554E">
        <w:rPr>
          <w:rFonts w:ascii="Arial" w:hAnsi="Arial" w:cs="Arial"/>
          <w:sz w:val="22"/>
          <w:szCs w:val="22"/>
        </w:rPr>
        <w:t xml:space="preserve">and Reproductive </w:t>
      </w:r>
      <w:r w:rsidRPr="0055554E">
        <w:rPr>
          <w:rFonts w:ascii="Arial" w:hAnsi="Arial" w:cs="Arial"/>
          <w:sz w:val="22"/>
          <w:szCs w:val="22"/>
        </w:rPr>
        <w:t xml:space="preserve">Health </w:t>
      </w:r>
    </w:p>
    <w:p w:rsidR="0055554E" w:rsidRDefault="0055554E" w:rsidP="003C2AAC">
      <w:pPr>
        <w:widowControl w:val="0"/>
        <w:numPr>
          <w:ilvl w:val="0"/>
          <w:numId w:val="3"/>
        </w:numPr>
        <w:tabs>
          <w:tab w:val="left" w:pos="4994"/>
        </w:tabs>
        <w:spacing w:line="24" w:lineRule="atLeast"/>
        <w:outlineLvl w:val="0"/>
        <w:rPr>
          <w:rFonts w:ascii="Arial" w:hAnsi="Arial" w:cs="Arial"/>
          <w:color w:val="auto"/>
          <w:sz w:val="22"/>
          <w:szCs w:val="22"/>
        </w:rPr>
      </w:pPr>
      <w:r w:rsidRPr="0055554E">
        <w:rPr>
          <w:rFonts w:ascii="Arial" w:hAnsi="Arial" w:cs="Arial"/>
          <w:color w:val="auto"/>
          <w:sz w:val="22"/>
          <w:szCs w:val="22"/>
        </w:rPr>
        <w:t>Gender Roles and Ster</w:t>
      </w:r>
      <w:r>
        <w:rPr>
          <w:rFonts w:ascii="Arial" w:hAnsi="Arial" w:cs="Arial"/>
          <w:color w:val="auto"/>
          <w:sz w:val="22"/>
          <w:szCs w:val="22"/>
        </w:rPr>
        <w:t>e</w:t>
      </w:r>
      <w:r w:rsidRPr="0055554E">
        <w:rPr>
          <w:rFonts w:ascii="Arial" w:hAnsi="Arial" w:cs="Arial"/>
          <w:color w:val="auto"/>
          <w:sz w:val="22"/>
          <w:szCs w:val="22"/>
        </w:rPr>
        <w:t>otypes</w:t>
      </w:r>
    </w:p>
    <w:p w:rsidR="002042BA" w:rsidRPr="003C2AAC" w:rsidRDefault="002042BA" w:rsidP="003C2AAC">
      <w:pPr>
        <w:widowControl w:val="0"/>
        <w:numPr>
          <w:ilvl w:val="0"/>
          <w:numId w:val="3"/>
        </w:numPr>
        <w:spacing w:line="24" w:lineRule="atLeast"/>
        <w:rPr>
          <w:rFonts w:ascii="Arial" w:hAnsi="Arial" w:cs="Arial"/>
          <w:color w:val="auto"/>
          <w:sz w:val="22"/>
          <w:szCs w:val="22"/>
        </w:rPr>
      </w:pPr>
      <w:r w:rsidRPr="003C2AAC">
        <w:rPr>
          <w:rFonts w:ascii="Arial" w:hAnsi="Arial" w:cs="Arial"/>
          <w:color w:val="auto"/>
          <w:sz w:val="22"/>
          <w:szCs w:val="22"/>
        </w:rPr>
        <w:t xml:space="preserve">Self Esteem and Sexual Health </w:t>
      </w:r>
    </w:p>
    <w:p w:rsidR="002042BA" w:rsidRDefault="002042BA" w:rsidP="003C2AAC">
      <w:pPr>
        <w:widowControl w:val="0"/>
        <w:numPr>
          <w:ilvl w:val="0"/>
          <w:numId w:val="3"/>
        </w:numPr>
        <w:spacing w:line="24" w:lineRule="atLeast"/>
        <w:outlineLvl w:val="0"/>
        <w:rPr>
          <w:rFonts w:ascii="Arial" w:hAnsi="Arial" w:cs="Arial"/>
          <w:color w:val="auto"/>
          <w:sz w:val="22"/>
          <w:szCs w:val="22"/>
        </w:rPr>
      </w:pPr>
      <w:r w:rsidRPr="003C2AAC">
        <w:rPr>
          <w:rFonts w:ascii="Arial" w:hAnsi="Arial" w:cs="Arial"/>
          <w:color w:val="auto"/>
          <w:sz w:val="22"/>
          <w:szCs w:val="22"/>
        </w:rPr>
        <w:t>Sex, So</w:t>
      </w:r>
      <w:r>
        <w:rPr>
          <w:rFonts w:ascii="Arial" w:hAnsi="Arial" w:cs="Arial"/>
          <w:color w:val="auto"/>
          <w:sz w:val="22"/>
          <w:szCs w:val="22"/>
        </w:rPr>
        <w:t>ciety and Culture (including Diversity and D</w:t>
      </w:r>
      <w:r w:rsidRPr="003C2AAC">
        <w:rPr>
          <w:rFonts w:ascii="Arial" w:hAnsi="Arial" w:cs="Arial"/>
          <w:color w:val="auto"/>
          <w:sz w:val="22"/>
          <w:szCs w:val="22"/>
        </w:rPr>
        <w:t>iscrimination)</w:t>
      </w:r>
    </w:p>
    <w:p w:rsidR="0055554E" w:rsidRDefault="0055554E" w:rsidP="003C2AAC">
      <w:pPr>
        <w:widowControl w:val="0"/>
        <w:numPr>
          <w:ilvl w:val="0"/>
          <w:numId w:val="3"/>
        </w:numPr>
        <w:spacing w:line="24" w:lineRule="atLeast"/>
        <w:outlineLvl w:val="0"/>
        <w:rPr>
          <w:rFonts w:ascii="Arial" w:hAnsi="Arial" w:cs="Arial"/>
          <w:color w:val="auto"/>
          <w:sz w:val="22"/>
          <w:szCs w:val="22"/>
        </w:rPr>
      </w:pPr>
      <w:r>
        <w:rPr>
          <w:rFonts w:ascii="Arial" w:hAnsi="Arial" w:cs="Arial"/>
          <w:color w:val="auto"/>
          <w:sz w:val="22"/>
          <w:szCs w:val="22"/>
        </w:rPr>
        <w:t xml:space="preserve">Sexual Pleasure within Sexual Health Promotion </w:t>
      </w:r>
    </w:p>
    <w:p w:rsidR="002042BA" w:rsidRPr="003C2AAC" w:rsidRDefault="002042BA" w:rsidP="003C2AAC">
      <w:pPr>
        <w:widowControl w:val="0"/>
        <w:numPr>
          <w:ilvl w:val="0"/>
          <w:numId w:val="3"/>
        </w:numPr>
        <w:spacing w:line="24" w:lineRule="atLeast"/>
        <w:rPr>
          <w:rFonts w:ascii="Arial" w:hAnsi="Arial" w:cs="Arial"/>
          <w:color w:val="auto"/>
          <w:sz w:val="22"/>
          <w:szCs w:val="22"/>
        </w:rPr>
      </w:pPr>
      <w:r w:rsidRPr="003C2AAC">
        <w:rPr>
          <w:rFonts w:ascii="Arial" w:hAnsi="Arial" w:cs="Arial"/>
          <w:color w:val="auto"/>
          <w:sz w:val="22"/>
          <w:szCs w:val="22"/>
        </w:rPr>
        <w:t>Irish Law and Sexual Health (includ</w:t>
      </w:r>
      <w:r w:rsidR="0055554E">
        <w:rPr>
          <w:rFonts w:ascii="Arial" w:hAnsi="Arial" w:cs="Arial"/>
          <w:color w:val="auto"/>
          <w:sz w:val="22"/>
          <w:szCs w:val="22"/>
        </w:rPr>
        <w:t>ing Power and Control</w:t>
      </w:r>
      <w:r>
        <w:rPr>
          <w:rFonts w:ascii="Arial" w:hAnsi="Arial" w:cs="Arial"/>
          <w:color w:val="auto"/>
          <w:sz w:val="22"/>
          <w:szCs w:val="22"/>
        </w:rPr>
        <w:t xml:space="preserve"> Healthy and Unhealthy R</w:t>
      </w:r>
      <w:r w:rsidRPr="003C2AAC">
        <w:rPr>
          <w:rFonts w:ascii="Arial" w:hAnsi="Arial" w:cs="Arial"/>
          <w:color w:val="auto"/>
          <w:sz w:val="22"/>
          <w:szCs w:val="22"/>
        </w:rPr>
        <w:t>elationships)</w:t>
      </w:r>
    </w:p>
    <w:p w:rsidR="002528F8" w:rsidRPr="00FD352D" w:rsidRDefault="002042BA" w:rsidP="00FD352D">
      <w:pPr>
        <w:widowControl w:val="0"/>
        <w:numPr>
          <w:ilvl w:val="0"/>
          <w:numId w:val="3"/>
        </w:numPr>
        <w:spacing w:line="24" w:lineRule="atLeast"/>
        <w:rPr>
          <w:rFonts w:ascii="Arial" w:hAnsi="Arial" w:cs="Arial"/>
          <w:color w:val="auto"/>
          <w:sz w:val="22"/>
          <w:szCs w:val="22"/>
        </w:rPr>
      </w:pPr>
      <w:r w:rsidRPr="003C2AAC">
        <w:rPr>
          <w:rFonts w:ascii="Arial" w:hAnsi="Arial" w:cs="Arial"/>
          <w:color w:val="auto"/>
          <w:sz w:val="22"/>
          <w:szCs w:val="22"/>
        </w:rPr>
        <w:t>Working safely around Sexual Health (</w:t>
      </w:r>
      <w:r w:rsidR="0055554E">
        <w:rPr>
          <w:rFonts w:ascii="Arial" w:hAnsi="Arial" w:cs="Arial"/>
          <w:color w:val="auto"/>
          <w:sz w:val="22"/>
          <w:szCs w:val="22"/>
        </w:rPr>
        <w:t>Transferring s</w:t>
      </w:r>
      <w:r w:rsidRPr="003C2AAC">
        <w:rPr>
          <w:rFonts w:ascii="Arial" w:hAnsi="Arial" w:cs="Arial"/>
          <w:color w:val="auto"/>
          <w:sz w:val="22"/>
          <w:szCs w:val="22"/>
        </w:rPr>
        <w:t>kills</w:t>
      </w:r>
      <w:r w:rsidR="0055554E">
        <w:rPr>
          <w:rFonts w:ascii="Arial" w:hAnsi="Arial" w:cs="Arial"/>
          <w:color w:val="auto"/>
          <w:sz w:val="22"/>
          <w:szCs w:val="22"/>
        </w:rPr>
        <w:t xml:space="preserve"> to practice </w:t>
      </w:r>
      <w:r w:rsidRPr="003C2AAC">
        <w:rPr>
          <w:rFonts w:ascii="Arial" w:hAnsi="Arial" w:cs="Arial"/>
          <w:color w:val="auto"/>
          <w:sz w:val="22"/>
          <w:szCs w:val="22"/>
        </w:rPr>
        <w:t>)</w:t>
      </w:r>
    </w:p>
    <w:p w:rsidR="00EB6E3A" w:rsidRDefault="00EB6E3A" w:rsidP="003C2AAC">
      <w:pPr>
        <w:tabs>
          <w:tab w:val="left" w:pos="0"/>
        </w:tabs>
        <w:spacing w:line="24" w:lineRule="atLeast"/>
        <w:outlineLvl w:val="0"/>
        <w:rPr>
          <w:rFonts w:ascii="Arial" w:hAnsi="Arial" w:cs="Arial"/>
          <w:b/>
          <w:bCs/>
          <w:color w:val="0066FF"/>
          <w:sz w:val="22"/>
          <w:szCs w:val="22"/>
        </w:rPr>
      </w:pPr>
    </w:p>
    <w:p w:rsidR="002042BA" w:rsidRPr="003C2AAC" w:rsidRDefault="002042BA" w:rsidP="003C2AAC">
      <w:pPr>
        <w:tabs>
          <w:tab w:val="left" w:pos="0"/>
        </w:tabs>
        <w:spacing w:line="24" w:lineRule="atLeast"/>
        <w:outlineLvl w:val="0"/>
        <w:rPr>
          <w:rFonts w:ascii="Arial" w:hAnsi="Arial" w:cs="Arial"/>
          <w:b/>
          <w:bCs/>
          <w:color w:val="0066FF"/>
          <w:sz w:val="22"/>
          <w:szCs w:val="22"/>
        </w:rPr>
      </w:pPr>
      <w:r w:rsidRPr="003C2AAC">
        <w:rPr>
          <w:rFonts w:ascii="Arial" w:hAnsi="Arial" w:cs="Arial"/>
          <w:b/>
          <w:bCs/>
          <w:color w:val="0066FF"/>
          <w:sz w:val="22"/>
          <w:szCs w:val="22"/>
        </w:rPr>
        <w:t xml:space="preserve">Methodology </w:t>
      </w:r>
    </w:p>
    <w:p w:rsidR="002042BA" w:rsidRPr="003C2AAC" w:rsidRDefault="002042BA" w:rsidP="003C2AAC">
      <w:pPr>
        <w:spacing w:line="24" w:lineRule="atLeast"/>
        <w:outlineLvl w:val="0"/>
        <w:rPr>
          <w:rFonts w:ascii="Arial" w:hAnsi="Arial" w:cs="Arial"/>
          <w:sz w:val="22"/>
          <w:szCs w:val="22"/>
        </w:rPr>
      </w:pPr>
      <w:r>
        <w:rPr>
          <w:rFonts w:ascii="Arial" w:hAnsi="Arial" w:cs="Arial"/>
          <w:sz w:val="22"/>
          <w:szCs w:val="22"/>
        </w:rPr>
        <w:t>The programme</w:t>
      </w:r>
      <w:r w:rsidRPr="003C2AAC">
        <w:rPr>
          <w:rFonts w:ascii="Arial" w:hAnsi="Arial" w:cs="Arial"/>
          <w:sz w:val="22"/>
          <w:szCs w:val="22"/>
        </w:rPr>
        <w:t xml:space="preserve"> utilises participatory and experiential methodologies. The focus is on providing opportunities for group work, open discussion and the exploration of participants’ personal attitudes and valu</w:t>
      </w:r>
      <w:r>
        <w:rPr>
          <w:rFonts w:ascii="Arial" w:hAnsi="Arial" w:cs="Arial"/>
          <w:sz w:val="22"/>
          <w:szCs w:val="22"/>
        </w:rPr>
        <w:t>es in relation to sexual health.</w:t>
      </w:r>
    </w:p>
    <w:p w:rsidR="00EB6E3A" w:rsidRDefault="00EB6E3A" w:rsidP="003C2AAC">
      <w:pPr>
        <w:widowControl w:val="0"/>
        <w:spacing w:line="24" w:lineRule="atLeast"/>
        <w:outlineLvl w:val="0"/>
        <w:rPr>
          <w:rFonts w:ascii="Arial" w:hAnsi="Arial" w:cs="Arial"/>
          <w:b/>
          <w:bCs/>
          <w:color w:val="0066FF"/>
          <w:sz w:val="22"/>
          <w:szCs w:val="22"/>
        </w:rPr>
      </w:pPr>
    </w:p>
    <w:p w:rsidR="002042BA" w:rsidRPr="003C2AAC" w:rsidRDefault="002042BA" w:rsidP="003C2AAC">
      <w:pPr>
        <w:widowControl w:val="0"/>
        <w:spacing w:line="24" w:lineRule="atLeast"/>
        <w:outlineLvl w:val="0"/>
        <w:rPr>
          <w:rFonts w:ascii="Arial" w:hAnsi="Arial" w:cs="Arial"/>
          <w:color w:val="0066FF"/>
          <w:sz w:val="22"/>
          <w:szCs w:val="22"/>
        </w:rPr>
      </w:pPr>
      <w:r w:rsidRPr="003C2AAC">
        <w:rPr>
          <w:rFonts w:ascii="Arial" w:hAnsi="Arial" w:cs="Arial"/>
          <w:b/>
          <w:bCs/>
          <w:color w:val="0066FF"/>
          <w:sz w:val="22"/>
          <w:szCs w:val="22"/>
        </w:rPr>
        <w:t>Cost</w:t>
      </w:r>
    </w:p>
    <w:p w:rsidR="008F36B0" w:rsidRPr="005230DE" w:rsidRDefault="002042BA" w:rsidP="005230DE">
      <w:pPr>
        <w:widowControl w:val="0"/>
        <w:spacing w:line="24" w:lineRule="atLeast"/>
        <w:rPr>
          <w:rFonts w:ascii="Arial" w:hAnsi="Arial" w:cs="Arial"/>
          <w:sz w:val="22"/>
          <w:szCs w:val="22"/>
        </w:rPr>
      </w:pPr>
      <w:r>
        <w:rPr>
          <w:rFonts w:ascii="Arial" w:hAnsi="Arial" w:cs="Arial"/>
          <w:sz w:val="22"/>
          <w:szCs w:val="22"/>
        </w:rPr>
        <w:t>The programme</w:t>
      </w:r>
      <w:r w:rsidRPr="003C2AAC">
        <w:rPr>
          <w:rFonts w:ascii="Arial" w:hAnsi="Arial" w:cs="Arial"/>
          <w:sz w:val="22"/>
          <w:szCs w:val="22"/>
        </w:rPr>
        <w:t xml:space="preserve"> fee is covered by HSE Health Promotion and Improvement</w:t>
      </w:r>
      <w:r>
        <w:rPr>
          <w:rFonts w:ascii="Arial" w:hAnsi="Arial" w:cs="Arial"/>
          <w:sz w:val="22"/>
          <w:szCs w:val="22"/>
        </w:rPr>
        <w:t>, He</w:t>
      </w:r>
      <w:r w:rsidR="00C94FE3">
        <w:rPr>
          <w:rFonts w:ascii="Arial" w:hAnsi="Arial" w:cs="Arial"/>
          <w:sz w:val="22"/>
          <w:szCs w:val="22"/>
        </w:rPr>
        <w:t>alth and Wellbeing Division (HSE Midlands)</w:t>
      </w:r>
      <w:r>
        <w:rPr>
          <w:rFonts w:ascii="Arial" w:hAnsi="Arial" w:cs="Arial"/>
          <w:sz w:val="22"/>
          <w:szCs w:val="22"/>
        </w:rPr>
        <w:t>.</w:t>
      </w:r>
    </w:p>
    <w:p w:rsidR="005230DE" w:rsidRDefault="005230DE" w:rsidP="008F36B0">
      <w:pPr>
        <w:widowControl w:val="0"/>
        <w:spacing w:line="24" w:lineRule="atLeast"/>
        <w:outlineLvl w:val="0"/>
        <w:rPr>
          <w:rFonts w:ascii="Arial" w:hAnsi="Arial" w:cs="Arial"/>
          <w:b/>
          <w:bCs/>
          <w:color w:val="0066FF"/>
          <w:sz w:val="22"/>
          <w:szCs w:val="22"/>
        </w:rPr>
      </w:pPr>
    </w:p>
    <w:p w:rsidR="00EB6E3A" w:rsidRDefault="00EB6E3A" w:rsidP="008F36B0">
      <w:pPr>
        <w:widowControl w:val="0"/>
        <w:spacing w:line="24" w:lineRule="atLeast"/>
        <w:outlineLvl w:val="0"/>
        <w:rPr>
          <w:rFonts w:ascii="Arial" w:hAnsi="Arial" w:cs="Arial"/>
          <w:b/>
          <w:bCs/>
          <w:color w:val="0066FF"/>
          <w:sz w:val="22"/>
          <w:szCs w:val="22"/>
        </w:rPr>
      </w:pPr>
    </w:p>
    <w:p w:rsidR="00EB6E3A" w:rsidRDefault="00EB6E3A" w:rsidP="00EB6E3A">
      <w:pPr>
        <w:widowControl w:val="0"/>
        <w:spacing w:line="24" w:lineRule="atLeast"/>
        <w:jc w:val="right"/>
        <w:outlineLvl w:val="0"/>
        <w:rPr>
          <w:rFonts w:ascii="Arial" w:hAnsi="Arial" w:cs="Arial"/>
          <w:b/>
          <w:bCs/>
          <w:color w:val="0066FF"/>
          <w:sz w:val="22"/>
          <w:szCs w:val="22"/>
        </w:rPr>
      </w:pPr>
      <w:r>
        <w:rPr>
          <w:rFonts w:ascii="Arial" w:hAnsi="Arial" w:cs="Arial"/>
          <w:b/>
          <w:bCs/>
          <w:color w:val="0066FF"/>
          <w:sz w:val="22"/>
          <w:szCs w:val="22"/>
        </w:rPr>
        <w:t xml:space="preserve">PTO </w:t>
      </w:r>
      <w:r w:rsidRPr="0044021D">
        <w:rPr>
          <w:rFonts w:ascii="Arial" w:hAnsi="Arial" w:cs="Arial"/>
          <w:b/>
          <w:bCs/>
          <w:i/>
          <w:color w:val="0066FF"/>
          <w:sz w:val="22"/>
          <w:szCs w:val="22"/>
        </w:rPr>
        <w:t>Page one of two</w:t>
      </w:r>
      <w:r>
        <w:rPr>
          <w:rFonts w:ascii="Arial" w:hAnsi="Arial" w:cs="Arial"/>
          <w:b/>
          <w:bCs/>
          <w:color w:val="0066FF"/>
          <w:sz w:val="22"/>
          <w:szCs w:val="22"/>
        </w:rPr>
        <w:t xml:space="preserve"> </w:t>
      </w:r>
    </w:p>
    <w:p w:rsidR="00EB6E3A" w:rsidRDefault="00EB6E3A" w:rsidP="008F36B0">
      <w:pPr>
        <w:widowControl w:val="0"/>
        <w:spacing w:line="24" w:lineRule="atLeast"/>
        <w:outlineLvl w:val="0"/>
        <w:rPr>
          <w:rFonts w:ascii="Arial" w:hAnsi="Arial" w:cs="Arial"/>
          <w:b/>
          <w:bCs/>
          <w:color w:val="0066FF"/>
          <w:sz w:val="22"/>
          <w:szCs w:val="22"/>
        </w:rPr>
      </w:pPr>
    </w:p>
    <w:p w:rsidR="00EB6E3A" w:rsidRDefault="00EB6E3A" w:rsidP="008F36B0">
      <w:pPr>
        <w:widowControl w:val="0"/>
        <w:spacing w:line="24" w:lineRule="atLeast"/>
        <w:outlineLvl w:val="0"/>
        <w:rPr>
          <w:rFonts w:ascii="Arial" w:hAnsi="Arial" w:cs="Arial"/>
          <w:b/>
          <w:bCs/>
          <w:color w:val="0066FF"/>
          <w:sz w:val="22"/>
          <w:szCs w:val="22"/>
        </w:rPr>
      </w:pPr>
    </w:p>
    <w:p w:rsidR="00365EF2" w:rsidRPr="003C2AAC" w:rsidRDefault="008F36B0" w:rsidP="008F36B0">
      <w:pPr>
        <w:widowControl w:val="0"/>
        <w:spacing w:line="24" w:lineRule="atLeast"/>
        <w:outlineLvl w:val="0"/>
        <w:rPr>
          <w:rFonts w:ascii="Arial" w:hAnsi="Arial" w:cs="Arial"/>
          <w:b/>
          <w:bCs/>
          <w:color w:val="0066FF"/>
          <w:sz w:val="22"/>
          <w:szCs w:val="22"/>
        </w:rPr>
      </w:pPr>
      <w:r w:rsidRPr="003C2AAC">
        <w:rPr>
          <w:rFonts w:ascii="Arial" w:hAnsi="Arial" w:cs="Arial"/>
          <w:b/>
          <w:bCs/>
          <w:color w:val="0066FF"/>
          <w:sz w:val="22"/>
          <w:szCs w:val="22"/>
        </w:rPr>
        <w:t>Duration</w:t>
      </w:r>
    </w:p>
    <w:p w:rsidR="001F75A6" w:rsidRDefault="008F36B0" w:rsidP="002528F8">
      <w:pPr>
        <w:widowControl w:val="0"/>
        <w:spacing w:line="24" w:lineRule="atLeast"/>
        <w:rPr>
          <w:rFonts w:ascii="Arial" w:hAnsi="Arial" w:cs="Arial"/>
          <w:bCs/>
          <w:color w:val="auto"/>
          <w:sz w:val="22"/>
          <w:szCs w:val="22"/>
        </w:rPr>
      </w:pPr>
      <w:r w:rsidRPr="003C2AAC">
        <w:rPr>
          <w:rFonts w:ascii="Arial" w:hAnsi="Arial" w:cs="Arial"/>
          <w:bCs/>
          <w:color w:val="auto"/>
          <w:sz w:val="22"/>
          <w:szCs w:val="22"/>
        </w:rPr>
        <w:lastRenderedPageBreak/>
        <w:t xml:space="preserve">The </w:t>
      </w:r>
      <w:r w:rsidR="002528F8" w:rsidRPr="002528F8">
        <w:rPr>
          <w:rFonts w:ascii="Arial" w:hAnsi="Arial" w:cs="Arial"/>
          <w:color w:val="auto"/>
          <w:sz w:val="22"/>
          <w:szCs w:val="22"/>
        </w:rPr>
        <w:t>Foundation Programme in Sexual Health Promotion</w:t>
      </w:r>
      <w:r w:rsidR="002528F8" w:rsidRPr="002528F8">
        <w:rPr>
          <w:rFonts w:ascii="Arial" w:hAnsi="Arial" w:cs="Arial"/>
          <w:color w:val="auto"/>
          <w:sz w:val="36"/>
          <w:szCs w:val="36"/>
        </w:rPr>
        <w:t xml:space="preserve"> </w:t>
      </w:r>
      <w:r w:rsidRPr="002528F8">
        <w:rPr>
          <w:rFonts w:ascii="Arial" w:hAnsi="Arial" w:cs="Arial"/>
          <w:bCs/>
          <w:color w:val="auto"/>
          <w:sz w:val="22"/>
          <w:szCs w:val="22"/>
        </w:rPr>
        <w:t>is</w:t>
      </w:r>
      <w:r w:rsidR="001F75A6">
        <w:rPr>
          <w:rFonts w:ascii="Arial" w:hAnsi="Arial" w:cs="Arial"/>
          <w:bCs/>
          <w:color w:val="auto"/>
          <w:sz w:val="22"/>
          <w:szCs w:val="22"/>
        </w:rPr>
        <w:t xml:space="preserve"> a Six</w:t>
      </w:r>
      <w:r w:rsidRPr="003C2AAC">
        <w:rPr>
          <w:rFonts w:ascii="Arial" w:hAnsi="Arial" w:cs="Arial"/>
          <w:bCs/>
          <w:color w:val="auto"/>
          <w:sz w:val="22"/>
          <w:szCs w:val="22"/>
        </w:rPr>
        <w:t xml:space="preserve"> day course </w:t>
      </w:r>
      <w:r>
        <w:rPr>
          <w:rFonts w:ascii="Arial" w:hAnsi="Arial" w:cs="Arial"/>
          <w:bCs/>
          <w:color w:val="auto"/>
          <w:sz w:val="22"/>
          <w:szCs w:val="22"/>
        </w:rPr>
        <w:t xml:space="preserve">delivered </w:t>
      </w:r>
      <w:r w:rsidR="001F75A6">
        <w:rPr>
          <w:rFonts w:ascii="Arial" w:hAnsi="Arial" w:cs="Arial"/>
          <w:bCs/>
          <w:color w:val="auto"/>
          <w:sz w:val="22"/>
          <w:szCs w:val="22"/>
        </w:rPr>
        <w:t xml:space="preserve">across a </w:t>
      </w:r>
      <w:r w:rsidR="004F045D">
        <w:rPr>
          <w:rFonts w:ascii="Arial" w:hAnsi="Arial" w:cs="Arial"/>
          <w:bCs/>
          <w:color w:val="auto"/>
          <w:sz w:val="22"/>
          <w:szCs w:val="22"/>
        </w:rPr>
        <w:t xml:space="preserve">three </w:t>
      </w:r>
      <w:r w:rsidR="004F045D" w:rsidRPr="003C2AAC">
        <w:rPr>
          <w:rFonts w:ascii="Arial" w:hAnsi="Arial" w:cs="Arial"/>
          <w:bCs/>
          <w:color w:val="auto"/>
          <w:sz w:val="22"/>
          <w:szCs w:val="22"/>
        </w:rPr>
        <w:t>month</w:t>
      </w:r>
      <w:r w:rsidRPr="003C2AAC">
        <w:rPr>
          <w:rFonts w:ascii="Arial" w:hAnsi="Arial" w:cs="Arial"/>
          <w:bCs/>
          <w:color w:val="auto"/>
          <w:sz w:val="22"/>
          <w:szCs w:val="22"/>
        </w:rPr>
        <w:t xml:space="preserve"> period (2 days per month back to back).  </w:t>
      </w:r>
    </w:p>
    <w:p w:rsidR="008F36B0" w:rsidRPr="002528F8" w:rsidRDefault="0055554E" w:rsidP="001F75A6">
      <w:pPr>
        <w:widowControl w:val="0"/>
        <w:spacing w:line="24" w:lineRule="atLeast"/>
        <w:jc w:val="center"/>
        <w:rPr>
          <w:rFonts w:ascii="Arial" w:hAnsi="Arial" w:cs="Arial"/>
          <w:color w:val="3366FF"/>
          <w:sz w:val="22"/>
          <w:szCs w:val="22"/>
        </w:rPr>
      </w:pPr>
      <w:r>
        <w:rPr>
          <w:rFonts w:ascii="Arial" w:hAnsi="Arial" w:cs="Arial"/>
          <w:b/>
          <w:bCs/>
          <w:color w:val="auto"/>
          <w:sz w:val="22"/>
          <w:szCs w:val="22"/>
        </w:rPr>
        <w:t>Attendance at all six</w:t>
      </w:r>
      <w:r w:rsidR="008F36B0" w:rsidRPr="008F36B0">
        <w:rPr>
          <w:rFonts w:ascii="Arial" w:hAnsi="Arial" w:cs="Arial"/>
          <w:b/>
          <w:bCs/>
          <w:color w:val="auto"/>
          <w:sz w:val="22"/>
          <w:szCs w:val="22"/>
        </w:rPr>
        <w:t xml:space="preserve"> days is compulsory for certification</w:t>
      </w:r>
      <w:r w:rsidR="008F36B0" w:rsidRPr="003C2AAC">
        <w:rPr>
          <w:rFonts w:ascii="Arial" w:hAnsi="Arial" w:cs="Arial"/>
          <w:bCs/>
          <w:color w:val="auto"/>
          <w:sz w:val="22"/>
          <w:szCs w:val="22"/>
        </w:rPr>
        <w:t>.</w:t>
      </w:r>
    </w:p>
    <w:p w:rsidR="008F36B0" w:rsidRDefault="008F36B0" w:rsidP="009F0C8B">
      <w:pPr>
        <w:spacing w:line="24" w:lineRule="atLeast"/>
        <w:rPr>
          <w:rFonts w:ascii="Arial" w:hAnsi="Arial" w:cs="Arial"/>
          <w:b/>
          <w:color w:val="3366FF"/>
          <w:sz w:val="22"/>
          <w:szCs w:val="22"/>
        </w:rPr>
      </w:pPr>
    </w:p>
    <w:p w:rsidR="005230DE" w:rsidRDefault="0055554E" w:rsidP="005230DE">
      <w:pPr>
        <w:spacing w:line="24" w:lineRule="atLeast"/>
        <w:rPr>
          <w:rFonts w:ascii="Arial" w:hAnsi="Arial" w:cs="Arial"/>
          <w:b/>
          <w:color w:val="3366FF"/>
          <w:sz w:val="22"/>
          <w:szCs w:val="22"/>
        </w:rPr>
      </w:pPr>
      <w:r w:rsidRPr="0055554E">
        <w:rPr>
          <w:rFonts w:ascii="Arial" w:hAnsi="Arial" w:cs="Arial"/>
          <w:color w:val="auto"/>
          <w:sz w:val="22"/>
          <w:szCs w:val="22"/>
        </w:rPr>
        <w:t>Day one 9am start</w:t>
      </w:r>
      <w:r>
        <w:rPr>
          <w:rFonts w:ascii="Arial" w:hAnsi="Arial" w:cs="Arial"/>
          <w:color w:val="auto"/>
          <w:sz w:val="36"/>
          <w:szCs w:val="36"/>
        </w:rPr>
        <w:t xml:space="preserve"> </w:t>
      </w:r>
      <w:r w:rsidRPr="0055554E">
        <w:rPr>
          <w:rFonts w:ascii="Arial" w:hAnsi="Arial" w:cs="Arial"/>
          <w:color w:val="auto"/>
          <w:sz w:val="22"/>
          <w:szCs w:val="22"/>
        </w:rPr>
        <w:t xml:space="preserve">remaining </w:t>
      </w:r>
      <w:r w:rsidR="001F75A6">
        <w:rPr>
          <w:rFonts w:ascii="Arial" w:hAnsi="Arial" w:cs="Arial"/>
          <w:sz w:val="22"/>
          <w:szCs w:val="22"/>
        </w:rPr>
        <w:t>t</w:t>
      </w:r>
      <w:r w:rsidR="005230DE" w:rsidRPr="008734F9">
        <w:rPr>
          <w:rFonts w:ascii="Arial" w:hAnsi="Arial" w:cs="Arial"/>
          <w:sz w:val="22"/>
          <w:szCs w:val="22"/>
        </w:rPr>
        <w:t xml:space="preserve">raining days run from: 9.30am to </w:t>
      </w:r>
      <w:r w:rsidR="005230DE" w:rsidRPr="008734F9">
        <w:rPr>
          <w:rFonts w:ascii="Arial" w:hAnsi="Arial" w:cs="Arial"/>
          <w:color w:val="auto"/>
          <w:sz w:val="22"/>
          <w:szCs w:val="22"/>
        </w:rPr>
        <w:t>4.30pm</w:t>
      </w:r>
    </w:p>
    <w:p w:rsidR="0044021D" w:rsidRDefault="0044021D" w:rsidP="009F0C8B">
      <w:pPr>
        <w:spacing w:line="24" w:lineRule="atLeast"/>
        <w:rPr>
          <w:rFonts w:ascii="Arial" w:hAnsi="Arial" w:cs="Arial"/>
          <w:b/>
          <w:color w:val="3366FF"/>
          <w:sz w:val="22"/>
          <w:szCs w:val="22"/>
        </w:rPr>
      </w:pPr>
    </w:p>
    <w:p w:rsidR="002042BA" w:rsidRDefault="002042BA" w:rsidP="009F0C8B">
      <w:pPr>
        <w:spacing w:line="24" w:lineRule="atLeast"/>
        <w:rPr>
          <w:rFonts w:ascii="Arial" w:hAnsi="Arial" w:cs="Arial"/>
          <w:b/>
          <w:color w:val="3366FF"/>
          <w:sz w:val="22"/>
          <w:szCs w:val="22"/>
        </w:rPr>
      </w:pPr>
      <w:r w:rsidRPr="0039721D">
        <w:rPr>
          <w:rFonts w:ascii="Arial" w:hAnsi="Arial" w:cs="Arial"/>
          <w:b/>
          <w:color w:val="3366FF"/>
          <w:sz w:val="22"/>
          <w:szCs w:val="22"/>
        </w:rPr>
        <w:t>Course dates</w:t>
      </w:r>
      <w:r w:rsidR="008F36B0">
        <w:rPr>
          <w:rFonts w:ascii="Arial" w:hAnsi="Arial" w:cs="Arial"/>
          <w:b/>
          <w:color w:val="3366FF"/>
          <w:sz w:val="22"/>
          <w:szCs w:val="22"/>
        </w:rPr>
        <w:t xml:space="preserve"> – All Tuesday’s &amp; Wednesday’s </w:t>
      </w:r>
    </w:p>
    <w:p w:rsidR="008F36B0" w:rsidRDefault="008F36B0" w:rsidP="009F0C8B">
      <w:pPr>
        <w:spacing w:line="24" w:lineRule="atLeast"/>
        <w:rPr>
          <w:rFonts w:ascii="Arial" w:hAnsi="Arial" w:cs="Arial"/>
          <w:b/>
          <w:color w:val="3366FF"/>
          <w:sz w:val="22"/>
          <w:szCs w:val="22"/>
        </w:rPr>
      </w:pPr>
    </w:p>
    <w:tbl>
      <w:tblPr>
        <w:tblW w:w="20842" w:type="dxa"/>
        <w:tblLook w:val="04A0" w:firstRow="1" w:lastRow="0" w:firstColumn="1" w:lastColumn="0" w:noHBand="0" w:noVBand="1"/>
      </w:tblPr>
      <w:tblGrid>
        <w:gridCol w:w="20842"/>
      </w:tblGrid>
      <w:tr w:rsidR="00EB6E3A" w:rsidRPr="00823FB2" w:rsidTr="00EB6E3A">
        <w:trPr>
          <w:trHeight w:val="329"/>
        </w:trPr>
        <w:tc>
          <w:tcPr>
            <w:tcW w:w="20842" w:type="dxa"/>
          </w:tcPr>
          <w:p w:rsidR="00EB6E3A" w:rsidRPr="00C94FE3" w:rsidRDefault="006B3712" w:rsidP="0055554E">
            <w:pPr>
              <w:ind w:left="-815" w:firstLine="815"/>
              <w:rPr>
                <w:rFonts w:ascii="Arial" w:hAnsi="Arial" w:cs="Arial"/>
                <w:sz w:val="22"/>
                <w:szCs w:val="22"/>
              </w:rPr>
            </w:pPr>
            <w:r>
              <w:rPr>
                <w:rFonts w:ascii="Arial" w:hAnsi="Arial" w:cs="Arial"/>
                <w:sz w:val="22"/>
                <w:szCs w:val="22"/>
              </w:rPr>
              <w:t>Sep 30</w:t>
            </w:r>
            <w:r w:rsidR="00500D4B" w:rsidRPr="00500D4B">
              <w:rPr>
                <w:rFonts w:ascii="Arial" w:hAnsi="Arial" w:cs="Arial"/>
                <w:sz w:val="22"/>
                <w:szCs w:val="22"/>
                <w:vertAlign w:val="superscript"/>
              </w:rPr>
              <w:t>th</w:t>
            </w:r>
            <w:r w:rsidR="00C634FC">
              <w:rPr>
                <w:rFonts w:ascii="Arial" w:hAnsi="Arial" w:cs="Arial"/>
                <w:sz w:val="22"/>
                <w:szCs w:val="22"/>
              </w:rPr>
              <w:t xml:space="preserve"> &amp; </w:t>
            </w:r>
            <w:r>
              <w:rPr>
                <w:rFonts w:ascii="Arial" w:hAnsi="Arial" w:cs="Arial"/>
                <w:sz w:val="22"/>
                <w:szCs w:val="22"/>
              </w:rPr>
              <w:t>Oct 1</w:t>
            </w:r>
            <w:r>
              <w:rPr>
                <w:rFonts w:ascii="Arial" w:hAnsi="Arial" w:cs="Arial"/>
                <w:sz w:val="22"/>
                <w:szCs w:val="22"/>
                <w:vertAlign w:val="superscript"/>
              </w:rPr>
              <w:t>st</w:t>
            </w:r>
            <w:r w:rsidR="008B05E9">
              <w:rPr>
                <w:rFonts w:ascii="Arial" w:hAnsi="Arial" w:cs="Arial"/>
                <w:sz w:val="22"/>
                <w:szCs w:val="22"/>
              </w:rPr>
              <w:t xml:space="preserve"> 2025</w:t>
            </w:r>
            <w:r>
              <w:rPr>
                <w:rFonts w:ascii="Arial" w:hAnsi="Arial" w:cs="Arial"/>
                <w:sz w:val="22"/>
                <w:szCs w:val="22"/>
              </w:rPr>
              <w:t xml:space="preserve">             Nov 4</w:t>
            </w:r>
            <w:r w:rsidR="00C634FC" w:rsidRPr="00C634FC">
              <w:rPr>
                <w:rFonts w:ascii="Arial" w:hAnsi="Arial" w:cs="Arial"/>
                <w:sz w:val="22"/>
                <w:szCs w:val="22"/>
                <w:vertAlign w:val="superscript"/>
              </w:rPr>
              <w:t>th</w:t>
            </w:r>
            <w:r>
              <w:rPr>
                <w:rFonts w:ascii="Arial" w:hAnsi="Arial" w:cs="Arial"/>
                <w:sz w:val="22"/>
                <w:szCs w:val="22"/>
                <w:vertAlign w:val="superscript"/>
              </w:rPr>
              <w:t xml:space="preserve"> </w:t>
            </w:r>
            <w:r>
              <w:rPr>
                <w:rFonts w:ascii="Arial" w:hAnsi="Arial" w:cs="Arial"/>
                <w:sz w:val="22"/>
                <w:szCs w:val="22"/>
              </w:rPr>
              <w:t>&amp; 5</w:t>
            </w:r>
            <w:r w:rsidRPr="006B3712">
              <w:rPr>
                <w:rFonts w:ascii="Arial" w:hAnsi="Arial" w:cs="Arial"/>
                <w:sz w:val="22"/>
                <w:szCs w:val="22"/>
                <w:vertAlign w:val="superscript"/>
              </w:rPr>
              <w:t>th</w:t>
            </w:r>
            <w:r>
              <w:rPr>
                <w:rFonts w:ascii="Arial" w:hAnsi="Arial" w:cs="Arial"/>
                <w:sz w:val="22"/>
                <w:szCs w:val="22"/>
              </w:rPr>
              <w:t xml:space="preserve"> </w:t>
            </w:r>
            <w:r w:rsidR="008B05E9">
              <w:rPr>
                <w:rFonts w:ascii="Arial" w:hAnsi="Arial" w:cs="Arial"/>
                <w:sz w:val="22"/>
                <w:szCs w:val="22"/>
              </w:rPr>
              <w:t>2025</w:t>
            </w:r>
            <w:r>
              <w:rPr>
                <w:rFonts w:ascii="Arial" w:hAnsi="Arial" w:cs="Arial"/>
                <w:sz w:val="22"/>
                <w:szCs w:val="22"/>
              </w:rPr>
              <w:t xml:space="preserve">              Dec 2</w:t>
            </w:r>
            <w:r w:rsidRPr="006B3712">
              <w:rPr>
                <w:rFonts w:ascii="Arial" w:hAnsi="Arial" w:cs="Arial"/>
                <w:sz w:val="22"/>
                <w:szCs w:val="22"/>
                <w:vertAlign w:val="superscript"/>
              </w:rPr>
              <w:t>nd</w:t>
            </w:r>
            <w:r>
              <w:rPr>
                <w:rFonts w:ascii="Arial" w:hAnsi="Arial" w:cs="Arial"/>
                <w:sz w:val="22"/>
                <w:szCs w:val="22"/>
              </w:rPr>
              <w:t xml:space="preserve"> &amp; 3</w:t>
            </w:r>
            <w:r w:rsidRPr="006B3712">
              <w:rPr>
                <w:rFonts w:ascii="Arial" w:hAnsi="Arial" w:cs="Arial"/>
                <w:sz w:val="22"/>
                <w:szCs w:val="22"/>
                <w:vertAlign w:val="superscript"/>
              </w:rPr>
              <w:t>rd</w:t>
            </w:r>
            <w:r>
              <w:rPr>
                <w:rFonts w:ascii="Arial" w:hAnsi="Arial" w:cs="Arial"/>
                <w:sz w:val="22"/>
                <w:szCs w:val="22"/>
              </w:rPr>
              <w:t xml:space="preserve"> </w:t>
            </w:r>
            <w:r w:rsidR="008B05E9">
              <w:rPr>
                <w:rFonts w:ascii="Arial" w:hAnsi="Arial" w:cs="Arial"/>
                <w:sz w:val="22"/>
                <w:szCs w:val="22"/>
              </w:rPr>
              <w:t>2025</w:t>
            </w:r>
          </w:p>
        </w:tc>
      </w:tr>
    </w:tbl>
    <w:p w:rsidR="005230DE" w:rsidRDefault="005230DE" w:rsidP="0039721D">
      <w:pPr>
        <w:spacing w:line="24" w:lineRule="atLeast"/>
        <w:rPr>
          <w:rFonts w:ascii="Arial" w:hAnsi="Arial" w:cs="Arial"/>
          <w:b/>
          <w:color w:val="3366FF"/>
          <w:sz w:val="22"/>
          <w:szCs w:val="22"/>
        </w:rPr>
      </w:pPr>
    </w:p>
    <w:p w:rsidR="008F36B0" w:rsidRDefault="008F36B0" w:rsidP="0039721D">
      <w:pPr>
        <w:spacing w:line="24" w:lineRule="atLeast"/>
        <w:rPr>
          <w:rFonts w:ascii="Arial" w:hAnsi="Arial" w:cs="Arial"/>
          <w:b/>
          <w:color w:val="3366FF"/>
          <w:sz w:val="22"/>
          <w:szCs w:val="22"/>
        </w:rPr>
      </w:pPr>
      <w:r>
        <w:rPr>
          <w:rFonts w:ascii="Arial" w:hAnsi="Arial" w:cs="Arial"/>
          <w:b/>
          <w:color w:val="3366FF"/>
          <w:sz w:val="22"/>
          <w:szCs w:val="22"/>
        </w:rPr>
        <w:t xml:space="preserve">Location </w:t>
      </w:r>
    </w:p>
    <w:p w:rsidR="002042BA" w:rsidRDefault="00C634FC" w:rsidP="0039721D">
      <w:pPr>
        <w:spacing w:line="24" w:lineRule="atLeast"/>
        <w:rPr>
          <w:rFonts w:ascii="Arial" w:hAnsi="Arial" w:cs="Arial"/>
          <w:b/>
          <w:color w:val="3366FF"/>
          <w:sz w:val="22"/>
          <w:szCs w:val="22"/>
        </w:rPr>
      </w:pPr>
      <w:r>
        <w:rPr>
          <w:rFonts w:ascii="Arial" w:hAnsi="Arial" w:cs="Arial"/>
          <w:color w:val="auto"/>
          <w:sz w:val="22"/>
          <w:szCs w:val="22"/>
        </w:rPr>
        <w:t>Athlone Primary Care Centre, Athlone</w:t>
      </w:r>
      <w:r w:rsidR="00263F22">
        <w:rPr>
          <w:rFonts w:ascii="Arial" w:hAnsi="Arial" w:cs="Arial"/>
          <w:color w:val="auto"/>
          <w:sz w:val="22"/>
          <w:szCs w:val="22"/>
        </w:rPr>
        <w:t>, Co. Westmeath</w:t>
      </w:r>
    </w:p>
    <w:p w:rsidR="002042BA" w:rsidRDefault="002042BA" w:rsidP="0039721D">
      <w:pPr>
        <w:spacing w:line="24" w:lineRule="atLeast"/>
        <w:rPr>
          <w:rFonts w:ascii="Arial" w:hAnsi="Arial" w:cs="Arial"/>
          <w:b/>
          <w:bCs/>
          <w:color w:val="0066FF"/>
          <w:sz w:val="22"/>
          <w:szCs w:val="22"/>
        </w:rPr>
      </w:pPr>
    </w:p>
    <w:p w:rsidR="002042BA" w:rsidRPr="003C2AAC" w:rsidRDefault="002042BA" w:rsidP="0039721D">
      <w:pPr>
        <w:spacing w:line="24" w:lineRule="atLeast"/>
        <w:rPr>
          <w:rFonts w:ascii="Arial" w:hAnsi="Arial" w:cs="Arial"/>
          <w:b/>
          <w:bCs/>
          <w:color w:val="0066FF"/>
          <w:sz w:val="22"/>
          <w:szCs w:val="22"/>
        </w:rPr>
      </w:pPr>
      <w:r w:rsidRPr="003C2AAC">
        <w:rPr>
          <w:rFonts w:ascii="Arial" w:hAnsi="Arial" w:cs="Arial"/>
          <w:b/>
          <w:bCs/>
          <w:color w:val="0066FF"/>
          <w:sz w:val="22"/>
          <w:szCs w:val="22"/>
        </w:rPr>
        <w:t>Application Process</w:t>
      </w:r>
    </w:p>
    <w:p w:rsidR="002528F8" w:rsidRDefault="002042BA" w:rsidP="00C36C40">
      <w:pPr>
        <w:widowControl w:val="0"/>
        <w:spacing w:line="24" w:lineRule="atLeast"/>
        <w:rPr>
          <w:rFonts w:ascii="Arial" w:hAnsi="Arial" w:cs="Arial"/>
          <w:sz w:val="22"/>
          <w:szCs w:val="22"/>
        </w:rPr>
      </w:pPr>
      <w:r>
        <w:rPr>
          <w:rFonts w:ascii="Arial" w:hAnsi="Arial" w:cs="Arial"/>
          <w:sz w:val="22"/>
          <w:szCs w:val="22"/>
        </w:rPr>
        <w:t xml:space="preserve">Application is a 2-step process comprising an application form and telephone interview </w:t>
      </w:r>
      <w:r w:rsidR="002528F8">
        <w:rPr>
          <w:rFonts w:ascii="Arial" w:hAnsi="Arial" w:cs="Arial"/>
          <w:sz w:val="22"/>
          <w:szCs w:val="22"/>
        </w:rPr>
        <w:t>(interview</w:t>
      </w:r>
      <w:r w:rsidR="005E77A3">
        <w:rPr>
          <w:rFonts w:ascii="Arial" w:hAnsi="Arial" w:cs="Arial"/>
          <w:sz w:val="22"/>
          <w:szCs w:val="22"/>
        </w:rPr>
        <w:t>s</w:t>
      </w:r>
      <w:r w:rsidR="004F045D">
        <w:rPr>
          <w:rFonts w:ascii="Arial" w:hAnsi="Arial" w:cs="Arial"/>
          <w:sz w:val="22"/>
          <w:szCs w:val="22"/>
        </w:rPr>
        <w:t xml:space="preserve"> wi</w:t>
      </w:r>
      <w:r w:rsidR="00DF2AAA">
        <w:rPr>
          <w:rFonts w:ascii="Arial" w:hAnsi="Arial" w:cs="Arial"/>
          <w:sz w:val="22"/>
          <w:szCs w:val="22"/>
        </w:rPr>
        <w:t>ll t</w:t>
      </w:r>
      <w:r w:rsidR="00167E79">
        <w:rPr>
          <w:rFonts w:ascii="Arial" w:hAnsi="Arial" w:cs="Arial"/>
          <w:sz w:val="22"/>
          <w:szCs w:val="22"/>
        </w:rPr>
        <w:t>ake place on the week</w:t>
      </w:r>
      <w:r w:rsidR="006B3712">
        <w:rPr>
          <w:rFonts w:ascii="Arial" w:hAnsi="Arial" w:cs="Arial"/>
          <w:sz w:val="22"/>
          <w:szCs w:val="22"/>
        </w:rPr>
        <w:t xml:space="preserve"> of the</w:t>
      </w:r>
      <w:r w:rsidR="00167E79">
        <w:rPr>
          <w:rFonts w:ascii="Arial" w:hAnsi="Arial" w:cs="Arial"/>
          <w:sz w:val="22"/>
          <w:szCs w:val="22"/>
        </w:rPr>
        <w:t xml:space="preserve"> 8</w:t>
      </w:r>
      <w:r w:rsidR="00167E79" w:rsidRPr="00167E79">
        <w:rPr>
          <w:rFonts w:ascii="Arial" w:hAnsi="Arial" w:cs="Arial"/>
          <w:sz w:val="22"/>
          <w:szCs w:val="22"/>
          <w:vertAlign w:val="superscript"/>
        </w:rPr>
        <w:t>th</w:t>
      </w:r>
      <w:r w:rsidR="00167E79">
        <w:rPr>
          <w:rFonts w:ascii="Arial" w:hAnsi="Arial" w:cs="Arial"/>
          <w:sz w:val="22"/>
          <w:szCs w:val="22"/>
        </w:rPr>
        <w:t xml:space="preserve"> of</w:t>
      </w:r>
      <w:r w:rsidR="006B3712">
        <w:rPr>
          <w:rFonts w:ascii="Arial" w:hAnsi="Arial" w:cs="Arial"/>
          <w:sz w:val="22"/>
          <w:szCs w:val="22"/>
        </w:rPr>
        <w:t xml:space="preserve"> September</w:t>
      </w:r>
      <w:r w:rsidR="004F045D">
        <w:rPr>
          <w:rFonts w:ascii="Arial" w:hAnsi="Arial" w:cs="Arial"/>
          <w:sz w:val="22"/>
          <w:szCs w:val="22"/>
        </w:rPr>
        <w:t xml:space="preserve"> </w:t>
      </w:r>
      <w:r w:rsidR="008B05E9">
        <w:rPr>
          <w:rFonts w:ascii="Arial" w:hAnsi="Arial" w:cs="Arial"/>
          <w:sz w:val="22"/>
          <w:szCs w:val="22"/>
        </w:rPr>
        <w:t>2025</w:t>
      </w:r>
      <w:r w:rsidR="002528F8">
        <w:rPr>
          <w:rFonts w:ascii="Arial" w:hAnsi="Arial" w:cs="Arial"/>
          <w:sz w:val="22"/>
          <w:szCs w:val="22"/>
        </w:rPr>
        <w:t xml:space="preserve">), times will be arranged with each applicant prior to that </w:t>
      </w:r>
    </w:p>
    <w:p w:rsidR="002528F8" w:rsidRDefault="002528F8" w:rsidP="00C36C40">
      <w:pPr>
        <w:widowControl w:val="0"/>
        <w:spacing w:line="24" w:lineRule="atLeast"/>
        <w:rPr>
          <w:rFonts w:ascii="Arial" w:hAnsi="Arial" w:cs="Arial"/>
          <w:sz w:val="22"/>
          <w:szCs w:val="22"/>
        </w:rPr>
      </w:pPr>
    </w:p>
    <w:p w:rsidR="002042BA" w:rsidRPr="00C36C40" w:rsidRDefault="002042BA" w:rsidP="00C36C40">
      <w:pPr>
        <w:widowControl w:val="0"/>
        <w:spacing w:line="24" w:lineRule="atLeast"/>
        <w:rPr>
          <w:rFonts w:ascii="Arial" w:hAnsi="Arial" w:cs="Arial"/>
          <w:sz w:val="22"/>
          <w:szCs w:val="22"/>
        </w:rPr>
      </w:pPr>
      <w:r w:rsidRPr="0039721D">
        <w:rPr>
          <w:rFonts w:ascii="Arial" w:hAnsi="Arial" w:cs="Arial"/>
          <w:sz w:val="22"/>
          <w:szCs w:val="22"/>
        </w:rPr>
        <w:t xml:space="preserve">Application forms must be signed </w:t>
      </w:r>
      <w:r>
        <w:rPr>
          <w:rFonts w:ascii="Arial" w:hAnsi="Arial" w:cs="Arial"/>
          <w:sz w:val="22"/>
          <w:szCs w:val="22"/>
        </w:rPr>
        <w:t xml:space="preserve">by a line manager </w:t>
      </w:r>
      <w:r w:rsidR="002528F8">
        <w:rPr>
          <w:rFonts w:ascii="Arial" w:hAnsi="Arial" w:cs="Arial"/>
          <w:sz w:val="22"/>
          <w:szCs w:val="22"/>
        </w:rPr>
        <w:t xml:space="preserve">to confirm </w:t>
      </w:r>
      <w:r w:rsidR="00DE699B">
        <w:rPr>
          <w:rFonts w:ascii="Arial" w:hAnsi="Arial" w:cs="Arial"/>
          <w:sz w:val="22"/>
          <w:szCs w:val="22"/>
        </w:rPr>
        <w:t xml:space="preserve">approval to attend </w:t>
      </w:r>
      <w:r w:rsidR="001F75A6">
        <w:rPr>
          <w:rFonts w:ascii="Arial" w:hAnsi="Arial" w:cs="Arial"/>
          <w:sz w:val="22"/>
          <w:szCs w:val="22"/>
        </w:rPr>
        <w:t xml:space="preserve">all six days of the </w:t>
      </w:r>
      <w:r>
        <w:rPr>
          <w:rFonts w:ascii="Arial" w:hAnsi="Arial" w:cs="Arial"/>
          <w:sz w:val="22"/>
          <w:szCs w:val="22"/>
        </w:rPr>
        <w:t xml:space="preserve">programme.  </w:t>
      </w:r>
    </w:p>
    <w:p w:rsidR="002042BA" w:rsidRPr="0039721D" w:rsidRDefault="002042BA" w:rsidP="008A46FA">
      <w:pPr>
        <w:widowControl w:val="0"/>
        <w:spacing w:line="24" w:lineRule="atLeast"/>
        <w:rPr>
          <w:rFonts w:ascii="Arial" w:hAnsi="Arial" w:cs="Arial"/>
          <w:sz w:val="22"/>
          <w:szCs w:val="22"/>
        </w:rPr>
      </w:pPr>
    </w:p>
    <w:p w:rsidR="002042BA" w:rsidRDefault="002042BA" w:rsidP="00B1382B">
      <w:pPr>
        <w:widowControl w:val="0"/>
        <w:spacing w:line="24" w:lineRule="atLeast"/>
        <w:jc w:val="center"/>
        <w:rPr>
          <w:rFonts w:ascii="Arial" w:hAnsi="Arial" w:cs="Arial"/>
          <w:sz w:val="22"/>
          <w:szCs w:val="22"/>
        </w:rPr>
      </w:pPr>
      <w:r w:rsidRPr="00954C40">
        <w:rPr>
          <w:rFonts w:ascii="Arial" w:hAnsi="Arial" w:cs="Arial"/>
          <w:b/>
          <w:sz w:val="22"/>
          <w:szCs w:val="22"/>
        </w:rPr>
        <w:t>The closing date for receipt of applications is</w:t>
      </w:r>
      <w:r w:rsidR="006B3712">
        <w:rPr>
          <w:rFonts w:ascii="Arial" w:hAnsi="Arial" w:cs="Arial"/>
          <w:b/>
          <w:sz w:val="22"/>
          <w:szCs w:val="22"/>
        </w:rPr>
        <w:t xml:space="preserve"> the </w:t>
      </w:r>
      <w:r w:rsidR="00086F5A">
        <w:rPr>
          <w:rFonts w:ascii="Arial" w:hAnsi="Arial" w:cs="Arial"/>
          <w:b/>
          <w:sz w:val="22"/>
          <w:szCs w:val="22"/>
        </w:rPr>
        <w:t>1</w:t>
      </w:r>
      <w:r w:rsidR="00086F5A" w:rsidRPr="00086F5A">
        <w:rPr>
          <w:rFonts w:ascii="Arial" w:hAnsi="Arial" w:cs="Arial"/>
          <w:b/>
          <w:sz w:val="22"/>
          <w:szCs w:val="22"/>
          <w:vertAlign w:val="superscript"/>
        </w:rPr>
        <w:t>st</w:t>
      </w:r>
      <w:r w:rsidR="00086F5A">
        <w:rPr>
          <w:rFonts w:ascii="Arial" w:hAnsi="Arial" w:cs="Arial"/>
          <w:b/>
          <w:sz w:val="22"/>
          <w:szCs w:val="22"/>
        </w:rPr>
        <w:t xml:space="preserve"> of </w:t>
      </w:r>
      <w:bookmarkStart w:id="0" w:name="_GoBack"/>
      <w:bookmarkEnd w:id="0"/>
      <w:r w:rsidR="006B3712">
        <w:rPr>
          <w:rFonts w:ascii="Arial" w:hAnsi="Arial" w:cs="Arial"/>
          <w:b/>
          <w:sz w:val="22"/>
          <w:szCs w:val="22"/>
        </w:rPr>
        <w:t>September</w:t>
      </w:r>
      <w:r w:rsidR="008B05E9">
        <w:rPr>
          <w:rFonts w:ascii="Arial" w:hAnsi="Arial" w:cs="Arial"/>
          <w:b/>
          <w:sz w:val="22"/>
          <w:szCs w:val="22"/>
        </w:rPr>
        <w:t xml:space="preserve"> 2025</w:t>
      </w:r>
    </w:p>
    <w:p w:rsidR="005230DE" w:rsidRDefault="002042BA" w:rsidP="00EE3144">
      <w:pPr>
        <w:jc w:val="both"/>
        <w:rPr>
          <w:rFonts w:ascii="Arial" w:hAnsi="Arial" w:cs="Arial"/>
          <w:sz w:val="22"/>
          <w:szCs w:val="22"/>
        </w:rPr>
      </w:pPr>
      <w:r w:rsidRPr="00EE3144">
        <w:rPr>
          <w:rFonts w:ascii="Arial" w:hAnsi="Arial" w:cs="Arial"/>
          <w:sz w:val="22"/>
          <w:szCs w:val="22"/>
        </w:rPr>
        <w:t>Hard copies of the application form are also available on request</w:t>
      </w:r>
      <w:r w:rsidR="002528F8" w:rsidRPr="00EE3144">
        <w:rPr>
          <w:rFonts w:ascii="Arial" w:hAnsi="Arial" w:cs="Arial"/>
          <w:sz w:val="22"/>
          <w:szCs w:val="22"/>
        </w:rPr>
        <w:t xml:space="preserve"> from the Health Promotion &amp; Improvement Office T</w:t>
      </w:r>
      <w:r w:rsidR="005230DE" w:rsidRPr="00EE3144">
        <w:rPr>
          <w:rFonts w:ascii="Arial" w:hAnsi="Arial" w:cs="Arial"/>
          <w:sz w:val="22"/>
          <w:szCs w:val="22"/>
        </w:rPr>
        <w:t xml:space="preserve">ullamore contact Kathleen Pardy: </w:t>
      </w:r>
      <w:r w:rsidR="006B3712">
        <w:rPr>
          <w:rFonts w:ascii="Arial" w:hAnsi="Arial" w:cs="Arial"/>
          <w:sz w:val="22"/>
          <w:szCs w:val="22"/>
        </w:rPr>
        <w:t xml:space="preserve">057 </w:t>
      </w:r>
      <w:r w:rsidR="002528F8" w:rsidRPr="00EE3144">
        <w:rPr>
          <w:rFonts w:ascii="Arial" w:hAnsi="Arial" w:cs="Arial"/>
          <w:sz w:val="22"/>
          <w:szCs w:val="22"/>
        </w:rPr>
        <w:t xml:space="preserve">93 57828/57800 </w:t>
      </w:r>
      <w:r w:rsidR="00FD352D">
        <w:rPr>
          <w:rFonts w:ascii="Arial" w:hAnsi="Arial" w:cs="Arial"/>
          <w:sz w:val="22"/>
          <w:szCs w:val="22"/>
        </w:rPr>
        <w:t>healthpromotion</w:t>
      </w:r>
      <w:r w:rsidRPr="00EE3144">
        <w:rPr>
          <w:rFonts w:ascii="Arial" w:hAnsi="Arial" w:cs="Arial"/>
          <w:sz w:val="22"/>
          <w:szCs w:val="22"/>
        </w:rPr>
        <w:t>.</w:t>
      </w:r>
      <w:r w:rsidR="00FD352D">
        <w:rPr>
          <w:rFonts w:ascii="Arial" w:hAnsi="Arial" w:cs="Arial"/>
          <w:sz w:val="22"/>
          <w:szCs w:val="22"/>
        </w:rPr>
        <w:t>midland</w:t>
      </w:r>
      <w:r w:rsidR="003B2A42">
        <w:rPr>
          <w:rFonts w:ascii="Arial" w:hAnsi="Arial" w:cs="Arial"/>
          <w:sz w:val="22"/>
          <w:szCs w:val="22"/>
        </w:rPr>
        <w:t>s</w:t>
      </w:r>
      <w:r w:rsidR="00FD352D">
        <w:rPr>
          <w:rFonts w:ascii="Arial" w:hAnsi="Arial" w:cs="Arial"/>
          <w:sz w:val="22"/>
          <w:szCs w:val="22"/>
        </w:rPr>
        <w:t>@hse.ie</w:t>
      </w:r>
      <w:r w:rsidRPr="00EE3144">
        <w:rPr>
          <w:rFonts w:ascii="Arial" w:hAnsi="Arial" w:cs="Arial"/>
          <w:sz w:val="22"/>
          <w:szCs w:val="22"/>
        </w:rPr>
        <w:t xml:space="preserve"> </w:t>
      </w:r>
      <w:r w:rsidR="0044021D" w:rsidRPr="00EE3144">
        <w:rPr>
          <w:rFonts w:ascii="Arial" w:hAnsi="Arial" w:cs="Arial"/>
          <w:sz w:val="22"/>
          <w:szCs w:val="22"/>
        </w:rPr>
        <w:t xml:space="preserve">Completed applications </w:t>
      </w:r>
      <w:r w:rsidR="00EB6E3A">
        <w:rPr>
          <w:rFonts w:ascii="Arial" w:hAnsi="Arial" w:cs="Arial"/>
          <w:sz w:val="22"/>
          <w:szCs w:val="22"/>
        </w:rPr>
        <w:t xml:space="preserve">may </w:t>
      </w:r>
      <w:r w:rsidR="005230DE" w:rsidRPr="00EE3144">
        <w:rPr>
          <w:rFonts w:ascii="Arial" w:hAnsi="Arial" w:cs="Arial"/>
          <w:sz w:val="22"/>
          <w:szCs w:val="22"/>
        </w:rPr>
        <w:t xml:space="preserve">be </w:t>
      </w:r>
      <w:r w:rsidR="006B3712">
        <w:rPr>
          <w:rFonts w:ascii="Arial" w:hAnsi="Arial" w:cs="Arial"/>
          <w:sz w:val="22"/>
          <w:szCs w:val="22"/>
        </w:rPr>
        <w:t>scanned and e-mailed to healthpromotion</w:t>
      </w:r>
      <w:r w:rsidR="006B3712" w:rsidRPr="00EE3144">
        <w:rPr>
          <w:rFonts w:ascii="Arial" w:hAnsi="Arial" w:cs="Arial"/>
          <w:sz w:val="22"/>
          <w:szCs w:val="22"/>
        </w:rPr>
        <w:t>.</w:t>
      </w:r>
      <w:r w:rsidR="006B3712">
        <w:rPr>
          <w:rFonts w:ascii="Arial" w:hAnsi="Arial" w:cs="Arial"/>
          <w:sz w:val="22"/>
          <w:szCs w:val="22"/>
        </w:rPr>
        <w:t>midlands@hse.ie</w:t>
      </w:r>
      <w:r w:rsidR="006B3712" w:rsidRPr="00EE3144">
        <w:rPr>
          <w:rFonts w:ascii="Arial" w:hAnsi="Arial" w:cs="Arial"/>
          <w:sz w:val="22"/>
          <w:szCs w:val="22"/>
        </w:rPr>
        <w:t xml:space="preserve"> </w:t>
      </w:r>
      <w:r w:rsidR="006B3712">
        <w:rPr>
          <w:rFonts w:ascii="Arial" w:hAnsi="Arial" w:cs="Arial"/>
          <w:sz w:val="22"/>
          <w:szCs w:val="22"/>
        </w:rPr>
        <w:t xml:space="preserve">or </w:t>
      </w:r>
      <w:r w:rsidR="0044021D" w:rsidRPr="00EE3144">
        <w:rPr>
          <w:rFonts w:ascii="Arial" w:hAnsi="Arial" w:cs="Arial"/>
          <w:sz w:val="22"/>
          <w:szCs w:val="22"/>
        </w:rPr>
        <w:t xml:space="preserve">posted </w:t>
      </w:r>
      <w:r w:rsidR="00023D1E">
        <w:rPr>
          <w:rFonts w:ascii="Arial" w:hAnsi="Arial" w:cs="Arial"/>
          <w:sz w:val="22"/>
          <w:szCs w:val="22"/>
        </w:rPr>
        <w:t>to Kathleen Pardy</w:t>
      </w:r>
      <w:r w:rsidR="005230DE" w:rsidRPr="00EE3144">
        <w:rPr>
          <w:rFonts w:ascii="Arial" w:hAnsi="Arial" w:cs="Arial"/>
          <w:sz w:val="22"/>
          <w:szCs w:val="22"/>
        </w:rPr>
        <w:t>, H</w:t>
      </w:r>
      <w:r w:rsidR="00D003A5">
        <w:rPr>
          <w:rFonts w:ascii="Arial" w:hAnsi="Arial" w:cs="Arial"/>
          <w:sz w:val="22"/>
          <w:szCs w:val="22"/>
        </w:rPr>
        <w:t xml:space="preserve">ealth Promotion &amp; Improvement, </w:t>
      </w:r>
      <w:r w:rsidR="000F3900" w:rsidRPr="00EE3144">
        <w:rPr>
          <w:rFonts w:ascii="Arial" w:hAnsi="Arial" w:cs="Arial"/>
          <w:sz w:val="22"/>
          <w:szCs w:val="22"/>
        </w:rPr>
        <w:t>Floor 2 Scott Building, Midlands Regional Hospital</w:t>
      </w:r>
      <w:r w:rsidR="00054CB8">
        <w:rPr>
          <w:rFonts w:ascii="Arial" w:hAnsi="Arial" w:cs="Arial"/>
          <w:sz w:val="22"/>
          <w:szCs w:val="22"/>
        </w:rPr>
        <w:t>,</w:t>
      </w:r>
      <w:r w:rsidR="005230DE" w:rsidRPr="00EE3144">
        <w:rPr>
          <w:rFonts w:ascii="Arial" w:hAnsi="Arial" w:cs="Arial"/>
          <w:sz w:val="22"/>
          <w:szCs w:val="22"/>
        </w:rPr>
        <w:t xml:space="preserve"> Tullamore</w:t>
      </w:r>
      <w:r w:rsidR="000F3900" w:rsidRPr="00EE3144">
        <w:rPr>
          <w:rFonts w:ascii="Arial" w:hAnsi="Arial" w:cs="Arial"/>
          <w:sz w:val="22"/>
          <w:szCs w:val="22"/>
        </w:rPr>
        <w:t xml:space="preserve"> Arden Rd Tullamore</w:t>
      </w:r>
      <w:r w:rsidR="005230DE" w:rsidRPr="00EE3144">
        <w:rPr>
          <w:rFonts w:ascii="Arial" w:hAnsi="Arial" w:cs="Arial"/>
          <w:sz w:val="22"/>
          <w:szCs w:val="22"/>
        </w:rPr>
        <w:t xml:space="preserve"> </w:t>
      </w:r>
      <w:r w:rsidR="00750CD5">
        <w:rPr>
          <w:rFonts w:ascii="Arial" w:hAnsi="Arial" w:cs="Arial"/>
          <w:sz w:val="22"/>
          <w:szCs w:val="22"/>
        </w:rPr>
        <w:t xml:space="preserve">R35 NY51 </w:t>
      </w:r>
      <w:r w:rsidR="006B3712">
        <w:rPr>
          <w:rFonts w:ascii="Arial" w:hAnsi="Arial" w:cs="Arial"/>
          <w:sz w:val="22"/>
          <w:szCs w:val="22"/>
        </w:rPr>
        <w:t>Co Offaly.</w:t>
      </w:r>
    </w:p>
    <w:p w:rsidR="00013824" w:rsidRDefault="00013824" w:rsidP="00EE3144">
      <w:pPr>
        <w:jc w:val="both"/>
        <w:rPr>
          <w:rFonts w:ascii="Arial" w:hAnsi="Arial" w:cs="Arial"/>
          <w:sz w:val="22"/>
          <w:szCs w:val="22"/>
        </w:rPr>
      </w:pPr>
    </w:p>
    <w:p w:rsidR="00013824" w:rsidRPr="00EE3144" w:rsidRDefault="00013824" w:rsidP="00EE3144">
      <w:pPr>
        <w:jc w:val="both"/>
        <w:rPr>
          <w:rFonts w:ascii="Arial" w:hAnsi="Arial" w:cs="Arial"/>
          <w:sz w:val="22"/>
          <w:szCs w:val="22"/>
        </w:rPr>
      </w:pPr>
      <w:r>
        <w:rPr>
          <w:rFonts w:ascii="Arial" w:hAnsi="Arial" w:cs="Arial"/>
          <w:sz w:val="22"/>
          <w:szCs w:val="22"/>
        </w:rPr>
        <w:t xml:space="preserve">Any queries regarding the programme </w:t>
      </w:r>
      <w:r w:rsidR="00362C47">
        <w:rPr>
          <w:rFonts w:ascii="Arial" w:hAnsi="Arial" w:cs="Arial"/>
          <w:sz w:val="22"/>
          <w:szCs w:val="22"/>
        </w:rPr>
        <w:t xml:space="preserve">please </w:t>
      </w:r>
      <w:r>
        <w:rPr>
          <w:rFonts w:ascii="Arial" w:hAnsi="Arial" w:cs="Arial"/>
          <w:sz w:val="22"/>
          <w:szCs w:val="22"/>
        </w:rPr>
        <w:t>contact Fiona Gallagher</w:t>
      </w:r>
      <w:r w:rsidR="00362C47">
        <w:rPr>
          <w:rFonts w:ascii="Arial" w:hAnsi="Arial" w:cs="Arial"/>
          <w:sz w:val="22"/>
          <w:szCs w:val="22"/>
        </w:rPr>
        <w:t>:</w:t>
      </w:r>
      <w:r>
        <w:rPr>
          <w:rFonts w:ascii="Arial" w:hAnsi="Arial" w:cs="Arial"/>
          <w:sz w:val="22"/>
          <w:szCs w:val="22"/>
        </w:rPr>
        <w:t xml:space="preserve"> </w:t>
      </w:r>
      <w:r w:rsidR="00E54738">
        <w:rPr>
          <w:rFonts w:ascii="Arial" w:hAnsi="Arial" w:cs="Arial"/>
          <w:sz w:val="22"/>
          <w:szCs w:val="22"/>
        </w:rPr>
        <w:t>086 3801163 or email fiona.gallagher@hse.ie</w:t>
      </w:r>
    </w:p>
    <w:p w:rsidR="0044021D" w:rsidRPr="009A57D8" w:rsidRDefault="002042BA" w:rsidP="009A57D8">
      <w:pPr>
        <w:widowControl w:val="0"/>
        <w:spacing w:line="24" w:lineRule="atLeast"/>
        <w:jc w:val="center"/>
        <w:rPr>
          <w:rFonts w:ascii="Arial" w:hAnsi="Arial" w:cs="Arial"/>
          <w:sz w:val="32"/>
          <w:szCs w:val="32"/>
        </w:rPr>
      </w:pPr>
      <w:r>
        <w:rPr>
          <w:rFonts w:ascii="Arial" w:hAnsi="Arial" w:cs="Arial"/>
          <w:sz w:val="32"/>
          <w:szCs w:val="32"/>
        </w:rPr>
        <w:t>…………………….</w:t>
      </w:r>
    </w:p>
    <w:p w:rsidR="002042BA" w:rsidRPr="00226ECA" w:rsidRDefault="002042BA" w:rsidP="004053D5">
      <w:pPr>
        <w:widowControl w:val="0"/>
        <w:spacing w:line="24" w:lineRule="atLeast"/>
        <w:jc w:val="center"/>
        <w:rPr>
          <w:rFonts w:ascii="Arial" w:hAnsi="Arial" w:cs="Arial"/>
          <w:b/>
          <w:sz w:val="24"/>
          <w:szCs w:val="24"/>
        </w:rPr>
      </w:pPr>
      <w:r w:rsidRPr="00226ECA">
        <w:rPr>
          <w:rFonts w:ascii="Arial" w:hAnsi="Arial" w:cs="Arial"/>
          <w:b/>
          <w:sz w:val="24"/>
          <w:szCs w:val="24"/>
        </w:rPr>
        <w:t>Evaluation and Testimonials</w:t>
      </w:r>
      <w:r w:rsidR="00EB6E3A">
        <w:rPr>
          <w:rFonts w:ascii="Arial" w:hAnsi="Arial" w:cs="Arial"/>
          <w:b/>
          <w:sz w:val="24"/>
          <w:szCs w:val="24"/>
        </w:rPr>
        <w:t xml:space="preserve"> from the 10-day FPSHP</w:t>
      </w:r>
    </w:p>
    <w:p w:rsidR="002042BA" w:rsidRPr="003C2AAC" w:rsidRDefault="002042BA" w:rsidP="009F0C8B">
      <w:pPr>
        <w:widowControl w:val="0"/>
        <w:spacing w:line="24" w:lineRule="atLeast"/>
        <w:outlineLvl w:val="0"/>
        <w:rPr>
          <w:rFonts w:ascii="Arial" w:hAnsi="Arial" w:cs="Arial"/>
        </w:rPr>
      </w:pPr>
    </w:p>
    <w:p w:rsidR="00EE3144" w:rsidRPr="00FD352D" w:rsidRDefault="002042BA" w:rsidP="00FD352D">
      <w:pPr>
        <w:widowControl w:val="0"/>
        <w:spacing w:line="360" w:lineRule="auto"/>
        <w:rPr>
          <w:rFonts w:ascii="Arial" w:hAnsi="Arial" w:cs="Arial"/>
          <w:sz w:val="22"/>
          <w:szCs w:val="22"/>
        </w:rPr>
      </w:pPr>
      <w:r w:rsidRPr="00226ECA">
        <w:rPr>
          <w:rFonts w:ascii="Arial" w:hAnsi="Arial" w:cs="Arial"/>
          <w:sz w:val="22"/>
          <w:szCs w:val="22"/>
        </w:rPr>
        <w:t xml:space="preserve">The evaluation </w:t>
      </w:r>
      <w:r w:rsidRPr="00226ECA">
        <w:rPr>
          <w:rFonts w:ascii="Arial" w:hAnsi="Arial" w:cs="Arial"/>
          <w:color w:val="auto"/>
          <w:sz w:val="22"/>
          <w:szCs w:val="22"/>
        </w:rPr>
        <w:t>“Capacity Building Impact of the Foundation Programme in Sexual Health Promotion: A Multiple Stakeholder Perspective”</w:t>
      </w:r>
      <w:r w:rsidRPr="00226ECA">
        <w:rPr>
          <w:rFonts w:ascii="Arial" w:hAnsi="Arial" w:cs="Arial"/>
          <w:sz w:val="22"/>
          <w:szCs w:val="22"/>
        </w:rPr>
        <w:t xml:space="preserve"> showed a “</w:t>
      </w:r>
      <w:r w:rsidRPr="00226ECA">
        <w:rPr>
          <w:rFonts w:ascii="Arial" w:hAnsi="Arial" w:cs="Arial"/>
          <w:i/>
          <w:sz w:val="22"/>
          <w:szCs w:val="22"/>
        </w:rPr>
        <w:t>positive evaluation of all aspects of the FPSHP and high degrees of satisfaction with the programme overall; participants perceived more supports than obstacles in implementing what was learned</w:t>
      </w:r>
      <w:r w:rsidRPr="00226ECA">
        <w:rPr>
          <w:rFonts w:ascii="Arial" w:hAnsi="Arial" w:cs="Arial"/>
          <w:sz w:val="22"/>
          <w:szCs w:val="22"/>
        </w:rPr>
        <w:t xml:space="preserve"> </w:t>
      </w:r>
      <w:r w:rsidRPr="00226ECA">
        <w:rPr>
          <w:rFonts w:ascii="Arial" w:hAnsi="Arial" w:cs="Arial"/>
          <w:i/>
          <w:sz w:val="22"/>
          <w:szCs w:val="22"/>
        </w:rPr>
        <w:t>and participants doubled the number of sexual health promotion activities they engaged in</w:t>
      </w:r>
      <w:r w:rsidRPr="00226ECA">
        <w:rPr>
          <w:rFonts w:ascii="Arial" w:hAnsi="Arial" w:cs="Arial"/>
          <w:sz w:val="22"/>
          <w:szCs w:val="22"/>
        </w:rPr>
        <w:t>” on completion of the course.</w:t>
      </w:r>
    </w:p>
    <w:p w:rsidR="00FD352D" w:rsidRDefault="00FD352D" w:rsidP="00680A6E">
      <w:pPr>
        <w:spacing w:line="360" w:lineRule="auto"/>
        <w:rPr>
          <w:rFonts w:ascii="Arial" w:hAnsi="Arial" w:cs="Arial"/>
          <w:b/>
          <w:sz w:val="22"/>
          <w:szCs w:val="22"/>
        </w:rPr>
      </w:pPr>
    </w:p>
    <w:p w:rsidR="002042BA" w:rsidRPr="00226ECA" w:rsidRDefault="002042BA" w:rsidP="00680A6E">
      <w:pPr>
        <w:spacing w:line="360" w:lineRule="auto"/>
        <w:rPr>
          <w:rFonts w:ascii="Arial" w:hAnsi="Arial" w:cs="Arial"/>
          <w:b/>
          <w:sz w:val="22"/>
          <w:szCs w:val="22"/>
        </w:rPr>
      </w:pPr>
      <w:r w:rsidRPr="00226ECA">
        <w:rPr>
          <w:rFonts w:ascii="Arial" w:hAnsi="Arial" w:cs="Arial"/>
          <w:b/>
          <w:sz w:val="22"/>
          <w:szCs w:val="22"/>
        </w:rPr>
        <w:t xml:space="preserve">Evaluation testimonials: </w:t>
      </w:r>
    </w:p>
    <w:p w:rsidR="009A57D8" w:rsidRPr="009A57D8" w:rsidRDefault="00F8290F" w:rsidP="00F8290F">
      <w:pPr>
        <w:rPr>
          <w:rFonts w:ascii="Arial" w:hAnsi="Arial" w:cs="Arial"/>
          <w:i/>
          <w:sz w:val="22"/>
          <w:szCs w:val="22"/>
          <w:lang w:val="en-IE"/>
        </w:rPr>
      </w:pPr>
      <w:r w:rsidRPr="009A57D8">
        <w:rPr>
          <w:rFonts w:ascii="Arial" w:hAnsi="Arial" w:cs="Arial"/>
          <w:i/>
          <w:sz w:val="22"/>
          <w:szCs w:val="22"/>
          <w:lang w:val="en-IE"/>
        </w:rPr>
        <w:t xml:space="preserve">This course was interesting and engaging and delivered in creative and innovative way. </w:t>
      </w:r>
      <w:r w:rsidR="009A57D8" w:rsidRPr="009A57D8">
        <w:rPr>
          <w:rFonts w:ascii="Arial" w:hAnsi="Arial" w:cs="Arial"/>
          <w:i/>
          <w:sz w:val="22"/>
          <w:szCs w:val="22"/>
          <w:lang w:val="en-IE"/>
        </w:rPr>
        <w:t xml:space="preserve">I was challenged </w:t>
      </w:r>
    </w:p>
    <w:p w:rsidR="009A57D8" w:rsidRPr="009A57D8" w:rsidRDefault="009A57D8" w:rsidP="00F8290F">
      <w:pPr>
        <w:rPr>
          <w:rFonts w:ascii="Arial" w:hAnsi="Arial" w:cs="Arial"/>
          <w:i/>
          <w:sz w:val="18"/>
          <w:szCs w:val="18"/>
          <w:lang w:val="en-IE"/>
        </w:rPr>
      </w:pPr>
    </w:p>
    <w:p w:rsidR="00F8290F" w:rsidRPr="009A57D8" w:rsidRDefault="009A57D8" w:rsidP="00F8290F">
      <w:pPr>
        <w:rPr>
          <w:rFonts w:ascii="Arial" w:hAnsi="Arial" w:cs="Arial"/>
          <w:i/>
          <w:sz w:val="22"/>
          <w:szCs w:val="22"/>
          <w:lang w:val="en-IE"/>
        </w:rPr>
      </w:pPr>
      <w:proofErr w:type="gramStart"/>
      <w:r w:rsidRPr="009A57D8">
        <w:rPr>
          <w:rFonts w:ascii="Arial" w:hAnsi="Arial" w:cs="Arial"/>
          <w:i/>
          <w:sz w:val="22"/>
          <w:szCs w:val="22"/>
          <w:lang w:val="en-IE"/>
        </w:rPr>
        <w:t>to</w:t>
      </w:r>
      <w:proofErr w:type="gramEnd"/>
      <w:r w:rsidRPr="009A57D8">
        <w:rPr>
          <w:rFonts w:ascii="Arial" w:hAnsi="Arial" w:cs="Arial"/>
          <w:i/>
          <w:sz w:val="22"/>
          <w:szCs w:val="22"/>
          <w:lang w:val="en-IE"/>
        </w:rPr>
        <w:t xml:space="preserve"> question my current knowledge base and the attitudes, values and beliefs underpinning it</w:t>
      </w:r>
      <w:r w:rsidR="000F3900">
        <w:rPr>
          <w:rFonts w:ascii="Arial" w:hAnsi="Arial" w:cs="Arial"/>
          <w:i/>
          <w:sz w:val="22"/>
          <w:szCs w:val="22"/>
          <w:lang w:val="en-IE"/>
        </w:rPr>
        <w:t xml:space="preserve">. </w:t>
      </w:r>
      <w:r w:rsidRPr="009A57D8">
        <w:rPr>
          <w:rFonts w:ascii="Arial" w:hAnsi="Arial" w:cs="Arial"/>
          <w:i/>
          <w:sz w:val="22"/>
          <w:szCs w:val="22"/>
          <w:lang w:val="en-IE"/>
        </w:rPr>
        <w:t xml:space="preserve"> </w:t>
      </w:r>
      <w:r w:rsidR="00F8290F" w:rsidRPr="009A57D8">
        <w:rPr>
          <w:rFonts w:ascii="Arial" w:hAnsi="Arial" w:cs="Arial"/>
          <w:i/>
          <w:sz w:val="22"/>
          <w:szCs w:val="22"/>
          <w:lang w:val="en-IE"/>
        </w:rPr>
        <w:t xml:space="preserve">It inspired </w:t>
      </w:r>
    </w:p>
    <w:p w:rsidR="00F8290F" w:rsidRPr="009A57D8" w:rsidRDefault="00F8290F" w:rsidP="00F8290F">
      <w:pPr>
        <w:rPr>
          <w:rFonts w:ascii="Arial" w:hAnsi="Arial" w:cs="Arial"/>
          <w:i/>
          <w:sz w:val="16"/>
          <w:szCs w:val="16"/>
          <w:lang w:val="en-IE"/>
        </w:rPr>
      </w:pPr>
    </w:p>
    <w:p w:rsidR="00F8290F" w:rsidRPr="009A57D8" w:rsidRDefault="009A57D8" w:rsidP="00F8290F">
      <w:pPr>
        <w:rPr>
          <w:rFonts w:ascii="Arial" w:hAnsi="Arial" w:cs="Arial"/>
          <w:i/>
          <w:sz w:val="22"/>
          <w:szCs w:val="22"/>
          <w:lang w:val="en-IE"/>
        </w:rPr>
      </w:pPr>
      <w:proofErr w:type="gramStart"/>
      <w:r w:rsidRPr="009A57D8">
        <w:rPr>
          <w:rFonts w:ascii="Arial" w:hAnsi="Arial" w:cs="Arial"/>
          <w:i/>
          <w:sz w:val="22"/>
          <w:szCs w:val="22"/>
          <w:lang w:val="en-IE"/>
        </w:rPr>
        <w:t>me</w:t>
      </w:r>
      <w:proofErr w:type="gramEnd"/>
      <w:r w:rsidRPr="009A57D8">
        <w:rPr>
          <w:rFonts w:ascii="Arial" w:hAnsi="Arial" w:cs="Arial"/>
          <w:i/>
          <w:sz w:val="22"/>
          <w:szCs w:val="22"/>
          <w:lang w:val="en-IE"/>
        </w:rPr>
        <w:t xml:space="preserve"> to </w:t>
      </w:r>
      <w:r w:rsidR="00F8290F" w:rsidRPr="009A57D8">
        <w:rPr>
          <w:rFonts w:ascii="Arial" w:hAnsi="Arial" w:cs="Arial"/>
          <w:i/>
          <w:sz w:val="22"/>
          <w:szCs w:val="22"/>
          <w:lang w:val="en-IE"/>
        </w:rPr>
        <w:t xml:space="preserve">subtly change my practice from waiting for the client to discuss their sexual health to seeing sex </w:t>
      </w:r>
    </w:p>
    <w:p w:rsidR="00F8290F" w:rsidRPr="009A57D8" w:rsidRDefault="00F8290F" w:rsidP="00F8290F">
      <w:pPr>
        <w:rPr>
          <w:rFonts w:ascii="Arial" w:hAnsi="Arial" w:cs="Arial"/>
          <w:i/>
          <w:sz w:val="16"/>
          <w:szCs w:val="16"/>
          <w:lang w:val="en-IE"/>
        </w:rPr>
      </w:pPr>
    </w:p>
    <w:p w:rsidR="00F8290F" w:rsidRPr="009A57D8" w:rsidRDefault="009A57D8" w:rsidP="00F8290F">
      <w:pPr>
        <w:rPr>
          <w:rFonts w:ascii="Arial" w:hAnsi="Arial" w:cs="Arial"/>
          <w:i/>
          <w:sz w:val="22"/>
          <w:szCs w:val="22"/>
          <w:lang w:val="en-IE"/>
        </w:rPr>
      </w:pPr>
      <w:proofErr w:type="gramStart"/>
      <w:r w:rsidRPr="009A57D8">
        <w:rPr>
          <w:rFonts w:ascii="Arial" w:hAnsi="Arial" w:cs="Arial"/>
          <w:i/>
          <w:sz w:val="22"/>
          <w:szCs w:val="22"/>
          <w:lang w:val="en-IE"/>
        </w:rPr>
        <w:t>and</w:t>
      </w:r>
      <w:proofErr w:type="gramEnd"/>
      <w:r w:rsidRPr="009A57D8">
        <w:rPr>
          <w:rFonts w:ascii="Arial" w:hAnsi="Arial" w:cs="Arial"/>
          <w:i/>
          <w:sz w:val="22"/>
          <w:szCs w:val="22"/>
          <w:lang w:val="en-IE"/>
        </w:rPr>
        <w:t xml:space="preserve"> </w:t>
      </w:r>
      <w:r w:rsidR="00F8290F" w:rsidRPr="009A57D8">
        <w:rPr>
          <w:rFonts w:ascii="Arial" w:hAnsi="Arial" w:cs="Arial"/>
          <w:i/>
          <w:sz w:val="22"/>
          <w:szCs w:val="22"/>
          <w:lang w:val="en-IE"/>
        </w:rPr>
        <w:t xml:space="preserve">sexuality as part of the whole person and worthy of mention in talking about general health and </w:t>
      </w:r>
    </w:p>
    <w:p w:rsidR="00F8290F" w:rsidRPr="00F8290F" w:rsidRDefault="00F8290F" w:rsidP="00F8290F">
      <w:pPr>
        <w:rPr>
          <w:rFonts w:ascii="Arial" w:hAnsi="Arial" w:cs="Arial"/>
          <w:i/>
          <w:sz w:val="16"/>
          <w:szCs w:val="16"/>
          <w:lang w:val="en-IE"/>
        </w:rPr>
      </w:pPr>
    </w:p>
    <w:p w:rsidR="00F8290F" w:rsidRPr="00F8290F" w:rsidRDefault="00F8290F" w:rsidP="00F8290F">
      <w:pPr>
        <w:rPr>
          <w:rFonts w:ascii="Arial" w:hAnsi="Arial" w:cs="Arial"/>
          <w:i/>
          <w:sz w:val="22"/>
          <w:szCs w:val="22"/>
          <w:lang w:val="en-IE"/>
        </w:rPr>
      </w:pPr>
      <w:proofErr w:type="gramStart"/>
      <w:r w:rsidRPr="00F8290F">
        <w:rPr>
          <w:rFonts w:ascii="Arial" w:hAnsi="Arial" w:cs="Arial"/>
          <w:i/>
          <w:sz w:val="22"/>
          <w:szCs w:val="22"/>
          <w:lang w:val="en-IE"/>
        </w:rPr>
        <w:t>wellbeing</w:t>
      </w:r>
      <w:proofErr w:type="gramEnd"/>
      <w:r w:rsidRPr="00F8290F">
        <w:rPr>
          <w:rFonts w:ascii="Arial" w:hAnsi="Arial" w:cs="Arial"/>
          <w:i/>
          <w:sz w:val="22"/>
          <w:szCs w:val="22"/>
          <w:lang w:val="en-IE"/>
        </w:rPr>
        <w:t>. I highly recommend this course – a motivational learning treat!</w:t>
      </w:r>
      <w:r>
        <w:rPr>
          <w:rFonts w:ascii="Arial" w:hAnsi="Arial" w:cs="Arial"/>
          <w:i/>
          <w:sz w:val="22"/>
          <w:szCs w:val="22"/>
          <w:lang w:val="en-IE"/>
        </w:rPr>
        <w:t xml:space="preserve">  </w:t>
      </w:r>
      <w:r>
        <w:rPr>
          <w:rFonts w:ascii="Arial" w:hAnsi="Arial" w:cs="Arial"/>
          <w:i/>
          <w:sz w:val="22"/>
          <w:szCs w:val="22"/>
        </w:rPr>
        <w:t>(Participant</w:t>
      </w:r>
      <w:r w:rsidRPr="00226ECA">
        <w:rPr>
          <w:rFonts w:ascii="Arial" w:hAnsi="Arial" w:cs="Arial"/>
          <w:i/>
          <w:sz w:val="22"/>
          <w:szCs w:val="22"/>
        </w:rPr>
        <w:t xml:space="preserve"> comment)</w:t>
      </w:r>
    </w:p>
    <w:p w:rsidR="002042BA" w:rsidRPr="00226ECA" w:rsidRDefault="002042BA" w:rsidP="00680A6E">
      <w:pPr>
        <w:spacing w:line="360" w:lineRule="auto"/>
        <w:rPr>
          <w:rFonts w:ascii="Arial" w:hAnsi="Arial" w:cs="Arial"/>
          <w:sz w:val="22"/>
          <w:szCs w:val="22"/>
        </w:rPr>
      </w:pPr>
    </w:p>
    <w:p w:rsidR="0044021D" w:rsidRPr="00EE3144" w:rsidRDefault="002042BA" w:rsidP="00EE3144">
      <w:pPr>
        <w:spacing w:line="360" w:lineRule="auto"/>
        <w:rPr>
          <w:rFonts w:ascii="Arial" w:hAnsi="Arial" w:cs="Arial"/>
          <w:i/>
          <w:sz w:val="22"/>
          <w:szCs w:val="22"/>
        </w:rPr>
      </w:pPr>
      <w:r w:rsidRPr="00226ECA">
        <w:rPr>
          <w:rFonts w:ascii="Arial" w:hAnsi="Arial" w:cs="Arial"/>
          <w:i/>
          <w:sz w:val="22"/>
          <w:szCs w:val="22"/>
        </w:rPr>
        <w:t xml:space="preserve"> ‘[</w:t>
      </w:r>
      <w:proofErr w:type="gramStart"/>
      <w:r w:rsidRPr="00226ECA">
        <w:rPr>
          <w:rFonts w:ascii="Arial" w:hAnsi="Arial" w:cs="Arial"/>
          <w:i/>
          <w:sz w:val="22"/>
          <w:szCs w:val="22"/>
        </w:rPr>
        <w:t>name</w:t>
      </w:r>
      <w:proofErr w:type="gramEnd"/>
      <w:r w:rsidRPr="00226ECA">
        <w:rPr>
          <w:rFonts w:ascii="Arial" w:hAnsi="Arial" w:cs="Arial"/>
          <w:i/>
          <w:sz w:val="22"/>
          <w:szCs w:val="22"/>
        </w:rPr>
        <w:t xml:space="preserve"> of participant] runs nurse-led smear clinics as part of the [names specialist] service. She educates and counsels patients regarding sexual health in these clinics. As a result of the course her confidence in doing so has increased’ (Manager’s comment)</w:t>
      </w:r>
    </w:p>
    <w:p w:rsidR="00F342CD" w:rsidRPr="00226ECA" w:rsidRDefault="0044021D" w:rsidP="0044021D">
      <w:pPr>
        <w:spacing w:line="360" w:lineRule="auto"/>
        <w:jc w:val="right"/>
        <w:rPr>
          <w:rFonts w:ascii="Arial" w:hAnsi="Arial" w:cs="Arial"/>
          <w:sz w:val="22"/>
          <w:szCs w:val="22"/>
        </w:rPr>
      </w:pPr>
      <w:r w:rsidRPr="0044021D">
        <w:rPr>
          <w:rFonts w:ascii="Arial" w:hAnsi="Arial" w:cs="Arial"/>
          <w:b/>
          <w:bCs/>
          <w:i/>
          <w:color w:val="0066FF"/>
          <w:sz w:val="22"/>
          <w:szCs w:val="22"/>
        </w:rPr>
        <w:t xml:space="preserve">Page </w:t>
      </w:r>
      <w:r>
        <w:rPr>
          <w:rFonts w:ascii="Arial" w:hAnsi="Arial" w:cs="Arial"/>
          <w:b/>
          <w:bCs/>
          <w:i/>
          <w:color w:val="0066FF"/>
          <w:sz w:val="22"/>
          <w:szCs w:val="22"/>
        </w:rPr>
        <w:t xml:space="preserve">two </w:t>
      </w:r>
      <w:r w:rsidRPr="0044021D">
        <w:rPr>
          <w:rFonts w:ascii="Arial" w:hAnsi="Arial" w:cs="Arial"/>
          <w:b/>
          <w:bCs/>
          <w:i/>
          <w:color w:val="0066FF"/>
          <w:sz w:val="22"/>
          <w:szCs w:val="22"/>
        </w:rPr>
        <w:t>of two</w:t>
      </w:r>
      <w:r>
        <w:rPr>
          <w:rFonts w:ascii="Arial" w:hAnsi="Arial" w:cs="Arial"/>
          <w:b/>
          <w:bCs/>
          <w:i/>
          <w:color w:val="0066FF"/>
          <w:sz w:val="22"/>
          <w:szCs w:val="22"/>
        </w:rPr>
        <w:t xml:space="preserve"> END</w:t>
      </w:r>
    </w:p>
    <w:sectPr w:rsidR="00F342CD" w:rsidRPr="00226ECA" w:rsidSect="00EB6E3A">
      <w:pgSz w:w="11907" w:h="16840"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7682B"/>
    <w:multiLevelType w:val="hybridMultilevel"/>
    <w:tmpl w:val="33BC25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1F8135B"/>
    <w:multiLevelType w:val="hybridMultilevel"/>
    <w:tmpl w:val="5BE6EC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BE1DF5"/>
    <w:multiLevelType w:val="hybridMultilevel"/>
    <w:tmpl w:val="142C5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4D9334B"/>
    <w:multiLevelType w:val="hybridMultilevel"/>
    <w:tmpl w:val="0B9A5F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8F52DF"/>
    <w:multiLevelType w:val="hybridMultilevel"/>
    <w:tmpl w:val="EF3671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993A2C"/>
    <w:multiLevelType w:val="hybridMultilevel"/>
    <w:tmpl w:val="BD6EC3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47"/>
    <w:rsid w:val="00013824"/>
    <w:rsid w:val="00023D1E"/>
    <w:rsid w:val="00040B7F"/>
    <w:rsid w:val="00044597"/>
    <w:rsid w:val="000540AC"/>
    <w:rsid w:val="00054CB8"/>
    <w:rsid w:val="0005605E"/>
    <w:rsid w:val="00066C6F"/>
    <w:rsid w:val="00086F5A"/>
    <w:rsid w:val="00091317"/>
    <w:rsid w:val="000A3A27"/>
    <w:rsid w:val="000B0E47"/>
    <w:rsid w:val="000B681A"/>
    <w:rsid w:val="000F3900"/>
    <w:rsid w:val="00103C0E"/>
    <w:rsid w:val="00107A68"/>
    <w:rsid w:val="001419CD"/>
    <w:rsid w:val="00167E79"/>
    <w:rsid w:val="00195E83"/>
    <w:rsid w:val="001E7E36"/>
    <w:rsid w:val="001F243C"/>
    <w:rsid w:val="001F3AC7"/>
    <w:rsid w:val="001F4569"/>
    <w:rsid w:val="001F75A6"/>
    <w:rsid w:val="002042BA"/>
    <w:rsid w:val="00215D74"/>
    <w:rsid w:val="00226ECA"/>
    <w:rsid w:val="002528F8"/>
    <w:rsid w:val="00263F22"/>
    <w:rsid w:val="002D1398"/>
    <w:rsid w:val="002D3B80"/>
    <w:rsid w:val="002F39FF"/>
    <w:rsid w:val="00310B05"/>
    <w:rsid w:val="00323326"/>
    <w:rsid w:val="003514F9"/>
    <w:rsid w:val="003536BE"/>
    <w:rsid w:val="00362C47"/>
    <w:rsid w:val="00365EF2"/>
    <w:rsid w:val="003971FE"/>
    <w:rsid w:val="0039721D"/>
    <w:rsid w:val="003B2A42"/>
    <w:rsid w:val="003C2044"/>
    <w:rsid w:val="003C2AAC"/>
    <w:rsid w:val="003E4748"/>
    <w:rsid w:val="003F3DD0"/>
    <w:rsid w:val="004009F6"/>
    <w:rsid w:val="0040207D"/>
    <w:rsid w:val="00405048"/>
    <w:rsid w:val="004053D5"/>
    <w:rsid w:val="00423B81"/>
    <w:rsid w:val="0044021D"/>
    <w:rsid w:val="004478FE"/>
    <w:rsid w:val="00494DE8"/>
    <w:rsid w:val="00496A69"/>
    <w:rsid w:val="004A2354"/>
    <w:rsid w:val="004A2D9B"/>
    <w:rsid w:val="004A2E56"/>
    <w:rsid w:val="004B418F"/>
    <w:rsid w:val="004C2FB0"/>
    <w:rsid w:val="004F045D"/>
    <w:rsid w:val="00500D4B"/>
    <w:rsid w:val="005061D8"/>
    <w:rsid w:val="005121E1"/>
    <w:rsid w:val="005230DE"/>
    <w:rsid w:val="0055554E"/>
    <w:rsid w:val="005773C5"/>
    <w:rsid w:val="005824FB"/>
    <w:rsid w:val="005B79E7"/>
    <w:rsid w:val="005C40A2"/>
    <w:rsid w:val="005E77A3"/>
    <w:rsid w:val="00611C65"/>
    <w:rsid w:val="0061378F"/>
    <w:rsid w:val="006449E5"/>
    <w:rsid w:val="00680A6E"/>
    <w:rsid w:val="00683807"/>
    <w:rsid w:val="006B3712"/>
    <w:rsid w:val="006B7B4D"/>
    <w:rsid w:val="006F7D85"/>
    <w:rsid w:val="007111ED"/>
    <w:rsid w:val="00722092"/>
    <w:rsid w:val="00725408"/>
    <w:rsid w:val="00750CD5"/>
    <w:rsid w:val="00753A90"/>
    <w:rsid w:val="007729E7"/>
    <w:rsid w:val="007A030C"/>
    <w:rsid w:val="007D4E5E"/>
    <w:rsid w:val="007F5772"/>
    <w:rsid w:val="00803911"/>
    <w:rsid w:val="00823FB2"/>
    <w:rsid w:val="00835836"/>
    <w:rsid w:val="00853541"/>
    <w:rsid w:val="008734F9"/>
    <w:rsid w:val="00876F77"/>
    <w:rsid w:val="008A46FA"/>
    <w:rsid w:val="008B05E9"/>
    <w:rsid w:val="008E2113"/>
    <w:rsid w:val="008E5A62"/>
    <w:rsid w:val="008F36B0"/>
    <w:rsid w:val="008F783E"/>
    <w:rsid w:val="0092251A"/>
    <w:rsid w:val="00944D3C"/>
    <w:rsid w:val="0095336E"/>
    <w:rsid w:val="00954C40"/>
    <w:rsid w:val="00971CD4"/>
    <w:rsid w:val="00995F31"/>
    <w:rsid w:val="009A57D8"/>
    <w:rsid w:val="009B7780"/>
    <w:rsid w:val="009D06C4"/>
    <w:rsid w:val="009D553F"/>
    <w:rsid w:val="009E5F96"/>
    <w:rsid w:val="009F0C8B"/>
    <w:rsid w:val="009F355D"/>
    <w:rsid w:val="00A87E80"/>
    <w:rsid w:val="00AC51B5"/>
    <w:rsid w:val="00AC65FA"/>
    <w:rsid w:val="00AE6663"/>
    <w:rsid w:val="00B1382B"/>
    <w:rsid w:val="00B1660D"/>
    <w:rsid w:val="00B42995"/>
    <w:rsid w:val="00B602FD"/>
    <w:rsid w:val="00BE3B8E"/>
    <w:rsid w:val="00BE6D92"/>
    <w:rsid w:val="00C30836"/>
    <w:rsid w:val="00C36C40"/>
    <w:rsid w:val="00C44533"/>
    <w:rsid w:val="00C600A6"/>
    <w:rsid w:val="00C634FC"/>
    <w:rsid w:val="00C80FA7"/>
    <w:rsid w:val="00C94FE3"/>
    <w:rsid w:val="00D003A5"/>
    <w:rsid w:val="00D0607E"/>
    <w:rsid w:val="00D10411"/>
    <w:rsid w:val="00D36DDB"/>
    <w:rsid w:val="00D636D1"/>
    <w:rsid w:val="00D900A2"/>
    <w:rsid w:val="00DB3DD1"/>
    <w:rsid w:val="00DE699B"/>
    <w:rsid w:val="00DF2AAA"/>
    <w:rsid w:val="00DF3F96"/>
    <w:rsid w:val="00DF5E39"/>
    <w:rsid w:val="00E2401E"/>
    <w:rsid w:val="00E3521A"/>
    <w:rsid w:val="00E54738"/>
    <w:rsid w:val="00E55F47"/>
    <w:rsid w:val="00E6659A"/>
    <w:rsid w:val="00E674E9"/>
    <w:rsid w:val="00E775D3"/>
    <w:rsid w:val="00EB6E3A"/>
    <w:rsid w:val="00EC44F5"/>
    <w:rsid w:val="00EE1B69"/>
    <w:rsid w:val="00EE3144"/>
    <w:rsid w:val="00F21CA4"/>
    <w:rsid w:val="00F26B05"/>
    <w:rsid w:val="00F342CD"/>
    <w:rsid w:val="00F40BFC"/>
    <w:rsid w:val="00F807F1"/>
    <w:rsid w:val="00F8290F"/>
    <w:rsid w:val="00FA26E4"/>
    <w:rsid w:val="00FD352D"/>
    <w:rsid w:val="00FF46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7F01"/>
  <w15:docId w15:val="{BE3F5D72-EB9D-4D0E-88F1-4C10B2CD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60D"/>
    <w:rPr>
      <w:rFonts w:ascii="Times New Roman" w:eastAsia="Times New Roman" w:hAnsi="Times New Roman"/>
      <w:color w:val="000000"/>
      <w:kern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660D"/>
    <w:rPr>
      <w:rFonts w:cs="Times New Roman"/>
      <w:color w:val="0000FF"/>
      <w:u w:val="single"/>
    </w:rPr>
  </w:style>
  <w:style w:type="paragraph" w:styleId="ListParagraph">
    <w:name w:val="List Paragraph"/>
    <w:basedOn w:val="Normal"/>
    <w:uiPriority w:val="99"/>
    <w:qFormat/>
    <w:rsid w:val="0092251A"/>
    <w:pPr>
      <w:ind w:left="720"/>
      <w:contextualSpacing/>
    </w:pPr>
  </w:style>
  <w:style w:type="table" w:styleId="TableGrid">
    <w:name w:val="Table Grid"/>
    <w:basedOn w:val="TableNormal"/>
    <w:locked/>
    <w:rsid w:val="008F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2CD"/>
    <w:rPr>
      <w:rFonts w:ascii="Tahoma" w:hAnsi="Tahoma" w:cs="Tahoma"/>
      <w:sz w:val="16"/>
      <w:szCs w:val="16"/>
    </w:rPr>
  </w:style>
  <w:style w:type="character" w:customStyle="1" w:styleId="BalloonTextChar">
    <w:name w:val="Balloon Text Char"/>
    <w:basedOn w:val="DefaultParagraphFont"/>
    <w:link w:val="BalloonText"/>
    <w:uiPriority w:val="99"/>
    <w:semiHidden/>
    <w:rsid w:val="00F342CD"/>
    <w:rPr>
      <w:rFonts w:ascii="Tahoma" w:eastAsia="Times New Roman" w:hAnsi="Tahoma" w:cs="Tahoma"/>
      <w:color w:val="000000"/>
      <w:kern w:val="28"/>
      <w:sz w:val="16"/>
      <w:szCs w:val="16"/>
      <w:lang w:val="en-GB" w:eastAsia="en-GB"/>
    </w:rPr>
  </w:style>
  <w:style w:type="paragraph" w:styleId="NoSpacing">
    <w:name w:val="No Spacing"/>
    <w:uiPriority w:val="1"/>
    <w:qFormat/>
    <w:rsid w:val="0044021D"/>
    <w:rPr>
      <w:rFonts w:ascii="Times New Roman" w:eastAsia="Times New Roman" w:hAnsi="Times New Roman"/>
      <w:color w:val="000000"/>
      <w:kern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ord%20-%20e_drive\18%20FPSHP\19%20FPSHP%20Laois%20Flyer%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 FPSHP Laois Flyer </Template>
  <TotalTime>2</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5400</CharactersWithSpaces>
  <SharedDoc>false</SharedDoc>
  <HLinks>
    <vt:vector size="6" baseType="variant">
      <vt:variant>
        <vt:i4>2555991</vt:i4>
      </vt:variant>
      <vt:variant>
        <vt:i4>3</vt:i4>
      </vt:variant>
      <vt:variant>
        <vt:i4>0</vt:i4>
      </vt:variant>
      <vt:variant>
        <vt:i4>5</vt:i4>
      </vt:variant>
      <vt:variant>
        <vt:lpwstr>mailto:Kathleen.pardy@hse.ie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Fiona Gallagher</cp:lastModifiedBy>
  <cp:revision>4</cp:revision>
  <cp:lastPrinted>2023-02-09T18:08:00Z</cp:lastPrinted>
  <dcterms:created xsi:type="dcterms:W3CDTF">2025-04-17T08:25:00Z</dcterms:created>
  <dcterms:modified xsi:type="dcterms:W3CDTF">2025-04-30T12:10:00Z</dcterms:modified>
</cp:coreProperties>
</file>