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0AA0" w14:textId="6AFC1264" w:rsidR="006D6A95" w:rsidRDefault="006D6A95">
      <w:pPr>
        <w:spacing w:before="10"/>
        <w:rPr>
          <w:sz w:val="12"/>
        </w:rPr>
      </w:pPr>
    </w:p>
    <w:p w14:paraId="17938A0C" w14:textId="77777777" w:rsidR="006D6A95" w:rsidRDefault="006D6A95">
      <w:pPr>
        <w:rPr>
          <w:sz w:val="12"/>
        </w:rPr>
        <w:sectPr w:rsidR="006D6A95">
          <w:type w:val="continuous"/>
          <w:pgSz w:w="11910" w:h="16840"/>
          <w:pgMar w:top="380" w:right="740" w:bottom="0" w:left="760" w:header="720" w:footer="720" w:gutter="0"/>
          <w:cols w:space="720"/>
        </w:sectPr>
      </w:pPr>
    </w:p>
    <w:p w14:paraId="1223B3D2" w14:textId="59E11C4D" w:rsidR="006D6A95" w:rsidRDefault="006D6A95">
      <w:pPr>
        <w:rPr>
          <w:sz w:val="9"/>
        </w:rPr>
      </w:pPr>
    </w:p>
    <w:p w14:paraId="7EB6415F" w14:textId="54C83793" w:rsidR="006D6A95" w:rsidRDefault="007D20D9">
      <w:pPr>
        <w:spacing w:line="220" w:lineRule="auto"/>
        <w:ind w:left="5609"/>
        <w:rPr>
          <w:sz w:val="10"/>
        </w:rPr>
      </w:pPr>
      <w:r>
        <w:rPr>
          <w:noProof/>
          <w:lang w:val="en-IE" w:eastAsia="en-IE"/>
        </w:rPr>
        <w:drawing>
          <wp:anchor distT="0" distB="0" distL="0" distR="0" simplePos="0" relativeHeight="15728640" behindDoc="0" locked="0" layoutInCell="1" allowOverlap="1" wp14:anchorId="6C207306" wp14:editId="33E98E23">
            <wp:simplePos x="0" y="0"/>
            <wp:positionH relativeFrom="page">
              <wp:posOffset>552648</wp:posOffset>
            </wp:positionH>
            <wp:positionV relativeFrom="paragraph">
              <wp:posOffset>-156003</wp:posOffset>
            </wp:positionV>
            <wp:extent cx="2103728" cy="11290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728" cy="112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7B77"/>
          <w:spacing w:val="40"/>
          <w:sz w:val="10"/>
        </w:rPr>
        <w:t xml:space="preserve"> </w:t>
      </w:r>
    </w:p>
    <w:p w14:paraId="30F6E1A8" w14:textId="7911EA1C" w:rsidR="006D6A95" w:rsidRDefault="007D20D9">
      <w:pPr>
        <w:rPr>
          <w:sz w:val="10"/>
        </w:rPr>
      </w:pPr>
      <w:r>
        <w:br w:type="column"/>
      </w:r>
    </w:p>
    <w:p w14:paraId="737927C8" w14:textId="77777777" w:rsidR="006D6A95" w:rsidRDefault="006D6A95">
      <w:pPr>
        <w:spacing w:line="218" w:lineRule="auto"/>
        <w:jc w:val="both"/>
        <w:rPr>
          <w:color w:val="666769"/>
          <w:w w:val="105"/>
          <w:sz w:val="10"/>
        </w:rPr>
      </w:pPr>
    </w:p>
    <w:p w14:paraId="0B7C8F06" w14:textId="77777777" w:rsidR="00E87095" w:rsidRDefault="00E87095">
      <w:pPr>
        <w:spacing w:line="218" w:lineRule="auto"/>
        <w:jc w:val="both"/>
        <w:rPr>
          <w:color w:val="666769"/>
          <w:w w:val="105"/>
          <w:sz w:val="10"/>
        </w:rPr>
      </w:pPr>
    </w:p>
    <w:p w14:paraId="25608310" w14:textId="77777777" w:rsidR="00E87095" w:rsidRDefault="00E87095">
      <w:pPr>
        <w:spacing w:line="218" w:lineRule="auto"/>
        <w:jc w:val="both"/>
        <w:rPr>
          <w:color w:val="666769"/>
          <w:w w:val="105"/>
          <w:sz w:val="10"/>
        </w:rPr>
      </w:pPr>
    </w:p>
    <w:p w14:paraId="03CAB86E" w14:textId="77777777" w:rsidR="00E87095" w:rsidRDefault="00E87095">
      <w:pPr>
        <w:spacing w:line="218" w:lineRule="auto"/>
        <w:jc w:val="both"/>
        <w:rPr>
          <w:color w:val="666769"/>
          <w:w w:val="105"/>
          <w:sz w:val="10"/>
        </w:rPr>
      </w:pPr>
    </w:p>
    <w:p w14:paraId="321550D7" w14:textId="77777777" w:rsidR="00E87095" w:rsidRDefault="00E87095">
      <w:pPr>
        <w:spacing w:line="218" w:lineRule="auto"/>
        <w:jc w:val="both"/>
        <w:rPr>
          <w:sz w:val="10"/>
        </w:rPr>
        <w:sectPr w:rsidR="00E87095">
          <w:type w:val="continuous"/>
          <w:pgSz w:w="11910" w:h="16840"/>
          <w:pgMar w:top="380" w:right="740" w:bottom="0" w:left="760" w:header="720" w:footer="720" w:gutter="0"/>
          <w:cols w:num="2" w:space="720" w:equalWidth="0">
            <w:col w:w="7258" w:space="388"/>
            <w:col w:w="2764"/>
          </w:cols>
        </w:sectPr>
      </w:pPr>
    </w:p>
    <w:p w14:paraId="76CB138E" w14:textId="77777777" w:rsidR="006D6A95" w:rsidRDefault="007D20D9">
      <w:pPr>
        <w:spacing w:before="6"/>
        <w:rPr>
          <w:sz w:val="19"/>
        </w:rPr>
      </w:pPr>
      <w:r>
        <w:rPr>
          <w:noProof/>
          <w:lang w:val="en-IE" w:eastAsia="en-IE"/>
        </w:rPr>
        <w:drawing>
          <wp:anchor distT="0" distB="0" distL="0" distR="0" simplePos="0" relativeHeight="15729664" behindDoc="0" locked="0" layoutInCell="1" allowOverlap="1" wp14:anchorId="66365DBD" wp14:editId="4EB7193D">
            <wp:simplePos x="0" y="0"/>
            <wp:positionH relativeFrom="page">
              <wp:posOffset>0</wp:posOffset>
            </wp:positionH>
            <wp:positionV relativeFrom="page">
              <wp:posOffset>9016803</wp:posOffset>
            </wp:positionV>
            <wp:extent cx="7547772" cy="165689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772" cy="1656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2AE94B" w14:textId="77777777" w:rsidR="00E87095" w:rsidRDefault="00E87095" w:rsidP="00E87095">
      <w:pPr>
        <w:pStyle w:val="BodyText"/>
        <w:spacing w:before="53" w:line="240" w:lineRule="exact"/>
        <w:ind w:right="84"/>
      </w:pPr>
    </w:p>
    <w:p w14:paraId="799CB368" w14:textId="77777777" w:rsidR="00E87095" w:rsidRDefault="00E87095" w:rsidP="00E87095">
      <w:pPr>
        <w:pStyle w:val="BodyText"/>
        <w:spacing w:before="53" w:line="240" w:lineRule="exact"/>
        <w:ind w:right="84"/>
      </w:pPr>
    </w:p>
    <w:p w14:paraId="6C71FAD3" w14:textId="77777777" w:rsidR="00E87095" w:rsidRDefault="00E87095" w:rsidP="00E87095">
      <w:pPr>
        <w:pStyle w:val="BodyText"/>
        <w:spacing w:before="53" w:line="240" w:lineRule="exact"/>
        <w:ind w:right="84"/>
        <w:rPr>
          <w:sz w:val="22"/>
          <w:szCs w:val="22"/>
          <w:vertAlign w:val="subscript"/>
        </w:rPr>
      </w:pPr>
    </w:p>
    <w:p w14:paraId="3AEDFBAC" w14:textId="77777777" w:rsidR="001306F6" w:rsidRDefault="001306F6" w:rsidP="00E87095">
      <w:pPr>
        <w:pStyle w:val="BodyText"/>
        <w:spacing w:before="53" w:line="240" w:lineRule="exact"/>
        <w:ind w:right="84"/>
        <w:rPr>
          <w:sz w:val="22"/>
          <w:szCs w:val="22"/>
          <w:vertAlign w:val="subscript"/>
        </w:rPr>
      </w:pPr>
    </w:p>
    <w:p w14:paraId="6F835AE6" w14:textId="77777777" w:rsidR="001306F6" w:rsidRDefault="001306F6" w:rsidP="00E87095">
      <w:pPr>
        <w:pStyle w:val="BodyText"/>
        <w:spacing w:before="53" w:line="240" w:lineRule="exact"/>
        <w:ind w:right="84"/>
        <w:rPr>
          <w:sz w:val="22"/>
          <w:szCs w:val="22"/>
          <w:vertAlign w:val="subscript"/>
        </w:rPr>
      </w:pPr>
    </w:p>
    <w:p w14:paraId="2D649972" w14:textId="7A6F716F" w:rsidR="001306F6" w:rsidRPr="001306F6" w:rsidRDefault="001306F6" w:rsidP="00E87095">
      <w:pPr>
        <w:pStyle w:val="BodyText"/>
        <w:spacing w:before="53" w:line="240" w:lineRule="exact"/>
        <w:ind w:right="84"/>
        <w:rPr>
          <w:b/>
          <w:bCs/>
          <w:sz w:val="36"/>
          <w:szCs w:val="36"/>
          <w:vertAlign w:val="subscript"/>
        </w:rPr>
      </w:pPr>
      <w:r w:rsidRPr="001306F6">
        <w:rPr>
          <w:b/>
          <w:bCs/>
          <w:sz w:val="36"/>
          <w:szCs w:val="36"/>
          <w:vertAlign w:val="subscript"/>
        </w:rPr>
        <w:t xml:space="preserve">Request for Quotes (RFQ) for the Provision of Statistical Analysis for the Care Pathway Data Analysis Project. </w:t>
      </w:r>
    </w:p>
    <w:p w14:paraId="221A9E03" w14:textId="77777777" w:rsidR="001306F6" w:rsidRDefault="001306F6" w:rsidP="00E87095">
      <w:pPr>
        <w:pStyle w:val="BodyText"/>
        <w:spacing w:before="53" w:line="240" w:lineRule="exact"/>
        <w:ind w:right="84"/>
        <w:rPr>
          <w:sz w:val="22"/>
          <w:szCs w:val="22"/>
          <w:vertAlign w:val="subscript"/>
        </w:rPr>
      </w:pPr>
    </w:p>
    <w:p w14:paraId="32EE1EC7" w14:textId="77777777" w:rsidR="001306F6" w:rsidRDefault="001306F6" w:rsidP="00E87095">
      <w:pPr>
        <w:pStyle w:val="BodyText"/>
        <w:spacing w:before="53" w:line="240" w:lineRule="exact"/>
        <w:ind w:right="84"/>
        <w:rPr>
          <w:sz w:val="22"/>
          <w:szCs w:val="22"/>
          <w:vertAlign w:val="subscript"/>
        </w:rPr>
      </w:pPr>
    </w:p>
    <w:p w14:paraId="699FFC02" w14:textId="3E4AD0E2" w:rsidR="001306F6" w:rsidRDefault="001306F6" w:rsidP="00E87095">
      <w:pPr>
        <w:pStyle w:val="BodyText"/>
        <w:spacing w:before="53" w:line="240" w:lineRule="exact"/>
        <w:ind w:right="84"/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>Clarification received on 21st May 2025</w:t>
      </w:r>
    </w:p>
    <w:p w14:paraId="1F7D469E" w14:textId="77777777" w:rsidR="001306F6" w:rsidRDefault="001306F6" w:rsidP="00E87095">
      <w:pPr>
        <w:pStyle w:val="BodyText"/>
        <w:spacing w:before="53" w:line="240" w:lineRule="exact"/>
        <w:ind w:right="84"/>
        <w:rPr>
          <w:sz w:val="32"/>
          <w:szCs w:val="32"/>
          <w:vertAlign w:val="subscript"/>
        </w:rPr>
      </w:pPr>
    </w:p>
    <w:p w14:paraId="2C3F46A9" w14:textId="77777777" w:rsidR="001306F6" w:rsidRDefault="001306F6" w:rsidP="001306F6">
      <w:pPr>
        <w:pStyle w:val="ListParagraph"/>
        <w:widowControl/>
        <w:numPr>
          <w:ilvl w:val="0"/>
          <w:numId w:val="1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 xml:space="preserve">Are you </w:t>
      </w:r>
      <w:proofErr w:type="gramStart"/>
      <w:r>
        <w:rPr>
          <w:rFonts w:ascii="Arial" w:hAnsi="Arial" w:cs="Arial"/>
        </w:rPr>
        <w:t>in a position</w:t>
      </w:r>
      <w:proofErr w:type="gramEnd"/>
      <w:r>
        <w:rPr>
          <w:rFonts w:ascii="Arial" w:hAnsi="Arial" w:cs="Arial"/>
        </w:rPr>
        <w:t xml:space="preserve"> to provide information on the budget available for this project?  </w:t>
      </w:r>
    </w:p>
    <w:p w14:paraId="4DA6996F" w14:textId="77777777" w:rsidR="001306F6" w:rsidRDefault="001306F6" w:rsidP="00E87095">
      <w:pPr>
        <w:pStyle w:val="BodyText"/>
        <w:spacing w:before="53" w:line="240" w:lineRule="exact"/>
        <w:ind w:right="84"/>
        <w:rPr>
          <w:sz w:val="32"/>
          <w:szCs w:val="32"/>
          <w:vertAlign w:val="subscript"/>
        </w:rPr>
      </w:pPr>
    </w:p>
    <w:p w14:paraId="5B861CCB" w14:textId="4197EC13" w:rsidR="001306F6" w:rsidRDefault="001306F6" w:rsidP="00E87095">
      <w:pPr>
        <w:pStyle w:val="BodyText"/>
        <w:spacing w:before="53" w:line="240" w:lineRule="exact"/>
        <w:ind w:right="84"/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>Response published on 23rd May 2025</w:t>
      </w:r>
    </w:p>
    <w:p w14:paraId="08D73845" w14:textId="77777777" w:rsidR="001306F6" w:rsidRDefault="001306F6" w:rsidP="00E87095">
      <w:pPr>
        <w:pStyle w:val="BodyText"/>
        <w:spacing w:before="53" w:line="240" w:lineRule="exact"/>
        <w:ind w:right="84"/>
        <w:rPr>
          <w:sz w:val="32"/>
          <w:szCs w:val="32"/>
          <w:vertAlign w:val="subscript"/>
        </w:rPr>
      </w:pPr>
    </w:p>
    <w:p w14:paraId="7BD09A58" w14:textId="23C987BA" w:rsidR="001306F6" w:rsidRPr="001306F6" w:rsidRDefault="001306F6" w:rsidP="00E87095">
      <w:pPr>
        <w:pStyle w:val="BodyText"/>
        <w:spacing w:before="53" w:line="240" w:lineRule="exact"/>
        <w:ind w:right="84"/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 xml:space="preserve">Yes, the budget for this project is between €5,000 and €50,000 excluding VAT. </w:t>
      </w:r>
    </w:p>
    <w:sectPr w:rsidR="001306F6" w:rsidRPr="001306F6">
      <w:type w:val="continuous"/>
      <w:pgSz w:w="11910" w:h="16840"/>
      <w:pgMar w:top="380" w:right="74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46D8E"/>
    <w:multiLevelType w:val="hybridMultilevel"/>
    <w:tmpl w:val="8278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7516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95"/>
    <w:rsid w:val="001306F6"/>
    <w:rsid w:val="00516F82"/>
    <w:rsid w:val="006D6A95"/>
    <w:rsid w:val="007D20D9"/>
    <w:rsid w:val="00CE37D4"/>
    <w:rsid w:val="00E8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1C38"/>
  <w15:docId w15:val="{014700C3-CAD3-5649-9EF9-E4B421D3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7E10589A750C84F9EDD517850E323DD" ma:contentTypeVersion="181" ma:contentTypeDescription="" ma:contentTypeScope="" ma:versionID="c708f728f8df3039da494ad71717321a">
  <xsd:schema xmlns:xsd="http://www.w3.org/2001/XMLSchema" xmlns:xs="http://www.w3.org/2001/XMLSchema" xmlns:p="http://schemas.microsoft.com/office/2006/metadata/properties" xmlns:ns2="7bc9c482-de04-4ed4-8c1f-2d5ec469a136" targetNamespace="http://schemas.microsoft.com/office/2006/metadata/properties" ma:root="true" ma:fieldsID="083599aa57f645942d18fb5b670746fa" ns2:_="">
    <xsd:import namespace="7bc9c482-de04-4ed4-8c1f-2d5ec469a13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9c482-de04-4ed4-8c1f-2d5ec469a13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d1b98246-dbae-4eb7-88c8-4ddb486d6e95}" ma:internalName="TaxCatchAll" ma:showField="CatchAllData" ma:web="7bc9c482-de04-4ed4-8c1f-2d5ec469a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1b98246-dbae-4eb7-88c8-4ddb486d6e95}" ma:internalName="TaxCatchAllLabel" ma:readOnly="true" ma:showField="CatchAllDataLabel" ma:web="7bc9c482-de04-4ed4-8c1f-2d5ec469a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204|6623612b-1c3d-40ed-806d-a077b28c6429" ma:fieldId="{11f8bb48-43d6-459a-8b80-9123185593c7}" ma:sspId="045003e6-a6f3-4bac-be8c-6e8178fab317" ma:termSetId="b3889887-9a7c-400c-b02c-24a256b2a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045003e6-a6f3-4bac-be8c-6e8178fab317" ma:termSetId="a18e9c84-e14d-404b-82c6-13f8f0a7c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045003e6-a6f3-4bac-be8c-6e8178fab317" ma:termSetId="7dc88cf9-f866-48b2-9aa6-be053ad3b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4b26ba5a-b2cf-4159-a102-fb5f4f13f242" ma:fieldId="{6bbd3faf-a5ab-4e5e-b8a6-a5e099cef439}" ma:sspId="045003e6-a6f3-4bac-be8c-6e8178fab317" ma:termSetId="288cfce8-12ec-42a5-9c92-0acebe80e9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045003e6-a6f3-4bac-be8c-6e8178fab317" ma:termSetId="7dc88cf9-f866-48b2-9aa6-be053ad3b2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7bc9c482-de04-4ed4-8c1f-2d5ec469a136">Live</eDocs_FileStatus>
    <eDocs_eFileName xmlns="7bc9c482-de04-4ed4-8c1f-2d5ec469a136">DCYA204-020-2024</eDocs_eFileName>
    <mbbd3fafa5ab4e5eb8a6a5e099cef439 xmlns="7bc9c482-de04-4ed4-8c1f-2d5ec469a1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4b26ba5a-b2cf-4159-a102-fb5f4f13f242</TermId>
        </TermInfo>
      </Terms>
    </mbbd3fafa5ab4e5eb8a6a5e099cef439>
    <nb1b8a72855341e18dd75ce464e281f2 xmlns="7bc9c482-de04-4ed4-8c1f-2d5ec469a1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60a5924c-14a4-4751-b815-1818facd5ecd</TermId>
        </TermInfo>
      </Terms>
    </nb1b8a72855341e18dd75ce464e281f2>
    <h1f8bb4843d6459a8b809123185593c7 xmlns="7bc9c482-de04-4ed4-8c1f-2d5ec469a1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204</TermName>
          <TermId xmlns="http://schemas.microsoft.com/office/infopath/2007/PartnerControls">6623612b-1c3d-40ed-806d-a077b28c6429</TermId>
        </TermInfo>
      </Terms>
    </h1f8bb4843d6459a8b809123185593c7>
    <TaxCatchAll xmlns="7bc9c482-de04-4ed4-8c1f-2d5ec469a136">
      <Value>6</Value>
      <Value>143</Value>
      <Value>43</Value>
      <Value>1</Value>
    </TaxCatchAll>
    <fbaa881fc4ae443f9fdafbdd527793df xmlns="7bc9c482-de04-4ed4-8c1f-2d5ec469a136">
      <Terms xmlns="http://schemas.microsoft.com/office/infopath/2007/PartnerControls"/>
    </fbaa881fc4ae443f9fdafbdd527793df>
    <m02c691f3efa402dab5cbaa8c240a9e7 xmlns="7bc9c482-de04-4ed4-8c1f-2d5ec469a1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Care Experiences Programme</TermName>
          <TermId xmlns="http://schemas.microsoft.com/office/infopath/2007/PartnerControls">afc62b6d-1602-42b2-bd50-236bb7fa46cf</TermId>
        </TermInfo>
      </Terms>
    </m02c691f3efa402dab5cbaa8c240a9e7>
    <_vti_ItemDeclaredRecord xmlns="7bc9c482-de04-4ed4-8c1f-2d5ec469a136" xsi:nil="true"/>
  </documentManagement>
</p:properties>
</file>

<file path=customXml/itemProps1.xml><?xml version="1.0" encoding="utf-8"?>
<ds:datastoreItem xmlns:ds="http://schemas.openxmlformats.org/officeDocument/2006/customXml" ds:itemID="{84CD45C4-DF4D-42FB-B5EF-2009DF084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9c482-de04-4ed4-8c1f-2d5ec469a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FD515-63BE-4D8D-ABB2-026D6A56B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C1DDB-49DC-4B40-A447-FA39188E6CC6}">
  <ds:schemaRefs>
    <ds:schemaRef ds:uri="http://schemas.microsoft.com/office/infopath/2007/PartnerControls"/>
    <ds:schemaRef ds:uri="7bc9c482-de04-4ed4-8c1f-2d5ec469a136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A4 Letterhead_HR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A4 Letterhead_HR</dc:title>
  <dc:creator>Angela Feeney (DCEDIY)</dc:creator>
  <cp:lastModifiedBy>Angela Feeney (DCDE)</cp:lastModifiedBy>
  <cp:revision>2</cp:revision>
  <dcterms:created xsi:type="dcterms:W3CDTF">2025-05-23T10:54:00Z</dcterms:created>
  <dcterms:modified xsi:type="dcterms:W3CDTF">2025-05-23T10:54:00Z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Adobe Illustrator 27.6 (Macintosh)</vt:lpwstr>
  </property>
  <property fmtid="{D5CDD505-2E9C-101B-9397-08002B2CF9AE}" pid="4" name="LastSaved">
    <vt:filetime>2023-10-24T00:00:00Z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0x0101000BC94875665D404BB1351B53C41FD2C000A7E10589A750C84F9EDD517850E323DD</vt:lpwstr>
  </property>
  <property fmtid="{D5CDD505-2E9C-101B-9397-08002B2CF9AE}" pid="7" name="eDocs_FileTopics">
    <vt:lpwstr>143;#Care Experiences Programme|afc62b6d-1602-42b2-bd50-236bb7fa46cf</vt:lpwstr>
  </property>
  <property fmtid="{D5CDD505-2E9C-101B-9397-08002B2CF9AE}" pid="8" name="eDocs_SecurityClassification">
    <vt:lpwstr>6;#Unclassified|4b26ba5a-b2cf-4159-a102-fb5f4f13f242</vt:lpwstr>
  </property>
  <property fmtid="{D5CDD505-2E9C-101B-9397-08002B2CF9AE}" pid="9" name="eDocs_Series">
    <vt:lpwstr>1;#204|6623612b-1c3d-40ed-806d-a077b28c6429</vt:lpwstr>
  </property>
  <property fmtid="{D5CDD505-2E9C-101B-9397-08002B2CF9AE}" pid="10" name="eDocs_DocumentTopics">
    <vt:lpwstr/>
  </property>
  <property fmtid="{D5CDD505-2E9C-101B-9397-08002B2CF9AE}" pid="11" name="eDocs_Year">
    <vt:lpwstr>43;#2024|60a5924c-14a4-4751-b815-1818facd5ecd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