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94"/>
        <w:gridCol w:w="5528"/>
      </w:tblGrid>
      <w:tr w:rsidR="00F87AA4" w14:paraId="22AD402F" w14:textId="77777777" w:rsidTr="00BE729E">
        <w:trPr>
          <w:trHeight w:val="110"/>
        </w:trPr>
        <w:tc>
          <w:tcPr>
            <w:tcW w:w="3794" w:type="dxa"/>
            <w:tcBorders>
              <w:top w:val="none" w:sz="6" w:space="0" w:color="auto"/>
              <w:bottom w:val="none" w:sz="6" w:space="0" w:color="auto"/>
              <w:right w:val="none" w:sz="6" w:space="0" w:color="auto"/>
            </w:tcBorders>
          </w:tcPr>
          <w:p w14:paraId="3AF92B57" w14:textId="77777777" w:rsidR="00F87AA4" w:rsidRDefault="00F87AA4" w:rsidP="00BE729E">
            <w:pPr>
              <w:pStyle w:val="Default"/>
              <w:rPr>
                <w:sz w:val="22"/>
                <w:szCs w:val="22"/>
              </w:rPr>
            </w:pPr>
            <w:r>
              <w:rPr>
                <w:b/>
                <w:bCs/>
                <w:sz w:val="22"/>
                <w:szCs w:val="22"/>
              </w:rPr>
              <w:t xml:space="preserve">Job Title </w:t>
            </w:r>
          </w:p>
        </w:tc>
        <w:tc>
          <w:tcPr>
            <w:tcW w:w="5528" w:type="dxa"/>
            <w:tcBorders>
              <w:top w:val="none" w:sz="6" w:space="0" w:color="auto"/>
              <w:left w:val="none" w:sz="6" w:space="0" w:color="auto"/>
              <w:bottom w:val="none" w:sz="6" w:space="0" w:color="auto"/>
            </w:tcBorders>
          </w:tcPr>
          <w:p w14:paraId="040082F9" w14:textId="77777777" w:rsidR="00F87AA4" w:rsidRDefault="00F87AA4" w:rsidP="00BE729E">
            <w:pPr>
              <w:pStyle w:val="Default"/>
              <w:rPr>
                <w:sz w:val="22"/>
                <w:szCs w:val="22"/>
              </w:rPr>
            </w:pPr>
            <w:r>
              <w:rPr>
                <w:b/>
                <w:bCs/>
                <w:sz w:val="22"/>
                <w:szCs w:val="22"/>
              </w:rPr>
              <w:t xml:space="preserve">Home Visitor, Preparing </w:t>
            </w:r>
            <w:proofErr w:type="gramStart"/>
            <w:r>
              <w:rPr>
                <w:b/>
                <w:bCs/>
                <w:sz w:val="22"/>
                <w:szCs w:val="22"/>
              </w:rPr>
              <w:t>For</w:t>
            </w:r>
            <w:proofErr w:type="gramEnd"/>
            <w:r>
              <w:rPr>
                <w:b/>
                <w:bCs/>
                <w:sz w:val="22"/>
                <w:szCs w:val="22"/>
              </w:rPr>
              <w:t xml:space="preserve"> Life Programme (20 hours per week – Maternity Cover) </w:t>
            </w:r>
          </w:p>
        </w:tc>
      </w:tr>
      <w:tr w:rsidR="00F87AA4" w14:paraId="7EE08F6C" w14:textId="77777777" w:rsidTr="00BE729E">
        <w:trPr>
          <w:trHeight w:val="110"/>
        </w:trPr>
        <w:tc>
          <w:tcPr>
            <w:tcW w:w="3794" w:type="dxa"/>
            <w:tcBorders>
              <w:top w:val="none" w:sz="6" w:space="0" w:color="auto"/>
              <w:bottom w:val="none" w:sz="6" w:space="0" w:color="auto"/>
              <w:right w:val="none" w:sz="6" w:space="0" w:color="auto"/>
            </w:tcBorders>
          </w:tcPr>
          <w:p w14:paraId="6B84079D" w14:textId="77777777" w:rsidR="00F87AA4" w:rsidRDefault="00F87AA4" w:rsidP="00BE729E">
            <w:pPr>
              <w:pStyle w:val="Default"/>
              <w:rPr>
                <w:sz w:val="22"/>
                <w:szCs w:val="22"/>
              </w:rPr>
            </w:pPr>
            <w:r>
              <w:rPr>
                <w:b/>
                <w:bCs/>
                <w:sz w:val="22"/>
                <w:szCs w:val="22"/>
              </w:rPr>
              <w:t xml:space="preserve">Location </w:t>
            </w:r>
          </w:p>
        </w:tc>
        <w:tc>
          <w:tcPr>
            <w:tcW w:w="5528" w:type="dxa"/>
            <w:tcBorders>
              <w:top w:val="none" w:sz="6" w:space="0" w:color="auto"/>
              <w:left w:val="none" w:sz="6" w:space="0" w:color="auto"/>
              <w:bottom w:val="none" w:sz="6" w:space="0" w:color="auto"/>
            </w:tcBorders>
          </w:tcPr>
          <w:p w14:paraId="4325093F" w14:textId="77777777" w:rsidR="00F87AA4" w:rsidRDefault="00F87AA4" w:rsidP="00BE729E">
            <w:pPr>
              <w:pStyle w:val="Default"/>
              <w:rPr>
                <w:sz w:val="22"/>
                <w:szCs w:val="22"/>
              </w:rPr>
            </w:pPr>
            <w:r>
              <w:rPr>
                <w:sz w:val="22"/>
                <w:szCs w:val="22"/>
              </w:rPr>
              <w:t xml:space="preserve">Preparing For Life, </w:t>
            </w:r>
            <w:proofErr w:type="spellStart"/>
            <w:r>
              <w:rPr>
                <w:sz w:val="22"/>
                <w:szCs w:val="22"/>
              </w:rPr>
              <w:t>Bagenalstown</w:t>
            </w:r>
            <w:proofErr w:type="spellEnd"/>
            <w:r>
              <w:rPr>
                <w:sz w:val="22"/>
                <w:szCs w:val="22"/>
              </w:rPr>
              <w:t xml:space="preserve"> Family Resource Centre, </w:t>
            </w:r>
            <w:proofErr w:type="spellStart"/>
            <w:r w:rsidRPr="001A1702">
              <w:rPr>
                <w:sz w:val="22"/>
                <w:szCs w:val="22"/>
              </w:rPr>
              <w:t>Moneybeg</w:t>
            </w:r>
            <w:proofErr w:type="spellEnd"/>
            <w:r w:rsidRPr="001A1702">
              <w:rPr>
                <w:sz w:val="22"/>
                <w:szCs w:val="22"/>
              </w:rPr>
              <w:t xml:space="preserve">, Royal Oak Road, </w:t>
            </w:r>
            <w:proofErr w:type="spellStart"/>
            <w:r w:rsidRPr="001A1702">
              <w:rPr>
                <w:sz w:val="22"/>
                <w:szCs w:val="22"/>
              </w:rPr>
              <w:t>Bagenalstown</w:t>
            </w:r>
            <w:proofErr w:type="spellEnd"/>
            <w:r w:rsidRPr="001A1702">
              <w:rPr>
                <w:sz w:val="22"/>
                <w:szCs w:val="22"/>
              </w:rPr>
              <w:t>, Co Carlow.</w:t>
            </w:r>
            <w:r>
              <w:rPr>
                <w:rFonts w:ascii="Arial" w:hAnsi="Arial" w:cs="Arial"/>
                <w:b/>
                <w:bCs/>
                <w:color w:val="222A35"/>
                <w:sz w:val="20"/>
                <w:szCs w:val="20"/>
                <w:shd w:val="clear" w:color="auto" w:fill="FFFFFF"/>
              </w:rPr>
              <w:t> </w:t>
            </w:r>
          </w:p>
        </w:tc>
      </w:tr>
      <w:tr w:rsidR="00F87AA4" w14:paraId="15C6F1DC" w14:textId="77777777" w:rsidTr="00BE729E">
        <w:trPr>
          <w:trHeight w:val="110"/>
        </w:trPr>
        <w:tc>
          <w:tcPr>
            <w:tcW w:w="3794" w:type="dxa"/>
            <w:tcBorders>
              <w:top w:val="none" w:sz="6" w:space="0" w:color="auto"/>
              <w:bottom w:val="none" w:sz="6" w:space="0" w:color="auto"/>
              <w:right w:val="none" w:sz="6" w:space="0" w:color="auto"/>
            </w:tcBorders>
          </w:tcPr>
          <w:p w14:paraId="07EB24C3" w14:textId="77777777" w:rsidR="00F87AA4" w:rsidRDefault="00F87AA4" w:rsidP="00BE729E">
            <w:pPr>
              <w:pStyle w:val="Default"/>
              <w:rPr>
                <w:sz w:val="22"/>
                <w:szCs w:val="22"/>
              </w:rPr>
            </w:pPr>
            <w:r>
              <w:rPr>
                <w:b/>
                <w:bCs/>
                <w:sz w:val="22"/>
                <w:szCs w:val="22"/>
              </w:rPr>
              <w:t xml:space="preserve">Salary </w:t>
            </w:r>
          </w:p>
        </w:tc>
        <w:tc>
          <w:tcPr>
            <w:tcW w:w="5528" w:type="dxa"/>
            <w:tcBorders>
              <w:top w:val="none" w:sz="6" w:space="0" w:color="auto"/>
              <w:left w:val="none" w:sz="6" w:space="0" w:color="auto"/>
              <w:bottom w:val="none" w:sz="6" w:space="0" w:color="auto"/>
            </w:tcBorders>
          </w:tcPr>
          <w:p w14:paraId="62EE1080" w14:textId="77777777" w:rsidR="00F87AA4" w:rsidRDefault="00F87AA4" w:rsidP="00BE729E">
            <w:pPr>
              <w:pStyle w:val="Default"/>
              <w:rPr>
                <w:sz w:val="22"/>
                <w:szCs w:val="22"/>
              </w:rPr>
            </w:pPr>
            <w:r>
              <w:rPr>
                <w:sz w:val="22"/>
                <w:szCs w:val="22"/>
              </w:rPr>
              <w:t>€32,182 - €40,040 pro rata (point on scale dependant on experience)</w:t>
            </w:r>
          </w:p>
          <w:p w14:paraId="61FBD929" w14:textId="77777777" w:rsidR="00F87AA4" w:rsidRDefault="00F87AA4" w:rsidP="00BE729E">
            <w:pPr>
              <w:pStyle w:val="Default"/>
              <w:rPr>
                <w:sz w:val="22"/>
                <w:szCs w:val="22"/>
              </w:rPr>
            </w:pPr>
          </w:p>
        </w:tc>
      </w:tr>
      <w:tr w:rsidR="00F87AA4" w14:paraId="1A442FC9" w14:textId="77777777" w:rsidTr="00BE729E">
        <w:trPr>
          <w:trHeight w:val="110"/>
        </w:trPr>
        <w:tc>
          <w:tcPr>
            <w:tcW w:w="3794" w:type="dxa"/>
            <w:tcBorders>
              <w:top w:val="none" w:sz="6" w:space="0" w:color="auto"/>
              <w:bottom w:val="none" w:sz="6" w:space="0" w:color="auto"/>
              <w:right w:val="none" w:sz="6" w:space="0" w:color="auto"/>
            </w:tcBorders>
          </w:tcPr>
          <w:p w14:paraId="0C3930FC" w14:textId="77777777" w:rsidR="00F87AA4" w:rsidRDefault="00F87AA4" w:rsidP="00BE729E">
            <w:pPr>
              <w:pStyle w:val="Default"/>
              <w:rPr>
                <w:sz w:val="22"/>
                <w:szCs w:val="22"/>
              </w:rPr>
            </w:pPr>
            <w:r>
              <w:rPr>
                <w:b/>
                <w:bCs/>
                <w:sz w:val="22"/>
                <w:szCs w:val="22"/>
              </w:rPr>
              <w:t xml:space="preserve">Reports to </w:t>
            </w:r>
          </w:p>
        </w:tc>
        <w:tc>
          <w:tcPr>
            <w:tcW w:w="5528" w:type="dxa"/>
            <w:tcBorders>
              <w:top w:val="none" w:sz="6" w:space="0" w:color="auto"/>
              <w:left w:val="none" w:sz="6" w:space="0" w:color="auto"/>
              <w:bottom w:val="none" w:sz="6" w:space="0" w:color="auto"/>
            </w:tcBorders>
          </w:tcPr>
          <w:p w14:paraId="0918DF89" w14:textId="77777777" w:rsidR="00F87AA4" w:rsidRDefault="00F87AA4" w:rsidP="00BE729E">
            <w:pPr>
              <w:pStyle w:val="Default"/>
              <w:rPr>
                <w:sz w:val="22"/>
                <w:szCs w:val="22"/>
              </w:rPr>
            </w:pPr>
            <w:r>
              <w:rPr>
                <w:sz w:val="22"/>
                <w:szCs w:val="22"/>
              </w:rPr>
              <w:t xml:space="preserve">Coordinator, Home Visiting Team </w:t>
            </w:r>
          </w:p>
        </w:tc>
      </w:tr>
      <w:tr w:rsidR="00F87AA4" w14:paraId="12EEF64F" w14:textId="77777777" w:rsidTr="00BE729E">
        <w:trPr>
          <w:trHeight w:val="2164"/>
        </w:trPr>
        <w:tc>
          <w:tcPr>
            <w:tcW w:w="3794" w:type="dxa"/>
            <w:tcBorders>
              <w:top w:val="none" w:sz="6" w:space="0" w:color="auto"/>
              <w:bottom w:val="none" w:sz="6" w:space="0" w:color="auto"/>
              <w:right w:val="none" w:sz="6" w:space="0" w:color="auto"/>
            </w:tcBorders>
          </w:tcPr>
          <w:p w14:paraId="44EA0185" w14:textId="77777777" w:rsidR="00F87AA4" w:rsidRDefault="00F87AA4" w:rsidP="00BE729E">
            <w:pPr>
              <w:pStyle w:val="Default"/>
              <w:rPr>
                <w:sz w:val="22"/>
                <w:szCs w:val="22"/>
              </w:rPr>
            </w:pPr>
            <w:r>
              <w:rPr>
                <w:b/>
                <w:bCs/>
                <w:sz w:val="22"/>
                <w:szCs w:val="22"/>
              </w:rPr>
              <w:t xml:space="preserve">Purpose of Role </w:t>
            </w:r>
          </w:p>
        </w:tc>
        <w:tc>
          <w:tcPr>
            <w:tcW w:w="5528" w:type="dxa"/>
            <w:tcBorders>
              <w:top w:val="none" w:sz="6" w:space="0" w:color="auto"/>
              <w:left w:val="none" w:sz="6" w:space="0" w:color="auto"/>
              <w:bottom w:val="none" w:sz="6" w:space="0" w:color="auto"/>
            </w:tcBorders>
          </w:tcPr>
          <w:p w14:paraId="60491A70" w14:textId="77777777" w:rsidR="00F87AA4" w:rsidRDefault="00F87AA4" w:rsidP="00BE729E">
            <w:pPr>
              <w:pStyle w:val="Default"/>
              <w:rPr>
                <w:sz w:val="22"/>
                <w:szCs w:val="22"/>
              </w:rPr>
            </w:pPr>
            <w:r>
              <w:rPr>
                <w:sz w:val="22"/>
                <w:szCs w:val="22"/>
              </w:rPr>
              <w:t xml:space="preserve">Working in line with the </w:t>
            </w:r>
            <w:proofErr w:type="spellStart"/>
            <w:r>
              <w:rPr>
                <w:sz w:val="22"/>
                <w:szCs w:val="22"/>
              </w:rPr>
              <w:t>Bagenalsotown</w:t>
            </w:r>
            <w:proofErr w:type="spellEnd"/>
            <w:r>
              <w:rPr>
                <w:sz w:val="22"/>
                <w:szCs w:val="22"/>
              </w:rPr>
              <w:t xml:space="preserve"> FRC ethos and vision, Policies and Procedures, the Home Visitor will work to a clearly outlined programme manual with the expectation of delivering the following outcomes for the targeted children, their </w:t>
            </w:r>
            <w:proofErr w:type="gramStart"/>
            <w:r>
              <w:rPr>
                <w:sz w:val="22"/>
                <w:szCs w:val="22"/>
              </w:rPr>
              <w:t>parents</w:t>
            </w:r>
            <w:proofErr w:type="gramEnd"/>
            <w:r>
              <w:rPr>
                <w:sz w:val="22"/>
                <w:szCs w:val="22"/>
              </w:rPr>
              <w:t xml:space="preserve"> and families to achieve: </w:t>
            </w:r>
          </w:p>
          <w:p w14:paraId="6F8833B2" w14:textId="77777777" w:rsidR="00F87AA4" w:rsidRDefault="00F87AA4" w:rsidP="00BE729E">
            <w:pPr>
              <w:pStyle w:val="Default"/>
              <w:rPr>
                <w:sz w:val="22"/>
                <w:szCs w:val="22"/>
              </w:rPr>
            </w:pPr>
            <w:r>
              <w:rPr>
                <w:sz w:val="22"/>
                <w:szCs w:val="22"/>
              </w:rPr>
              <w:t xml:space="preserve">• Year on year improvements (0 -5 years) in children's physical, psychological and emotional health, and in their educational, speech and motor skills. </w:t>
            </w:r>
          </w:p>
          <w:p w14:paraId="57341AEA" w14:textId="77777777" w:rsidR="00F87AA4" w:rsidRDefault="00F87AA4" w:rsidP="00BE729E">
            <w:pPr>
              <w:pStyle w:val="Default"/>
              <w:rPr>
                <w:sz w:val="22"/>
                <w:szCs w:val="22"/>
              </w:rPr>
            </w:pPr>
            <w:r>
              <w:rPr>
                <w:sz w:val="22"/>
                <w:szCs w:val="22"/>
              </w:rPr>
              <w:t xml:space="preserve">• Year on year improvements in parents’ psychological health, aspirations for their child, and their parenting skills. </w:t>
            </w:r>
          </w:p>
          <w:p w14:paraId="04F9688A" w14:textId="77777777" w:rsidR="00F87AA4" w:rsidRDefault="00F87AA4" w:rsidP="00BE729E">
            <w:pPr>
              <w:pStyle w:val="Default"/>
              <w:rPr>
                <w:sz w:val="22"/>
                <w:szCs w:val="22"/>
              </w:rPr>
            </w:pPr>
            <w:r>
              <w:rPr>
                <w:sz w:val="22"/>
                <w:szCs w:val="22"/>
              </w:rPr>
              <w:t xml:space="preserve">• Improved school readiness. </w:t>
            </w:r>
          </w:p>
          <w:p w14:paraId="6F2C2E54" w14:textId="77777777" w:rsidR="00F87AA4" w:rsidRDefault="00F87AA4" w:rsidP="00BE729E">
            <w:pPr>
              <w:pStyle w:val="Default"/>
              <w:rPr>
                <w:sz w:val="22"/>
                <w:szCs w:val="22"/>
              </w:rPr>
            </w:pPr>
            <w:r>
              <w:rPr>
                <w:sz w:val="22"/>
                <w:szCs w:val="22"/>
              </w:rPr>
              <w:t xml:space="preserve">• Improved parenting and enjoyment of parenting </w:t>
            </w:r>
          </w:p>
          <w:p w14:paraId="0CFA2F33" w14:textId="77777777" w:rsidR="00F87AA4" w:rsidRDefault="00F87AA4" w:rsidP="00BE729E">
            <w:pPr>
              <w:pStyle w:val="Default"/>
              <w:rPr>
                <w:sz w:val="22"/>
                <w:szCs w:val="22"/>
              </w:rPr>
            </w:pPr>
          </w:p>
          <w:p w14:paraId="74F1738B" w14:textId="77777777" w:rsidR="00F87AA4" w:rsidRDefault="00F87AA4" w:rsidP="00BE729E">
            <w:pPr>
              <w:pStyle w:val="Default"/>
              <w:rPr>
                <w:sz w:val="22"/>
                <w:szCs w:val="22"/>
              </w:rPr>
            </w:pPr>
            <w:r>
              <w:rPr>
                <w:sz w:val="22"/>
                <w:szCs w:val="22"/>
              </w:rPr>
              <w:t xml:space="preserve">Home Visitors will deliver these objectives by: </w:t>
            </w:r>
          </w:p>
          <w:p w14:paraId="6DEA884A" w14:textId="77777777" w:rsidR="00F87AA4" w:rsidRDefault="00F87AA4" w:rsidP="00BE729E">
            <w:pPr>
              <w:pStyle w:val="Default"/>
              <w:rPr>
                <w:sz w:val="22"/>
                <w:szCs w:val="22"/>
              </w:rPr>
            </w:pPr>
            <w:r>
              <w:rPr>
                <w:sz w:val="22"/>
                <w:szCs w:val="22"/>
              </w:rPr>
              <w:t xml:space="preserve">• Enabling families towards self-reliance in meeting their own needs </w:t>
            </w:r>
          </w:p>
          <w:p w14:paraId="597B7532" w14:textId="77777777" w:rsidR="00F87AA4" w:rsidRDefault="00F87AA4" w:rsidP="00BE729E">
            <w:pPr>
              <w:pStyle w:val="Default"/>
              <w:rPr>
                <w:sz w:val="22"/>
                <w:szCs w:val="22"/>
              </w:rPr>
            </w:pPr>
            <w:r>
              <w:rPr>
                <w:sz w:val="22"/>
                <w:szCs w:val="22"/>
              </w:rPr>
              <w:t xml:space="preserve">• Enabling families to meet the development needs of their child. </w:t>
            </w:r>
          </w:p>
          <w:p w14:paraId="704BD1CF" w14:textId="77777777" w:rsidR="00F87AA4" w:rsidRDefault="00F87AA4" w:rsidP="00BE729E">
            <w:pPr>
              <w:pStyle w:val="Default"/>
              <w:rPr>
                <w:sz w:val="22"/>
                <w:szCs w:val="22"/>
              </w:rPr>
            </w:pPr>
            <w:r>
              <w:rPr>
                <w:sz w:val="22"/>
                <w:szCs w:val="22"/>
              </w:rPr>
              <w:t xml:space="preserve">• Ensuring families have access to information on available services and are enabled to utilise these services in an effective and timely fashion. </w:t>
            </w:r>
          </w:p>
          <w:p w14:paraId="27BCD974" w14:textId="77777777" w:rsidR="00F87AA4" w:rsidRDefault="00F87AA4" w:rsidP="00BE729E">
            <w:pPr>
              <w:pStyle w:val="Default"/>
              <w:rPr>
                <w:sz w:val="22"/>
                <w:szCs w:val="22"/>
              </w:rPr>
            </w:pPr>
          </w:p>
        </w:tc>
      </w:tr>
      <w:tr w:rsidR="00F87AA4" w14:paraId="066AB605" w14:textId="77777777" w:rsidTr="00BE729E">
        <w:trPr>
          <w:trHeight w:val="803"/>
        </w:trPr>
        <w:tc>
          <w:tcPr>
            <w:tcW w:w="3794" w:type="dxa"/>
            <w:tcBorders>
              <w:top w:val="none" w:sz="6" w:space="0" w:color="auto"/>
              <w:bottom w:val="none" w:sz="6" w:space="0" w:color="auto"/>
              <w:right w:val="none" w:sz="6" w:space="0" w:color="auto"/>
            </w:tcBorders>
          </w:tcPr>
          <w:p w14:paraId="746BECE4" w14:textId="77777777" w:rsidR="00F87AA4" w:rsidRDefault="00F87AA4" w:rsidP="00BE729E">
            <w:pPr>
              <w:pStyle w:val="Default"/>
              <w:rPr>
                <w:sz w:val="22"/>
                <w:szCs w:val="22"/>
              </w:rPr>
            </w:pPr>
            <w:r>
              <w:rPr>
                <w:b/>
                <w:bCs/>
                <w:sz w:val="22"/>
                <w:szCs w:val="22"/>
              </w:rPr>
              <w:t xml:space="preserve">General </w:t>
            </w:r>
          </w:p>
        </w:tc>
        <w:tc>
          <w:tcPr>
            <w:tcW w:w="5528" w:type="dxa"/>
            <w:tcBorders>
              <w:top w:val="none" w:sz="6" w:space="0" w:color="auto"/>
              <w:left w:val="none" w:sz="6" w:space="0" w:color="auto"/>
              <w:bottom w:val="none" w:sz="6" w:space="0" w:color="auto"/>
            </w:tcBorders>
          </w:tcPr>
          <w:p w14:paraId="6B6BEFDF" w14:textId="77777777" w:rsidR="00F87AA4" w:rsidRDefault="00F87AA4" w:rsidP="00BE729E">
            <w:pPr>
              <w:pStyle w:val="Default"/>
              <w:rPr>
                <w:sz w:val="22"/>
                <w:szCs w:val="22"/>
              </w:rPr>
            </w:pPr>
            <w:r>
              <w:rPr>
                <w:sz w:val="22"/>
                <w:szCs w:val="22"/>
              </w:rPr>
              <w:t xml:space="preserve">• Adhere to the Programme Manual for Preparing </w:t>
            </w:r>
            <w:proofErr w:type="gramStart"/>
            <w:r>
              <w:rPr>
                <w:sz w:val="22"/>
                <w:szCs w:val="22"/>
              </w:rPr>
              <w:t>For</w:t>
            </w:r>
            <w:proofErr w:type="gramEnd"/>
            <w:r>
              <w:rPr>
                <w:sz w:val="22"/>
                <w:szCs w:val="22"/>
              </w:rPr>
              <w:t xml:space="preserve"> Life. </w:t>
            </w:r>
          </w:p>
          <w:p w14:paraId="26DE2065" w14:textId="77777777" w:rsidR="00F87AA4" w:rsidRDefault="00F87AA4" w:rsidP="00BE729E">
            <w:pPr>
              <w:pStyle w:val="Default"/>
              <w:rPr>
                <w:sz w:val="22"/>
                <w:szCs w:val="22"/>
              </w:rPr>
            </w:pPr>
            <w:r>
              <w:rPr>
                <w:sz w:val="22"/>
                <w:szCs w:val="22"/>
              </w:rPr>
              <w:t xml:space="preserve">• Participate in the planning, </w:t>
            </w:r>
            <w:proofErr w:type="gramStart"/>
            <w:r>
              <w:rPr>
                <w:sz w:val="22"/>
                <w:szCs w:val="22"/>
              </w:rPr>
              <w:t>delivery</w:t>
            </w:r>
            <w:proofErr w:type="gramEnd"/>
            <w:r>
              <w:rPr>
                <w:sz w:val="22"/>
                <w:szCs w:val="22"/>
              </w:rPr>
              <w:t xml:space="preserve"> and evaluation of programme implementation as per the programme manual. </w:t>
            </w:r>
          </w:p>
          <w:p w14:paraId="328D8933" w14:textId="77777777" w:rsidR="00F87AA4" w:rsidRDefault="00F87AA4" w:rsidP="00BE729E">
            <w:pPr>
              <w:pStyle w:val="Default"/>
              <w:rPr>
                <w:sz w:val="22"/>
                <w:szCs w:val="22"/>
              </w:rPr>
            </w:pPr>
            <w:r>
              <w:rPr>
                <w:sz w:val="22"/>
                <w:szCs w:val="22"/>
              </w:rPr>
              <w:t xml:space="preserve">• Participate in team training, </w:t>
            </w:r>
            <w:proofErr w:type="gramStart"/>
            <w:r>
              <w:rPr>
                <w:sz w:val="22"/>
                <w:szCs w:val="22"/>
              </w:rPr>
              <w:t>supervision</w:t>
            </w:r>
            <w:proofErr w:type="gramEnd"/>
            <w:r>
              <w:rPr>
                <w:sz w:val="22"/>
                <w:szCs w:val="22"/>
              </w:rPr>
              <w:t xml:space="preserve"> and appraisals. </w:t>
            </w:r>
          </w:p>
          <w:p w14:paraId="7AD54071" w14:textId="77777777" w:rsidR="00F87AA4" w:rsidRDefault="00F87AA4" w:rsidP="00BE729E">
            <w:pPr>
              <w:pStyle w:val="Default"/>
              <w:rPr>
                <w:sz w:val="22"/>
                <w:szCs w:val="22"/>
              </w:rPr>
            </w:pPr>
            <w:r>
              <w:rPr>
                <w:sz w:val="22"/>
                <w:szCs w:val="22"/>
              </w:rPr>
              <w:t xml:space="preserve">• Carry out various housekeeping duties, such as diary management, </w:t>
            </w:r>
            <w:proofErr w:type="gramStart"/>
            <w:r>
              <w:rPr>
                <w:sz w:val="22"/>
                <w:szCs w:val="22"/>
              </w:rPr>
              <w:t>team</w:t>
            </w:r>
            <w:proofErr w:type="gramEnd"/>
            <w:r>
              <w:rPr>
                <w:sz w:val="22"/>
                <w:szCs w:val="22"/>
              </w:rPr>
              <w:t xml:space="preserve"> and system updates to ensure the smooth running of the team. </w:t>
            </w:r>
          </w:p>
          <w:p w14:paraId="621623DD" w14:textId="77777777" w:rsidR="00F87AA4" w:rsidRDefault="00F87AA4" w:rsidP="00BE729E">
            <w:pPr>
              <w:pStyle w:val="Default"/>
              <w:rPr>
                <w:sz w:val="22"/>
                <w:szCs w:val="22"/>
              </w:rPr>
            </w:pPr>
          </w:p>
        </w:tc>
      </w:tr>
      <w:tr w:rsidR="00F87AA4" w14:paraId="7F1D05EC" w14:textId="77777777" w:rsidTr="00BE729E">
        <w:trPr>
          <w:trHeight w:val="1616"/>
        </w:trPr>
        <w:tc>
          <w:tcPr>
            <w:tcW w:w="3794" w:type="dxa"/>
            <w:tcBorders>
              <w:top w:val="none" w:sz="6" w:space="0" w:color="auto"/>
              <w:bottom w:val="none" w:sz="6" w:space="0" w:color="auto"/>
              <w:right w:val="none" w:sz="6" w:space="0" w:color="auto"/>
            </w:tcBorders>
          </w:tcPr>
          <w:p w14:paraId="46D5A466" w14:textId="77777777" w:rsidR="00F87AA4" w:rsidRDefault="00F87AA4" w:rsidP="00BE729E">
            <w:pPr>
              <w:pStyle w:val="Default"/>
              <w:rPr>
                <w:sz w:val="22"/>
                <w:szCs w:val="22"/>
              </w:rPr>
            </w:pPr>
            <w:r>
              <w:rPr>
                <w:b/>
                <w:bCs/>
                <w:sz w:val="22"/>
                <w:szCs w:val="22"/>
              </w:rPr>
              <w:t xml:space="preserve">Family Support </w:t>
            </w:r>
          </w:p>
        </w:tc>
        <w:tc>
          <w:tcPr>
            <w:tcW w:w="5528" w:type="dxa"/>
            <w:tcBorders>
              <w:top w:val="none" w:sz="6" w:space="0" w:color="auto"/>
              <w:left w:val="none" w:sz="6" w:space="0" w:color="auto"/>
              <w:bottom w:val="none" w:sz="6" w:space="0" w:color="auto"/>
            </w:tcBorders>
          </w:tcPr>
          <w:p w14:paraId="0D10BAF1" w14:textId="77777777" w:rsidR="00F87AA4" w:rsidRDefault="00F87AA4" w:rsidP="00BE729E">
            <w:pPr>
              <w:pStyle w:val="Default"/>
              <w:rPr>
                <w:sz w:val="22"/>
                <w:szCs w:val="22"/>
              </w:rPr>
            </w:pPr>
            <w:r>
              <w:rPr>
                <w:sz w:val="22"/>
                <w:szCs w:val="22"/>
              </w:rPr>
              <w:t xml:space="preserve">• Work with a caseload of families as directed by Home Visiting Coordinator. This work will take place both in the family home </w:t>
            </w:r>
            <w:proofErr w:type="gramStart"/>
            <w:r>
              <w:rPr>
                <w:sz w:val="22"/>
                <w:szCs w:val="22"/>
              </w:rPr>
              <w:t>and also</w:t>
            </w:r>
            <w:proofErr w:type="gramEnd"/>
            <w:r>
              <w:rPr>
                <w:sz w:val="22"/>
                <w:szCs w:val="22"/>
              </w:rPr>
              <w:t xml:space="preserve"> in various other locations in the community. </w:t>
            </w:r>
          </w:p>
          <w:p w14:paraId="55E079E1" w14:textId="77777777" w:rsidR="00F87AA4" w:rsidRDefault="00F87AA4" w:rsidP="00BE729E">
            <w:pPr>
              <w:pStyle w:val="Default"/>
              <w:rPr>
                <w:sz w:val="22"/>
                <w:szCs w:val="22"/>
              </w:rPr>
            </w:pPr>
            <w:r>
              <w:rPr>
                <w:sz w:val="22"/>
                <w:szCs w:val="22"/>
              </w:rPr>
              <w:t xml:space="preserve">• Assess the family needs to identify support delivery. </w:t>
            </w:r>
          </w:p>
          <w:p w14:paraId="1FB08DC6" w14:textId="77777777" w:rsidR="00F87AA4" w:rsidRDefault="00F87AA4" w:rsidP="00BE729E">
            <w:pPr>
              <w:pStyle w:val="Default"/>
              <w:rPr>
                <w:sz w:val="22"/>
                <w:szCs w:val="22"/>
              </w:rPr>
            </w:pPr>
            <w:r>
              <w:rPr>
                <w:sz w:val="22"/>
                <w:szCs w:val="22"/>
              </w:rPr>
              <w:t xml:space="preserve">• Set clear ground rules as to the role; clearly communicate the breadth of the Home Visitors remit to avoid unrealistic expectations. </w:t>
            </w:r>
          </w:p>
          <w:p w14:paraId="533BA105" w14:textId="77777777" w:rsidR="00F87AA4" w:rsidRDefault="00F87AA4" w:rsidP="00BE729E">
            <w:pPr>
              <w:pStyle w:val="Default"/>
              <w:rPr>
                <w:sz w:val="22"/>
                <w:szCs w:val="22"/>
              </w:rPr>
            </w:pPr>
            <w:r>
              <w:rPr>
                <w:sz w:val="22"/>
                <w:szCs w:val="22"/>
              </w:rPr>
              <w:t xml:space="preserve">• Support parents/children to access appointments with various specialists as appropriate and accompany </w:t>
            </w:r>
            <w:r>
              <w:rPr>
                <w:sz w:val="22"/>
                <w:szCs w:val="22"/>
              </w:rPr>
              <w:lastRenderedPageBreak/>
              <w:t xml:space="preserve">parents/children at these appointments where necessary. At all times work to support parents to be proactive in their parenting role to avoid creating a dependency by parents on the mentor (boundary management). </w:t>
            </w:r>
          </w:p>
          <w:p w14:paraId="319D3095" w14:textId="77777777" w:rsidR="00F87AA4" w:rsidRDefault="00F87AA4" w:rsidP="00BE729E">
            <w:pPr>
              <w:pStyle w:val="Default"/>
              <w:rPr>
                <w:sz w:val="22"/>
                <w:szCs w:val="22"/>
              </w:rPr>
            </w:pPr>
            <w:r>
              <w:rPr>
                <w:sz w:val="22"/>
                <w:szCs w:val="22"/>
              </w:rPr>
              <w:t xml:space="preserve">• Develop quality relationships with families based on mutual respect, clear communication, integrity, </w:t>
            </w:r>
            <w:proofErr w:type="gramStart"/>
            <w:r>
              <w:rPr>
                <w:sz w:val="22"/>
                <w:szCs w:val="22"/>
              </w:rPr>
              <w:t>honesty</w:t>
            </w:r>
            <w:proofErr w:type="gramEnd"/>
            <w:r>
              <w:rPr>
                <w:sz w:val="22"/>
                <w:szCs w:val="22"/>
              </w:rPr>
              <w:t xml:space="preserve"> and confidentiality. </w:t>
            </w:r>
          </w:p>
          <w:p w14:paraId="765D8FF4" w14:textId="77777777" w:rsidR="00F87AA4" w:rsidRDefault="00F87AA4" w:rsidP="00BE729E">
            <w:pPr>
              <w:pStyle w:val="Default"/>
              <w:rPr>
                <w:sz w:val="22"/>
                <w:szCs w:val="22"/>
              </w:rPr>
            </w:pPr>
            <w:r>
              <w:rPr>
                <w:sz w:val="22"/>
                <w:szCs w:val="22"/>
              </w:rPr>
              <w:t xml:space="preserve">Mentor families through the delivery of a ‘set of </w:t>
            </w:r>
            <w:proofErr w:type="gramStart"/>
            <w:r>
              <w:rPr>
                <w:sz w:val="22"/>
                <w:szCs w:val="22"/>
              </w:rPr>
              <w:t>messages’</w:t>
            </w:r>
            <w:proofErr w:type="gramEnd"/>
            <w:r>
              <w:rPr>
                <w:sz w:val="22"/>
                <w:szCs w:val="22"/>
              </w:rPr>
              <w:t xml:space="preserve"> and skills as laid down in the programme manual. </w:t>
            </w:r>
          </w:p>
          <w:p w14:paraId="7E687CF2" w14:textId="77777777" w:rsidR="00F87AA4" w:rsidRDefault="00F87AA4" w:rsidP="00BE729E">
            <w:pPr>
              <w:pStyle w:val="Default"/>
              <w:rPr>
                <w:sz w:val="22"/>
                <w:szCs w:val="22"/>
              </w:rPr>
            </w:pPr>
            <w:r>
              <w:rPr>
                <w:sz w:val="22"/>
                <w:szCs w:val="22"/>
              </w:rPr>
              <w:t xml:space="preserve">• Support parents/families to develop their confidence and self-sufficiency in child-rearing through positive feedback, role modelling, ongoing constructive </w:t>
            </w:r>
            <w:proofErr w:type="gramStart"/>
            <w:r>
              <w:rPr>
                <w:sz w:val="22"/>
                <w:szCs w:val="22"/>
              </w:rPr>
              <w:t>discussion</w:t>
            </w:r>
            <w:proofErr w:type="gramEnd"/>
            <w:r>
              <w:rPr>
                <w:sz w:val="22"/>
                <w:szCs w:val="22"/>
              </w:rPr>
              <w:t xml:space="preserve"> and one-to-one mentoring. </w:t>
            </w:r>
          </w:p>
          <w:p w14:paraId="098E531E" w14:textId="77777777" w:rsidR="00F87AA4" w:rsidRDefault="00F87AA4" w:rsidP="00BE729E">
            <w:pPr>
              <w:pStyle w:val="Default"/>
              <w:rPr>
                <w:sz w:val="22"/>
                <w:szCs w:val="22"/>
              </w:rPr>
            </w:pPr>
          </w:p>
          <w:p w14:paraId="34175B79" w14:textId="77777777" w:rsidR="00F87AA4" w:rsidRDefault="00F87AA4" w:rsidP="00BE729E">
            <w:pPr>
              <w:pStyle w:val="Default"/>
              <w:rPr>
                <w:sz w:val="22"/>
                <w:szCs w:val="22"/>
              </w:rPr>
            </w:pPr>
          </w:p>
        </w:tc>
      </w:tr>
    </w:tbl>
    <w:p w14:paraId="17792E31" w14:textId="77777777" w:rsidR="00F87AA4" w:rsidRDefault="00F87AA4" w:rsidP="00F87AA4"/>
    <w:tbl>
      <w:tblPr>
        <w:tblW w:w="932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94"/>
        <w:gridCol w:w="5528"/>
      </w:tblGrid>
      <w:tr w:rsidR="00F87AA4" w14:paraId="09125F0C" w14:textId="77777777" w:rsidTr="00BE729E">
        <w:trPr>
          <w:trHeight w:val="800"/>
        </w:trPr>
        <w:tc>
          <w:tcPr>
            <w:tcW w:w="3794" w:type="dxa"/>
            <w:tcBorders>
              <w:top w:val="none" w:sz="6" w:space="0" w:color="auto"/>
              <w:bottom w:val="none" w:sz="6" w:space="0" w:color="auto"/>
              <w:right w:val="none" w:sz="6" w:space="0" w:color="auto"/>
            </w:tcBorders>
          </w:tcPr>
          <w:p w14:paraId="1EEDC03B" w14:textId="77777777" w:rsidR="00F87AA4" w:rsidRDefault="00F87AA4" w:rsidP="00BE729E">
            <w:pPr>
              <w:pStyle w:val="Default"/>
              <w:rPr>
                <w:sz w:val="22"/>
                <w:szCs w:val="22"/>
              </w:rPr>
            </w:pPr>
            <w:r>
              <w:rPr>
                <w:b/>
                <w:bCs/>
                <w:sz w:val="22"/>
                <w:szCs w:val="22"/>
              </w:rPr>
              <w:t xml:space="preserve">Case Management </w:t>
            </w:r>
          </w:p>
        </w:tc>
        <w:tc>
          <w:tcPr>
            <w:tcW w:w="5528" w:type="dxa"/>
            <w:tcBorders>
              <w:top w:val="none" w:sz="6" w:space="0" w:color="auto"/>
              <w:left w:val="none" w:sz="6" w:space="0" w:color="auto"/>
              <w:bottom w:val="none" w:sz="6" w:space="0" w:color="auto"/>
            </w:tcBorders>
          </w:tcPr>
          <w:p w14:paraId="21F45447" w14:textId="77777777" w:rsidR="00F87AA4" w:rsidRDefault="00F87AA4" w:rsidP="00BE729E">
            <w:pPr>
              <w:pStyle w:val="Default"/>
              <w:rPr>
                <w:sz w:val="22"/>
                <w:szCs w:val="22"/>
              </w:rPr>
            </w:pPr>
            <w:r>
              <w:rPr>
                <w:sz w:val="22"/>
                <w:szCs w:val="22"/>
              </w:rPr>
              <w:t xml:space="preserve">• Maintain case files for each family and complete reports as required by the programme or evaluators in line with Freedom of Information guidelines. Home Visitors will record all required data on the PFL database designed for the programme. </w:t>
            </w:r>
          </w:p>
          <w:p w14:paraId="3551EE27" w14:textId="77777777" w:rsidR="00F87AA4" w:rsidRDefault="00F87AA4" w:rsidP="00BE729E">
            <w:pPr>
              <w:pStyle w:val="Default"/>
              <w:rPr>
                <w:sz w:val="22"/>
                <w:szCs w:val="22"/>
              </w:rPr>
            </w:pPr>
            <w:r>
              <w:rPr>
                <w:sz w:val="22"/>
                <w:szCs w:val="22"/>
              </w:rPr>
              <w:t xml:space="preserve">• Liaise and collaborate with other project personnel and personnel from other agencies as appropriate. </w:t>
            </w:r>
          </w:p>
          <w:p w14:paraId="232A1726" w14:textId="77777777" w:rsidR="00F87AA4" w:rsidRDefault="00F87AA4" w:rsidP="00BE729E">
            <w:pPr>
              <w:pStyle w:val="Default"/>
              <w:rPr>
                <w:sz w:val="22"/>
                <w:szCs w:val="22"/>
              </w:rPr>
            </w:pPr>
            <w:r>
              <w:rPr>
                <w:sz w:val="22"/>
                <w:szCs w:val="22"/>
              </w:rPr>
              <w:t xml:space="preserve">• Participate and contribute </w:t>
            </w:r>
            <w:proofErr w:type="gramStart"/>
            <w:r>
              <w:rPr>
                <w:sz w:val="22"/>
                <w:szCs w:val="22"/>
              </w:rPr>
              <w:t>in</w:t>
            </w:r>
            <w:proofErr w:type="gramEnd"/>
            <w:r>
              <w:rPr>
                <w:sz w:val="22"/>
                <w:szCs w:val="22"/>
              </w:rPr>
              <w:t xml:space="preserve"> case study workshops and team meetings. </w:t>
            </w:r>
          </w:p>
          <w:p w14:paraId="20C6E380" w14:textId="77777777" w:rsidR="00F87AA4" w:rsidRDefault="00F87AA4" w:rsidP="00BE729E">
            <w:pPr>
              <w:pStyle w:val="Default"/>
              <w:rPr>
                <w:sz w:val="22"/>
                <w:szCs w:val="22"/>
              </w:rPr>
            </w:pPr>
          </w:p>
        </w:tc>
      </w:tr>
      <w:tr w:rsidR="00F87AA4" w14:paraId="0F3FADB1" w14:textId="77777777" w:rsidTr="00BE729E">
        <w:trPr>
          <w:trHeight w:val="250"/>
        </w:trPr>
        <w:tc>
          <w:tcPr>
            <w:tcW w:w="3794" w:type="dxa"/>
            <w:tcBorders>
              <w:top w:val="none" w:sz="6" w:space="0" w:color="auto"/>
              <w:bottom w:val="none" w:sz="6" w:space="0" w:color="auto"/>
              <w:right w:val="none" w:sz="6" w:space="0" w:color="auto"/>
            </w:tcBorders>
          </w:tcPr>
          <w:p w14:paraId="20D51605" w14:textId="77777777" w:rsidR="00F87AA4" w:rsidRDefault="00F87AA4" w:rsidP="00BE729E">
            <w:pPr>
              <w:pStyle w:val="Default"/>
              <w:rPr>
                <w:sz w:val="22"/>
                <w:szCs w:val="22"/>
              </w:rPr>
            </w:pPr>
            <w:r>
              <w:rPr>
                <w:b/>
                <w:bCs/>
                <w:sz w:val="22"/>
                <w:szCs w:val="22"/>
              </w:rPr>
              <w:t xml:space="preserve">Other </w:t>
            </w:r>
          </w:p>
        </w:tc>
        <w:tc>
          <w:tcPr>
            <w:tcW w:w="5528" w:type="dxa"/>
            <w:tcBorders>
              <w:top w:val="none" w:sz="6" w:space="0" w:color="auto"/>
              <w:left w:val="none" w:sz="6" w:space="0" w:color="auto"/>
              <w:bottom w:val="none" w:sz="6" w:space="0" w:color="auto"/>
            </w:tcBorders>
          </w:tcPr>
          <w:p w14:paraId="29BA7C4F" w14:textId="77777777" w:rsidR="00F87AA4" w:rsidRDefault="00F87AA4" w:rsidP="00BE729E">
            <w:pPr>
              <w:pStyle w:val="Default"/>
              <w:rPr>
                <w:sz w:val="22"/>
                <w:szCs w:val="22"/>
              </w:rPr>
            </w:pPr>
            <w:r>
              <w:rPr>
                <w:sz w:val="22"/>
                <w:szCs w:val="22"/>
              </w:rPr>
              <w:t xml:space="preserve">• Performing any other duties assigned from time to time by the </w:t>
            </w:r>
            <w:proofErr w:type="gramStart"/>
            <w:r>
              <w:rPr>
                <w:sz w:val="22"/>
                <w:szCs w:val="22"/>
              </w:rPr>
              <w:t>Coordinator</w:t>
            </w:r>
            <w:proofErr w:type="gramEnd"/>
            <w:r>
              <w:rPr>
                <w:sz w:val="22"/>
                <w:szCs w:val="22"/>
              </w:rPr>
              <w:t xml:space="preserve"> or programme manager or line manager. </w:t>
            </w:r>
          </w:p>
          <w:p w14:paraId="723FA8E7" w14:textId="77777777" w:rsidR="00F87AA4" w:rsidRDefault="00F87AA4" w:rsidP="00BE729E">
            <w:pPr>
              <w:pStyle w:val="Default"/>
              <w:rPr>
                <w:sz w:val="22"/>
                <w:szCs w:val="22"/>
              </w:rPr>
            </w:pPr>
          </w:p>
        </w:tc>
      </w:tr>
      <w:tr w:rsidR="00F87AA4" w14:paraId="07F65F47" w14:textId="77777777" w:rsidTr="00BE729E">
        <w:trPr>
          <w:trHeight w:val="982"/>
        </w:trPr>
        <w:tc>
          <w:tcPr>
            <w:tcW w:w="9322" w:type="dxa"/>
            <w:gridSpan w:val="2"/>
            <w:tcBorders>
              <w:top w:val="none" w:sz="6" w:space="0" w:color="auto"/>
              <w:bottom w:val="none" w:sz="6" w:space="0" w:color="auto"/>
            </w:tcBorders>
          </w:tcPr>
          <w:p w14:paraId="18F717E0" w14:textId="77777777" w:rsidR="00F87AA4" w:rsidRDefault="00F87AA4" w:rsidP="00BE729E">
            <w:pPr>
              <w:pStyle w:val="Default"/>
              <w:rPr>
                <w:sz w:val="22"/>
                <w:szCs w:val="22"/>
              </w:rPr>
            </w:pPr>
            <w:r>
              <w:rPr>
                <w:b/>
                <w:bCs/>
                <w:sz w:val="22"/>
                <w:szCs w:val="22"/>
              </w:rPr>
              <w:t xml:space="preserve">Person Specification </w:t>
            </w:r>
          </w:p>
          <w:p w14:paraId="5A5BA52B" w14:textId="77777777" w:rsidR="00F87AA4" w:rsidRPr="004D2E05" w:rsidRDefault="00F87AA4" w:rsidP="00BE729E">
            <w:pPr>
              <w:pStyle w:val="Default"/>
              <w:rPr>
                <w:sz w:val="22"/>
                <w:szCs w:val="22"/>
              </w:rPr>
            </w:pPr>
            <w:r>
              <w:rPr>
                <w:sz w:val="22"/>
                <w:szCs w:val="22"/>
              </w:rPr>
              <w:t xml:space="preserve">Candidates are encouraged to apply for this role with the requirement that they can demonstrate both the relevance of their skills and experience. It is likely that the person appointed will demonstrate a genuine commitment to </w:t>
            </w:r>
            <w:proofErr w:type="spellStart"/>
            <w:r>
              <w:rPr>
                <w:sz w:val="22"/>
                <w:szCs w:val="22"/>
              </w:rPr>
              <w:t>Bagenalstown</w:t>
            </w:r>
            <w:proofErr w:type="spellEnd"/>
            <w:r>
              <w:rPr>
                <w:sz w:val="22"/>
                <w:szCs w:val="22"/>
              </w:rPr>
              <w:t xml:space="preserve"> FRC vision and mission statement. </w:t>
            </w:r>
            <w:proofErr w:type="spellStart"/>
            <w:r>
              <w:rPr>
                <w:sz w:val="22"/>
                <w:szCs w:val="22"/>
              </w:rPr>
              <w:t>Bagenalstown</w:t>
            </w:r>
            <w:proofErr w:type="spellEnd"/>
            <w:r>
              <w:rPr>
                <w:sz w:val="22"/>
                <w:szCs w:val="22"/>
              </w:rPr>
              <w:t xml:space="preserve"> FRC </w:t>
            </w:r>
            <w:r w:rsidRPr="004D2E05">
              <w:rPr>
                <w:sz w:val="22"/>
                <w:szCs w:val="22"/>
              </w:rPr>
              <w:t>will work closely with the community to strengthen participation, equality and positive outcomes for all families and individuals by working from the guiding principles of Community Development and Family Support Practice.</w:t>
            </w:r>
          </w:p>
          <w:p w14:paraId="08DC56B0" w14:textId="77777777" w:rsidR="00F87AA4" w:rsidRDefault="00F87AA4" w:rsidP="00BE729E">
            <w:pPr>
              <w:pStyle w:val="Default"/>
              <w:rPr>
                <w:sz w:val="22"/>
                <w:szCs w:val="22"/>
              </w:rPr>
            </w:pPr>
            <w:r w:rsidRPr="004D2E05">
              <w:rPr>
                <w:sz w:val="22"/>
                <w:szCs w:val="22"/>
              </w:rPr>
              <w:t>The successful candidate will ideally have the skills and attributes detailed below.</w:t>
            </w:r>
            <w:r w:rsidRPr="00000131">
              <w:rPr>
                <w:color w:val="FF0000"/>
                <w:sz w:val="22"/>
                <w:szCs w:val="22"/>
              </w:rPr>
              <w:t xml:space="preserve"> </w:t>
            </w:r>
          </w:p>
        </w:tc>
      </w:tr>
      <w:tr w:rsidR="00F87AA4" w14:paraId="19A1AE16" w14:textId="77777777" w:rsidTr="00BE729E">
        <w:trPr>
          <w:trHeight w:val="2866"/>
        </w:trPr>
        <w:tc>
          <w:tcPr>
            <w:tcW w:w="9322" w:type="dxa"/>
            <w:gridSpan w:val="2"/>
            <w:tcBorders>
              <w:top w:val="none" w:sz="6" w:space="0" w:color="auto"/>
              <w:bottom w:val="none" w:sz="6" w:space="0" w:color="auto"/>
            </w:tcBorders>
          </w:tcPr>
          <w:p w14:paraId="11B1E942" w14:textId="77777777" w:rsidR="00F87AA4" w:rsidRDefault="00F87AA4" w:rsidP="00BE729E">
            <w:pPr>
              <w:pStyle w:val="Default"/>
              <w:rPr>
                <w:sz w:val="22"/>
                <w:szCs w:val="22"/>
              </w:rPr>
            </w:pPr>
            <w:r>
              <w:rPr>
                <w:b/>
                <w:bCs/>
                <w:sz w:val="22"/>
                <w:szCs w:val="22"/>
              </w:rPr>
              <w:t xml:space="preserve">Qualifications </w:t>
            </w:r>
          </w:p>
          <w:p w14:paraId="714E40DF" w14:textId="77777777" w:rsidR="00F87AA4" w:rsidRDefault="00F87AA4" w:rsidP="00BE729E">
            <w:pPr>
              <w:pStyle w:val="Default"/>
              <w:rPr>
                <w:sz w:val="22"/>
                <w:szCs w:val="22"/>
              </w:rPr>
            </w:pPr>
            <w:r>
              <w:rPr>
                <w:sz w:val="22"/>
                <w:szCs w:val="22"/>
              </w:rPr>
              <w:t xml:space="preserve">• Degree (level 8) in social care, health, education, Youth and Community, or equivalent work experience </w:t>
            </w:r>
          </w:p>
          <w:p w14:paraId="621B982E" w14:textId="77777777" w:rsidR="00F87AA4" w:rsidRDefault="00F87AA4" w:rsidP="00BE729E">
            <w:pPr>
              <w:pStyle w:val="Default"/>
              <w:rPr>
                <w:sz w:val="22"/>
                <w:szCs w:val="22"/>
              </w:rPr>
            </w:pPr>
          </w:p>
          <w:p w14:paraId="57AA0F93" w14:textId="77777777" w:rsidR="00F87AA4" w:rsidRDefault="00F87AA4" w:rsidP="00BE729E">
            <w:pPr>
              <w:pStyle w:val="Default"/>
              <w:rPr>
                <w:sz w:val="22"/>
                <w:szCs w:val="22"/>
              </w:rPr>
            </w:pPr>
            <w:r>
              <w:rPr>
                <w:b/>
                <w:bCs/>
                <w:sz w:val="22"/>
                <w:szCs w:val="22"/>
              </w:rPr>
              <w:t xml:space="preserve">Essential Experience/Knowledge </w:t>
            </w:r>
          </w:p>
          <w:p w14:paraId="322465B3" w14:textId="77777777" w:rsidR="00F87AA4" w:rsidRDefault="00F87AA4" w:rsidP="00BE729E">
            <w:pPr>
              <w:pStyle w:val="Default"/>
              <w:rPr>
                <w:sz w:val="22"/>
                <w:szCs w:val="22"/>
              </w:rPr>
            </w:pPr>
            <w:r>
              <w:rPr>
                <w:sz w:val="22"/>
                <w:szCs w:val="22"/>
              </w:rPr>
              <w:t xml:space="preserve">• Demonstrated knowledge and experience in child development </w:t>
            </w:r>
          </w:p>
          <w:p w14:paraId="395E6210" w14:textId="77777777" w:rsidR="00F87AA4" w:rsidRDefault="00F87AA4" w:rsidP="00BE729E">
            <w:pPr>
              <w:pStyle w:val="Default"/>
              <w:rPr>
                <w:sz w:val="22"/>
                <w:szCs w:val="22"/>
              </w:rPr>
            </w:pPr>
            <w:r>
              <w:rPr>
                <w:sz w:val="22"/>
                <w:szCs w:val="22"/>
              </w:rPr>
              <w:t xml:space="preserve">• Demonstrated knowledge and experience in supporting clients through a mentoring and coaching approach. </w:t>
            </w:r>
          </w:p>
          <w:p w14:paraId="74E4D813" w14:textId="77777777" w:rsidR="00F87AA4" w:rsidRDefault="00F87AA4" w:rsidP="00BE729E">
            <w:pPr>
              <w:pStyle w:val="Default"/>
              <w:rPr>
                <w:sz w:val="22"/>
                <w:szCs w:val="22"/>
              </w:rPr>
            </w:pPr>
            <w:r>
              <w:rPr>
                <w:sz w:val="22"/>
                <w:szCs w:val="22"/>
              </w:rPr>
              <w:t xml:space="preserve">• Demonstrated knowledge and experience of working with families in a range of settings, including homes, particularly in an area of disadvantage. </w:t>
            </w:r>
          </w:p>
          <w:p w14:paraId="0A42500F" w14:textId="77777777" w:rsidR="00F87AA4" w:rsidRDefault="00F87AA4" w:rsidP="00BE729E">
            <w:pPr>
              <w:pStyle w:val="Default"/>
              <w:rPr>
                <w:sz w:val="22"/>
                <w:szCs w:val="22"/>
              </w:rPr>
            </w:pPr>
            <w:r>
              <w:rPr>
                <w:sz w:val="22"/>
                <w:szCs w:val="22"/>
              </w:rPr>
              <w:t xml:space="preserve">• Demonstrated knowledge of Children First and Child Protection procedures </w:t>
            </w:r>
          </w:p>
          <w:p w14:paraId="2D060C5E" w14:textId="77777777" w:rsidR="00F87AA4" w:rsidRDefault="00F87AA4" w:rsidP="00BE729E">
            <w:pPr>
              <w:pStyle w:val="Default"/>
              <w:rPr>
                <w:sz w:val="22"/>
                <w:szCs w:val="22"/>
              </w:rPr>
            </w:pPr>
          </w:p>
          <w:p w14:paraId="5C153F79" w14:textId="77777777" w:rsidR="00F87AA4" w:rsidRDefault="00F87AA4" w:rsidP="00BE729E">
            <w:pPr>
              <w:pStyle w:val="Default"/>
              <w:rPr>
                <w:sz w:val="22"/>
                <w:szCs w:val="22"/>
              </w:rPr>
            </w:pPr>
            <w:r>
              <w:rPr>
                <w:b/>
                <w:bCs/>
                <w:sz w:val="22"/>
                <w:szCs w:val="22"/>
              </w:rPr>
              <w:t xml:space="preserve">Desirable Experience / Knowledge </w:t>
            </w:r>
          </w:p>
          <w:p w14:paraId="3630F02E" w14:textId="77777777" w:rsidR="00F87AA4" w:rsidRDefault="00F87AA4" w:rsidP="00BE729E">
            <w:pPr>
              <w:pStyle w:val="Default"/>
              <w:rPr>
                <w:sz w:val="22"/>
                <w:szCs w:val="22"/>
              </w:rPr>
            </w:pPr>
            <w:r>
              <w:rPr>
                <w:sz w:val="22"/>
                <w:szCs w:val="22"/>
              </w:rPr>
              <w:t xml:space="preserve">• Knowledge of existing services within the </w:t>
            </w:r>
            <w:proofErr w:type="spellStart"/>
            <w:r>
              <w:rPr>
                <w:sz w:val="22"/>
                <w:szCs w:val="22"/>
              </w:rPr>
              <w:t>Bagenalstown</w:t>
            </w:r>
            <w:proofErr w:type="spellEnd"/>
            <w:r>
              <w:rPr>
                <w:sz w:val="22"/>
                <w:szCs w:val="22"/>
              </w:rPr>
              <w:t xml:space="preserve"> Family Resource Centre</w:t>
            </w:r>
          </w:p>
          <w:p w14:paraId="0E7AEBC8" w14:textId="77777777" w:rsidR="00F87AA4" w:rsidRDefault="00F87AA4" w:rsidP="00BE729E">
            <w:pPr>
              <w:pStyle w:val="Default"/>
              <w:rPr>
                <w:sz w:val="22"/>
                <w:szCs w:val="22"/>
              </w:rPr>
            </w:pPr>
            <w:r>
              <w:rPr>
                <w:sz w:val="22"/>
                <w:szCs w:val="22"/>
              </w:rPr>
              <w:t xml:space="preserve">• Experience in managing a caseload and maintaining appropriate documentation. </w:t>
            </w:r>
          </w:p>
          <w:p w14:paraId="1CB40DAF" w14:textId="77777777" w:rsidR="00F87AA4" w:rsidRDefault="00F87AA4" w:rsidP="00BE729E">
            <w:pPr>
              <w:pStyle w:val="Default"/>
              <w:rPr>
                <w:sz w:val="22"/>
                <w:szCs w:val="22"/>
              </w:rPr>
            </w:pPr>
          </w:p>
          <w:p w14:paraId="427DA4A0" w14:textId="77777777" w:rsidR="00F87AA4" w:rsidRDefault="00F87AA4" w:rsidP="00BE729E">
            <w:pPr>
              <w:pStyle w:val="Default"/>
              <w:rPr>
                <w:sz w:val="22"/>
                <w:szCs w:val="22"/>
              </w:rPr>
            </w:pPr>
            <w:r>
              <w:rPr>
                <w:b/>
                <w:bCs/>
                <w:sz w:val="22"/>
                <w:szCs w:val="22"/>
              </w:rPr>
              <w:t xml:space="preserve">Personal Skills </w:t>
            </w:r>
          </w:p>
          <w:p w14:paraId="692174D9" w14:textId="77777777" w:rsidR="00F87AA4" w:rsidRDefault="00F87AA4" w:rsidP="00BE729E">
            <w:pPr>
              <w:pStyle w:val="Default"/>
              <w:rPr>
                <w:sz w:val="22"/>
                <w:szCs w:val="22"/>
              </w:rPr>
            </w:pPr>
            <w:r>
              <w:rPr>
                <w:sz w:val="22"/>
                <w:szCs w:val="22"/>
              </w:rPr>
              <w:t xml:space="preserve">• The ideal candidate will be a self-starter, have initiative, be highly motivated, be well organised, be a good team player and have flexibility regarding his/her hours at work </w:t>
            </w:r>
            <w:proofErr w:type="gramStart"/>
            <w:r>
              <w:rPr>
                <w:sz w:val="22"/>
                <w:szCs w:val="22"/>
              </w:rPr>
              <w:t>so as to</w:t>
            </w:r>
            <w:proofErr w:type="gramEnd"/>
            <w:r>
              <w:rPr>
                <w:sz w:val="22"/>
                <w:szCs w:val="22"/>
              </w:rPr>
              <w:t xml:space="preserve"> meet families’ needs. </w:t>
            </w:r>
          </w:p>
          <w:p w14:paraId="438CAA29" w14:textId="77777777" w:rsidR="00F87AA4" w:rsidRDefault="00F87AA4" w:rsidP="00BE729E">
            <w:pPr>
              <w:pStyle w:val="Default"/>
              <w:rPr>
                <w:sz w:val="22"/>
                <w:szCs w:val="22"/>
              </w:rPr>
            </w:pPr>
            <w:r>
              <w:rPr>
                <w:sz w:val="22"/>
                <w:szCs w:val="22"/>
              </w:rPr>
              <w:t xml:space="preserve">• Good communication skills and an ability to build good relations and liaise effectively with other agencies. </w:t>
            </w:r>
          </w:p>
          <w:p w14:paraId="0668AE01" w14:textId="77777777" w:rsidR="00F87AA4" w:rsidRDefault="00F87AA4" w:rsidP="00BE729E">
            <w:pPr>
              <w:pStyle w:val="Default"/>
              <w:rPr>
                <w:sz w:val="22"/>
                <w:szCs w:val="22"/>
              </w:rPr>
            </w:pPr>
            <w:r>
              <w:rPr>
                <w:sz w:val="22"/>
                <w:szCs w:val="22"/>
              </w:rPr>
              <w:t xml:space="preserve">• He/she will have the capacity to reflect on his/her practice and accept his/her limitations. </w:t>
            </w:r>
          </w:p>
          <w:p w14:paraId="78E81E4C" w14:textId="77777777" w:rsidR="00F87AA4" w:rsidRDefault="00F87AA4" w:rsidP="00BE729E">
            <w:pPr>
              <w:pStyle w:val="Default"/>
              <w:rPr>
                <w:sz w:val="22"/>
                <w:szCs w:val="22"/>
              </w:rPr>
            </w:pPr>
            <w:r>
              <w:rPr>
                <w:sz w:val="22"/>
                <w:szCs w:val="22"/>
              </w:rPr>
              <w:t xml:space="preserve">• He/she will be open to accepting feedback and coaching support on an ongoing basis. </w:t>
            </w:r>
          </w:p>
          <w:p w14:paraId="7BDF43D0" w14:textId="77777777" w:rsidR="00F87AA4" w:rsidRDefault="00F87AA4" w:rsidP="00BE729E">
            <w:pPr>
              <w:pStyle w:val="Default"/>
              <w:rPr>
                <w:sz w:val="22"/>
                <w:szCs w:val="22"/>
              </w:rPr>
            </w:pPr>
            <w:r>
              <w:rPr>
                <w:sz w:val="22"/>
                <w:szCs w:val="22"/>
              </w:rPr>
              <w:t xml:space="preserve">• He/she will have the ability to adhere to the programme manual. </w:t>
            </w:r>
          </w:p>
          <w:p w14:paraId="3F398CA8" w14:textId="77777777" w:rsidR="00F87AA4" w:rsidRDefault="00F87AA4" w:rsidP="00BE729E">
            <w:pPr>
              <w:pStyle w:val="Default"/>
              <w:rPr>
                <w:sz w:val="22"/>
                <w:szCs w:val="22"/>
              </w:rPr>
            </w:pPr>
            <w:r>
              <w:rPr>
                <w:rFonts w:cstheme="minorBidi"/>
                <w:sz w:val="22"/>
                <w:szCs w:val="22"/>
              </w:rPr>
              <w:t xml:space="preserve">• </w:t>
            </w:r>
            <w:r>
              <w:rPr>
                <w:sz w:val="22"/>
                <w:szCs w:val="22"/>
              </w:rPr>
              <w:t xml:space="preserve">He/she will have the ability to set reasonable goals and the capacity to identify and build on positive changes however small. </w:t>
            </w:r>
          </w:p>
          <w:p w14:paraId="1DD5D9E2" w14:textId="77777777" w:rsidR="00F87AA4" w:rsidRDefault="00F87AA4" w:rsidP="00BE729E">
            <w:pPr>
              <w:pStyle w:val="Default"/>
              <w:rPr>
                <w:sz w:val="22"/>
                <w:szCs w:val="22"/>
              </w:rPr>
            </w:pPr>
            <w:r>
              <w:rPr>
                <w:sz w:val="22"/>
                <w:szCs w:val="22"/>
              </w:rPr>
              <w:t xml:space="preserve">• He/she will demonstrate an ability to work in a non-judgmental way with all families regardless of their family circumstances. </w:t>
            </w:r>
          </w:p>
          <w:p w14:paraId="30146634" w14:textId="77777777" w:rsidR="00F87AA4" w:rsidRDefault="00F87AA4" w:rsidP="00BE729E">
            <w:pPr>
              <w:pStyle w:val="Default"/>
              <w:rPr>
                <w:sz w:val="22"/>
                <w:szCs w:val="22"/>
              </w:rPr>
            </w:pPr>
          </w:p>
        </w:tc>
      </w:tr>
    </w:tbl>
    <w:p w14:paraId="6AA0499F" w14:textId="77777777" w:rsidR="00F87AA4" w:rsidRDefault="00F87AA4" w:rsidP="00F87AA4"/>
    <w:p w14:paraId="22354B7B" w14:textId="77777777" w:rsidR="00F87AA4" w:rsidRDefault="00F87AA4" w:rsidP="00F87AA4">
      <w:pPr>
        <w:rPr>
          <w:b/>
          <w:bCs/>
          <w:i/>
          <w:iCs/>
        </w:rPr>
      </w:pPr>
      <w:r>
        <w:rPr>
          <w:b/>
          <w:bCs/>
          <w:i/>
          <w:iCs/>
        </w:rPr>
        <w:t>Prior to engaging with families training will be provided to the successful candidate.</w:t>
      </w:r>
    </w:p>
    <w:tbl>
      <w:tblPr>
        <w:tblStyle w:val="TableGrid"/>
        <w:tblpPr w:leftFromText="180" w:rightFromText="180" w:vertAnchor="text" w:tblpXSpec="right" w:tblpY="1"/>
        <w:tblOverlap w:val="never"/>
        <w:tblW w:w="9356" w:type="dxa"/>
        <w:tblLook w:val="04A0" w:firstRow="1" w:lastRow="0" w:firstColumn="1" w:lastColumn="0" w:noHBand="0" w:noVBand="1"/>
      </w:tblPr>
      <w:tblGrid>
        <w:gridCol w:w="4655"/>
        <w:gridCol w:w="4701"/>
      </w:tblGrid>
      <w:tr w:rsidR="00F87AA4" w14:paraId="3E2C4D7D" w14:textId="77777777" w:rsidTr="00BE729E">
        <w:tc>
          <w:tcPr>
            <w:tcW w:w="9356" w:type="dxa"/>
            <w:gridSpan w:val="2"/>
          </w:tcPr>
          <w:p w14:paraId="719D64AE" w14:textId="77777777" w:rsidR="00F87AA4" w:rsidRDefault="00F87AA4" w:rsidP="00BE729E">
            <w:pPr>
              <w:pStyle w:val="Default"/>
              <w:jc w:val="center"/>
              <w:rPr>
                <w:rFonts w:asciiTheme="minorHAnsi" w:hAnsiTheme="minorHAnsi" w:cstheme="minorHAnsi"/>
                <w:sz w:val="22"/>
                <w:szCs w:val="22"/>
              </w:rPr>
            </w:pPr>
            <w:r>
              <w:rPr>
                <w:rFonts w:asciiTheme="minorHAnsi" w:hAnsiTheme="minorHAnsi" w:cstheme="minorHAnsi"/>
                <w:sz w:val="22"/>
                <w:szCs w:val="22"/>
              </w:rPr>
              <w:t>TERMS AND CONDITIONS OF EMPLOYMENT</w:t>
            </w:r>
          </w:p>
        </w:tc>
      </w:tr>
      <w:tr w:rsidR="00F87AA4" w14:paraId="6B561467" w14:textId="77777777" w:rsidTr="00BE729E">
        <w:tc>
          <w:tcPr>
            <w:tcW w:w="4655" w:type="dxa"/>
          </w:tcPr>
          <w:p w14:paraId="44A58C00"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Location</w:t>
            </w:r>
          </w:p>
        </w:tc>
        <w:tc>
          <w:tcPr>
            <w:tcW w:w="4701" w:type="dxa"/>
          </w:tcPr>
          <w:p w14:paraId="1DF8C2CE" w14:textId="77777777" w:rsidR="00F87AA4" w:rsidRDefault="00F87AA4" w:rsidP="00BE729E">
            <w:pPr>
              <w:pStyle w:val="Default"/>
              <w:rPr>
                <w:rFonts w:asciiTheme="minorHAnsi" w:hAnsiTheme="minorHAnsi" w:cstheme="minorHAnsi"/>
                <w:sz w:val="22"/>
                <w:szCs w:val="22"/>
              </w:rPr>
            </w:pPr>
            <w:proofErr w:type="spellStart"/>
            <w:r>
              <w:rPr>
                <w:rFonts w:asciiTheme="minorHAnsi" w:hAnsiTheme="minorHAnsi" w:cstheme="minorHAnsi"/>
                <w:sz w:val="22"/>
                <w:szCs w:val="22"/>
              </w:rPr>
              <w:t>Bagenalstown</w:t>
            </w:r>
            <w:proofErr w:type="spellEnd"/>
            <w:r>
              <w:rPr>
                <w:rFonts w:asciiTheme="minorHAnsi" w:hAnsiTheme="minorHAnsi" w:cstheme="minorHAnsi"/>
                <w:sz w:val="22"/>
                <w:szCs w:val="22"/>
              </w:rPr>
              <w:t xml:space="preserve"> Family Resource Centre </w:t>
            </w:r>
          </w:p>
        </w:tc>
      </w:tr>
      <w:tr w:rsidR="00F87AA4" w14:paraId="72A18ECD" w14:textId="77777777" w:rsidTr="00BE729E">
        <w:tc>
          <w:tcPr>
            <w:tcW w:w="4655" w:type="dxa"/>
          </w:tcPr>
          <w:p w14:paraId="60599CC4"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Salary</w:t>
            </w:r>
          </w:p>
        </w:tc>
        <w:tc>
          <w:tcPr>
            <w:tcW w:w="4701" w:type="dxa"/>
          </w:tcPr>
          <w:p w14:paraId="68DFF407" w14:textId="77777777" w:rsidR="00F87AA4" w:rsidRPr="001E7EA5" w:rsidRDefault="00F87AA4" w:rsidP="00BE729E">
            <w:pPr>
              <w:pStyle w:val="Default"/>
              <w:rPr>
                <w:sz w:val="22"/>
                <w:szCs w:val="22"/>
              </w:rPr>
            </w:pPr>
            <w:r>
              <w:rPr>
                <w:sz w:val="22"/>
                <w:szCs w:val="22"/>
              </w:rPr>
              <w:t>€32,182 - €40,040 pro rata (point on scale dependant on experience)</w:t>
            </w:r>
          </w:p>
        </w:tc>
      </w:tr>
      <w:tr w:rsidR="00F87AA4" w14:paraId="30D0DB59" w14:textId="77777777" w:rsidTr="00BE729E">
        <w:tc>
          <w:tcPr>
            <w:tcW w:w="4655" w:type="dxa"/>
          </w:tcPr>
          <w:p w14:paraId="3AF03BA5"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Contract Type</w:t>
            </w:r>
          </w:p>
        </w:tc>
        <w:tc>
          <w:tcPr>
            <w:tcW w:w="4701" w:type="dxa"/>
          </w:tcPr>
          <w:p w14:paraId="2D2CF572"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20 hours per week – TUSLA funded</w:t>
            </w:r>
          </w:p>
        </w:tc>
      </w:tr>
      <w:tr w:rsidR="00F87AA4" w14:paraId="7F5C4C4B" w14:textId="77777777" w:rsidTr="00BE729E">
        <w:tc>
          <w:tcPr>
            <w:tcW w:w="4655" w:type="dxa"/>
          </w:tcPr>
          <w:p w14:paraId="577BC35E"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 xml:space="preserve">Annual Leave </w:t>
            </w:r>
          </w:p>
        </w:tc>
        <w:tc>
          <w:tcPr>
            <w:tcW w:w="4701" w:type="dxa"/>
          </w:tcPr>
          <w:p w14:paraId="4202C56A"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22 days pro-rata</w:t>
            </w:r>
          </w:p>
        </w:tc>
      </w:tr>
      <w:tr w:rsidR="00F87AA4" w14:paraId="2D96E380" w14:textId="77777777" w:rsidTr="00BE729E">
        <w:tc>
          <w:tcPr>
            <w:tcW w:w="4655" w:type="dxa"/>
          </w:tcPr>
          <w:p w14:paraId="12E7E2D1"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Probation</w:t>
            </w:r>
          </w:p>
        </w:tc>
        <w:tc>
          <w:tcPr>
            <w:tcW w:w="4701" w:type="dxa"/>
          </w:tcPr>
          <w:p w14:paraId="64F53248" w14:textId="77777777" w:rsidR="00F87AA4" w:rsidRDefault="00F87AA4" w:rsidP="00BE729E">
            <w:pPr>
              <w:pStyle w:val="Default"/>
              <w:rPr>
                <w:rFonts w:asciiTheme="minorHAnsi" w:hAnsiTheme="minorHAnsi" w:cstheme="minorHAnsi"/>
                <w:sz w:val="22"/>
                <w:szCs w:val="22"/>
              </w:rPr>
            </w:pPr>
            <w:proofErr w:type="gramStart"/>
            <w:r>
              <w:rPr>
                <w:rFonts w:asciiTheme="minorHAnsi" w:hAnsiTheme="minorHAnsi" w:cstheme="minorHAnsi"/>
                <w:sz w:val="22"/>
                <w:szCs w:val="22"/>
              </w:rPr>
              <w:t>6 month</w:t>
            </w:r>
            <w:proofErr w:type="gramEnd"/>
            <w:r>
              <w:rPr>
                <w:rFonts w:asciiTheme="minorHAnsi" w:hAnsiTheme="minorHAnsi" w:cstheme="minorHAnsi"/>
                <w:sz w:val="22"/>
                <w:szCs w:val="22"/>
              </w:rPr>
              <w:t xml:space="preserve"> probationary period will apply</w:t>
            </w:r>
          </w:p>
        </w:tc>
      </w:tr>
      <w:tr w:rsidR="00F87AA4" w14:paraId="3E36F061" w14:textId="77777777" w:rsidTr="00BE729E">
        <w:tc>
          <w:tcPr>
            <w:tcW w:w="4655" w:type="dxa"/>
          </w:tcPr>
          <w:p w14:paraId="10A27C32" w14:textId="77777777" w:rsidR="00F87AA4" w:rsidRDefault="00F87AA4" w:rsidP="00BE729E">
            <w:pPr>
              <w:pStyle w:val="Default"/>
              <w:rPr>
                <w:rFonts w:asciiTheme="minorHAnsi" w:hAnsiTheme="minorHAnsi" w:cstheme="minorHAnsi"/>
                <w:sz w:val="22"/>
                <w:szCs w:val="22"/>
              </w:rPr>
            </w:pPr>
            <w:r>
              <w:rPr>
                <w:rFonts w:asciiTheme="minorHAnsi" w:hAnsiTheme="minorHAnsi" w:cstheme="minorHAnsi"/>
                <w:sz w:val="22"/>
                <w:szCs w:val="22"/>
              </w:rPr>
              <w:t>Campaign Specific Selection Process</w:t>
            </w:r>
          </w:p>
        </w:tc>
        <w:tc>
          <w:tcPr>
            <w:tcW w:w="4701" w:type="dxa"/>
          </w:tcPr>
          <w:p w14:paraId="448343B6" w14:textId="77777777" w:rsidR="00F87AA4" w:rsidRDefault="00F87AA4" w:rsidP="00BE729E">
            <w:pPr>
              <w:pStyle w:val="Default"/>
              <w:rPr>
                <w:sz w:val="22"/>
                <w:szCs w:val="22"/>
              </w:rPr>
            </w:pPr>
            <w:r>
              <w:rPr>
                <w:sz w:val="22"/>
                <w:szCs w:val="22"/>
              </w:rPr>
              <w:t xml:space="preserve">Shortlisting will be carried out </w:t>
            </w:r>
            <w:proofErr w:type="gramStart"/>
            <w:r>
              <w:rPr>
                <w:sz w:val="22"/>
                <w:szCs w:val="22"/>
              </w:rPr>
              <w:t>on the basis of</w:t>
            </w:r>
            <w:proofErr w:type="gramEnd"/>
            <w:r>
              <w:rPr>
                <w:sz w:val="22"/>
                <w:szCs w:val="22"/>
              </w:rPr>
              <w:t xml:space="preserve"> information supplied upon application. The eligibility criteria for shortlisting are based on the requirements of the post as outlined in sections of this job description under “Essential qualifications and Competencies”. Therefore, it is very important that candidates describe their experience </w:t>
            </w:r>
            <w:proofErr w:type="gramStart"/>
            <w:r>
              <w:rPr>
                <w:sz w:val="22"/>
                <w:szCs w:val="22"/>
              </w:rPr>
              <w:t>in light of</w:t>
            </w:r>
            <w:proofErr w:type="gramEnd"/>
            <w:r>
              <w:rPr>
                <w:sz w:val="22"/>
                <w:szCs w:val="22"/>
              </w:rPr>
              <w:t xml:space="preserve"> those requirements in their application. </w:t>
            </w:r>
          </w:p>
          <w:p w14:paraId="7AC963C5" w14:textId="77777777" w:rsidR="00F87AA4" w:rsidRDefault="00F87AA4" w:rsidP="00BE729E">
            <w:pPr>
              <w:pStyle w:val="Default"/>
              <w:rPr>
                <w:sz w:val="22"/>
                <w:szCs w:val="22"/>
              </w:rPr>
            </w:pPr>
            <w:r>
              <w:rPr>
                <w:sz w:val="22"/>
                <w:szCs w:val="22"/>
              </w:rPr>
              <w:t xml:space="preserve">Those successful at the shortlisting stage of this process will be called forward to interview please note interviews will take place </w:t>
            </w:r>
          </w:p>
          <w:p w14:paraId="1B0587C9" w14:textId="7966C4CC" w:rsidR="00F87AA4" w:rsidRPr="00C10843" w:rsidRDefault="00F87AA4" w:rsidP="00BE729E">
            <w:pPr>
              <w:pStyle w:val="Default"/>
              <w:rPr>
                <w:rFonts w:asciiTheme="minorHAnsi" w:hAnsiTheme="minorHAnsi" w:cstheme="minorHAnsi"/>
                <w:b/>
                <w:bCs/>
                <w:sz w:val="22"/>
                <w:szCs w:val="22"/>
              </w:rPr>
            </w:pPr>
            <w:r>
              <w:rPr>
                <w:b/>
                <w:bCs/>
                <w:sz w:val="22"/>
                <w:szCs w:val="22"/>
              </w:rPr>
              <w:t>Thursday 16</w:t>
            </w:r>
            <w:r w:rsidRPr="00F87AA4">
              <w:rPr>
                <w:b/>
                <w:bCs/>
                <w:sz w:val="22"/>
                <w:szCs w:val="22"/>
                <w:vertAlign w:val="superscript"/>
              </w:rPr>
              <w:t>th</w:t>
            </w:r>
            <w:r>
              <w:rPr>
                <w:b/>
                <w:bCs/>
                <w:sz w:val="22"/>
                <w:szCs w:val="22"/>
              </w:rPr>
              <w:t xml:space="preserve"> May 2024</w:t>
            </w:r>
            <w:r w:rsidRPr="00C10843">
              <w:rPr>
                <w:b/>
                <w:bCs/>
                <w:sz w:val="23"/>
                <w:szCs w:val="23"/>
              </w:rPr>
              <w:t xml:space="preserve"> </w:t>
            </w:r>
          </w:p>
        </w:tc>
      </w:tr>
      <w:tr w:rsidR="00F87AA4" w14:paraId="2D16BA2E" w14:textId="77777777" w:rsidTr="00BE729E">
        <w:tc>
          <w:tcPr>
            <w:tcW w:w="4655" w:type="dxa"/>
          </w:tcPr>
          <w:p w14:paraId="5CB08238" w14:textId="77777777" w:rsidR="00F87AA4" w:rsidRDefault="00F87AA4" w:rsidP="00BE729E">
            <w:pPr>
              <w:pStyle w:val="Default"/>
              <w:rPr>
                <w:rFonts w:asciiTheme="minorHAnsi" w:hAnsiTheme="minorHAnsi" w:cstheme="minorHAnsi"/>
                <w:sz w:val="22"/>
                <w:szCs w:val="22"/>
              </w:rPr>
            </w:pPr>
          </w:p>
        </w:tc>
        <w:tc>
          <w:tcPr>
            <w:tcW w:w="4701" w:type="dxa"/>
          </w:tcPr>
          <w:p w14:paraId="7A807508" w14:textId="77777777" w:rsidR="00F87AA4" w:rsidRDefault="00F87AA4" w:rsidP="00BE729E">
            <w:pPr>
              <w:pStyle w:val="Default"/>
              <w:rPr>
                <w:rFonts w:asciiTheme="minorHAnsi" w:hAnsiTheme="minorHAnsi" w:cstheme="minorHAnsi"/>
                <w:sz w:val="22"/>
                <w:szCs w:val="22"/>
              </w:rPr>
            </w:pPr>
          </w:p>
        </w:tc>
      </w:tr>
    </w:tbl>
    <w:p w14:paraId="5BF13D5E" w14:textId="77777777" w:rsidR="00F87AA4" w:rsidRDefault="00F87AA4" w:rsidP="00F87AA4">
      <w:pPr>
        <w:pStyle w:val="Default"/>
        <w:rPr>
          <w:rFonts w:asciiTheme="minorHAnsi" w:hAnsiTheme="minorHAnsi" w:cstheme="minorHAnsi"/>
          <w:sz w:val="22"/>
          <w:szCs w:val="22"/>
        </w:rPr>
      </w:pPr>
      <w:r>
        <w:rPr>
          <w:rFonts w:asciiTheme="minorHAnsi" w:hAnsiTheme="minorHAnsi" w:cstheme="minorHAnsi"/>
          <w:sz w:val="22"/>
          <w:szCs w:val="22"/>
        </w:rPr>
        <w:br w:type="textWrapping" w:clear="all"/>
      </w:r>
    </w:p>
    <w:p w14:paraId="428E0092" w14:textId="77777777" w:rsidR="00F87AA4" w:rsidRDefault="00F87AA4" w:rsidP="00F87AA4">
      <w:pPr>
        <w:pStyle w:val="Default"/>
        <w:jc w:val="center"/>
        <w:rPr>
          <w:rFonts w:asciiTheme="minorHAnsi" w:hAnsiTheme="minorHAnsi" w:cstheme="minorHAnsi"/>
          <w:sz w:val="22"/>
          <w:szCs w:val="22"/>
        </w:rPr>
      </w:pPr>
      <w:r w:rsidRPr="00F51C73">
        <w:rPr>
          <w:noProof/>
          <w:sz w:val="22"/>
          <w:szCs w:val="22"/>
          <w:lang w:eastAsia="en-IE"/>
        </w:rPr>
        <w:drawing>
          <wp:anchor distT="0" distB="0" distL="114300" distR="114300" simplePos="0" relativeHeight="251659264" behindDoc="0" locked="0" layoutInCell="1" allowOverlap="1" wp14:anchorId="37086E59" wp14:editId="597E2B7D">
            <wp:simplePos x="0" y="0"/>
            <wp:positionH relativeFrom="column">
              <wp:posOffset>-144780</wp:posOffset>
            </wp:positionH>
            <wp:positionV relativeFrom="paragraph">
              <wp:posOffset>321945</wp:posOffset>
            </wp:positionV>
            <wp:extent cx="2110740" cy="1083310"/>
            <wp:effectExtent l="0" t="0" r="3810" b="2540"/>
            <wp:wrapSquare wrapText="bothSides"/>
            <wp:docPr id="3" name="Picture 3" descr="http://www.laoischildcare.ie/wp-content/uploads/2014/01/Tu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oischildcare.ie/wp-content/uploads/2014/01/Tusla.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11074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D28">
        <w:rPr>
          <w:rFonts w:asciiTheme="minorHAnsi" w:hAnsiTheme="minorHAnsi" w:cstheme="minorHAnsi"/>
          <w:noProof/>
          <w:sz w:val="22"/>
          <w:szCs w:val="22"/>
        </w:rPr>
        <w:drawing>
          <wp:inline distT="0" distB="0" distL="0" distR="0" wp14:anchorId="58574E79" wp14:editId="286A5FA9">
            <wp:extent cx="307086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1280160"/>
                    </a:xfrm>
                    <a:prstGeom prst="rect">
                      <a:avLst/>
                    </a:prstGeom>
                    <a:noFill/>
                    <a:ln>
                      <a:noFill/>
                    </a:ln>
                  </pic:spPr>
                </pic:pic>
              </a:graphicData>
            </a:graphic>
          </wp:inline>
        </w:drawing>
      </w:r>
    </w:p>
    <w:p w14:paraId="5CB8C272" w14:textId="77777777" w:rsidR="00F87AA4" w:rsidRPr="00000131" w:rsidRDefault="00F87AA4" w:rsidP="00F87AA4">
      <w:pPr>
        <w:pStyle w:val="Default"/>
        <w:rPr>
          <w:rFonts w:asciiTheme="minorHAnsi" w:hAnsiTheme="minorHAnsi" w:cstheme="minorHAnsi"/>
          <w:sz w:val="22"/>
          <w:szCs w:val="22"/>
        </w:rPr>
      </w:pPr>
    </w:p>
    <w:p w14:paraId="49ECFCF6" w14:textId="77777777" w:rsidR="00131C2B" w:rsidRDefault="00131C2B"/>
    <w:sectPr w:rsidR="00131C2B" w:rsidSect="001315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A1D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D036"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943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98DC"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2A1A" w14:textId="77777777" w:rsidR="00000000" w:rsidRDefault="00000000" w:rsidP="00AF6D28">
    <w:pPr>
      <w:pStyle w:val="Header"/>
    </w:pPr>
  </w:p>
  <w:p w14:paraId="6FC5CD82" w14:textId="77777777" w:rsidR="00000000" w:rsidRPr="00AF6D28" w:rsidRDefault="00000000" w:rsidP="00AF6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713B" w14:textId="77777777" w:rsidR="00000000" w:rsidRDefault="00000000">
    <w:pPr>
      <w:pStyle w:val="Header"/>
    </w:pPr>
    <w:r w:rsidRPr="007B294C">
      <w:rPr>
        <w:rFonts w:ascii="Times New Roman" w:hAnsi="Times New Roman"/>
        <w:noProof/>
        <w:color w:val="000080"/>
        <w:kern w:val="28"/>
        <w:sz w:val="19"/>
        <w:szCs w:val="19"/>
        <w:lang w:eastAsia="en-IE"/>
      </w:rPr>
      <w:drawing>
        <wp:anchor distT="0" distB="0" distL="114300" distR="114300" simplePos="0" relativeHeight="251659264" behindDoc="0" locked="0" layoutInCell="1" allowOverlap="1" wp14:anchorId="284BC005" wp14:editId="7D1243C6">
          <wp:simplePos x="0" y="0"/>
          <wp:positionH relativeFrom="margin">
            <wp:posOffset>1036320</wp:posOffset>
          </wp:positionH>
          <wp:positionV relativeFrom="paragraph">
            <wp:posOffset>227965</wp:posOffset>
          </wp:positionV>
          <wp:extent cx="3082925" cy="954405"/>
          <wp:effectExtent l="0" t="0" r="3175" b="0"/>
          <wp:wrapSquare wrapText="bothSides"/>
          <wp:docPr id="955812871" name="Picture 95581287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A4"/>
    <w:rsid w:val="00131535"/>
    <w:rsid w:val="00131C2B"/>
    <w:rsid w:val="00F2355B"/>
    <w:rsid w:val="00F87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B603"/>
  <w15:chartTrackingRefBased/>
  <w15:docId w15:val="{05BC2BA4-A3D0-425E-8471-97D14E8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AA4"/>
    <w:rPr>
      <w:kern w:val="0"/>
      <w14:ligatures w14:val="none"/>
    </w:rPr>
  </w:style>
  <w:style w:type="paragraph" w:styleId="Heading1">
    <w:name w:val="heading 1"/>
    <w:basedOn w:val="Normal"/>
    <w:next w:val="Normal"/>
    <w:link w:val="Heading1Char"/>
    <w:uiPriority w:val="9"/>
    <w:qFormat/>
    <w:rsid w:val="00F87AA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87AA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87AA4"/>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87AA4"/>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87AA4"/>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87AA4"/>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87AA4"/>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87AA4"/>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87AA4"/>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7A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7A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7A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7A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7A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7A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7A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7AA4"/>
    <w:rPr>
      <w:rFonts w:eastAsiaTheme="majorEastAsia" w:cstheme="majorBidi"/>
      <w:color w:val="272727" w:themeColor="text1" w:themeTint="D8"/>
    </w:rPr>
  </w:style>
  <w:style w:type="paragraph" w:styleId="Title">
    <w:name w:val="Title"/>
    <w:basedOn w:val="Normal"/>
    <w:next w:val="Normal"/>
    <w:link w:val="TitleChar"/>
    <w:uiPriority w:val="10"/>
    <w:qFormat/>
    <w:rsid w:val="00F87AA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87A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7AA4"/>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87A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7AA4"/>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87AA4"/>
    <w:rPr>
      <w:i/>
      <w:iCs/>
      <w:color w:val="404040" w:themeColor="text1" w:themeTint="BF"/>
    </w:rPr>
  </w:style>
  <w:style w:type="paragraph" w:styleId="ListParagraph">
    <w:name w:val="List Paragraph"/>
    <w:basedOn w:val="Normal"/>
    <w:uiPriority w:val="34"/>
    <w:qFormat/>
    <w:rsid w:val="00F87AA4"/>
    <w:pPr>
      <w:ind w:left="720"/>
      <w:contextualSpacing/>
    </w:pPr>
    <w:rPr>
      <w:kern w:val="2"/>
      <w14:ligatures w14:val="standardContextual"/>
    </w:rPr>
  </w:style>
  <w:style w:type="character" w:styleId="IntenseEmphasis">
    <w:name w:val="Intense Emphasis"/>
    <w:basedOn w:val="DefaultParagraphFont"/>
    <w:uiPriority w:val="21"/>
    <w:qFormat/>
    <w:rsid w:val="00F87AA4"/>
    <w:rPr>
      <w:i/>
      <w:iCs/>
      <w:color w:val="0F4761" w:themeColor="accent1" w:themeShade="BF"/>
    </w:rPr>
  </w:style>
  <w:style w:type="paragraph" w:styleId="IntenseQuote">
    <w:name w:val="Intense Quote"/>
    <w:basedOn w:val="Normal"/>
    <w:next w:val="Normal"/>
    <w:link w:val="IntenseQuoteChar"/>
    <w:uiPriority w:val="30"/>
    <w:qFormat/>
    <w:rsid w:val="00F87A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87AA4"/>
    <w:rPr>
      <w:i/>
      <w:iCs/>
      <w:color w:val="0F4761" w:themeColor="accent1" w:themeShade="BF"/>
    </w:rPr>
  </w:style>
  <w:style w:type="character" w:styleId="IntenseReference">
    <w:name w:val="Intense Reference"/>
    <w:basedOn w:val="DefaultParagraphFont"/>
    <w:uiPriority w:val="32"/>
    <w:qFormat/>
    <w:rsid w:val="00F87AA4"/>
    <w:rPr>
      <w:b/>
      <w:bCs/>
      <w:smallCaps/>
      <w:color w:val="0F4761" w:themeColor="accent1" w:themeShade="BF"/>
      <w:spacing w:val="5"/>
    </w:rPr>
  </w:style>
  <w:style w:type="paragraph" w:customStyle="1" w:styleId="Default">
    <w:name w:val="Default"/>
    <w:rsid w:val="00F87AA4"/>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leGrid">
    <w:name w:val="Table Grid"/>
    <w:basedOn w:val="TableNormal"/>
    <w:uiPriority w:val="39"/>
    <w:rsid w:val="00F87A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A4"/>
    <w:rPr>
      <w:kern w:val="0"/>
      <w14:ligatures w14:val="none"/>
    </w:rPr>
  </w:style>
  <w:style w:type="paragraph" w:styleId="Footer">
    <w:name w:val="footer"/>
    <w:basedOn w:val="Normal"/>
    <w:link w:val="FooterChar"/>
    <w:uiPriority w:val="99"/>
    <w:unhideWhenUsed/>
    <w:rsid w:val="00F87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A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eader" Target="header3.xml"/><Relationship Id="rId5" Type="http://schemas.openxmlformats.org/officeDocument/2006/relationships/image" Target="http://www.laoischildcare.ie/wp-content/uploads/2014/01/Tusla.png" TargetMode="External"/><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stacey</dc:creator>
  <cp:keywords/>
  <dc:description/>
  <cp:lastModifiedBy>lynda stacey</cp:lastModifiedBy>
  <cp:revision>1</cp:revision>
  <dcterms:created xsi:type="dcterms:W3CDTF">2024-04-11T09:03:00Z</dcterms:created>
  <dcterms:modified xsi:type="dcterms:W3CDTF">2024-04-11T09:06:00Z</dcterms:modified>
</cp:coreProperties>
</file>