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DFDB0" w14:textId="77777777" w:rsidR="007C2775" w:rsidRPr="00874CE4" w:rsidRDefault="007C2775">
      <w:pPr>
        <w:jc w:val="center"/>
        <w:rPr>
          <w:rFonts w:ascii="Arial" w:hAnsi="Arial" w:cs="Arial"/>
          <w:sz w:val="18"/>
        </w:rPr>
      </w:pPr>
      <w:r w:rsidRPr="00874CE4">
        <w:rPr>
          <w:rFonts w:ascii="Arial" w:hAnsi="Arial" w:cs="Arial"/>
          <w:sz w:val="18"/>
        </w:rPr>
        <w:tab/>
      </w:r>
    </w:p>
    <w:tbl>
      <w:tblPr>
        <w:tblW w:w="9747" w:type="dxa"/>
        <w:tblLayout w:type="fixed"/>
        <w:tblLook w:val="0000" w:firstRow="0" w:lastRow="0" w:firstColumn="0" w:lastColumn="0" w:noHBand="0" w:noVBand="0"/>
      </w:tblPr>
      <w:tblGrid>
        <w:gridCol w:w="1809"/>
        <w:gridCol w:w="7938"/>
      </w:tblGrid>
      <w:tr w:rsidR="007C2775" w:rsidRPr="00874CE4" w14:paraId="080A9CC2" w14:textId="77777777">
        <w:tc>
          <w:tcPr>
            <w:tcW w:w="1809" w:type="dxa"/>
            <w:tcBorders>
              <w:top w:val="single" w:sz="6" w:space="0" w:color="auto"/>
              <w:left w:val="single" w:sz="6" w:space="0" w:color="auto"/>
              <w:bottom w:val="single" w:sz="6" w:space="0" w:color="auto"/>
              <w:right w:val="single" w:sz="6" w:space="0" w:color="auto"/>
            </w:tcBorders>
            <w:shd w:val="clear" w:color="auto" w:fill="CCCCCC"/>
          </w:tcPr>
          <w:p w14:paraId="58B9FE49" w14:textId="77777777" w:rsidR="007C2775" w:rsidRPr="00874CE4" w:rsidRDefault="007C2775" w:rsidP="00531003">
            <w:pPr>
              <w:pStyle w:val="Heading3"/>
              <w:keepNext w:val="0"/>
              <w:spacing w:line="120" w:lineRule="exact"/>
              <w:rPr>
                <w:rFonts w:ascii="Arial" w:hAnsi="Arial" w:cs="Arial"/>
                <w:bCs/>
                <w:sz w:val="4"/>
              </w:rPr>
            </w:pPr>
          </w:p>
          <w:p w14:paraId="725D1CF2" w14:textId="77777777" w:rsidR="007C2775" w:rsidRDefault="007C2775">
            <w:pPr>
              <w:pStyle w:val="Heading3"/>
              <w:rPr>
                <w:rFonts w:ascii="Arial" w:hAnsi="Arial" w:cs="Arial"/>
                <w:bCs/>
              </w:rPr>
            </w:pPr>
            <w:r w:rsidRPr="00874CE4">
              <w:rPr>
                <w:rFonts w:ascii="Arial" w:hAnsi="Arial" w:cs="Arial"/>
                <w:bCs/>
              </w:rPr>
              <w:t>Job Title</w:t>
            </w:r>
          </w:p>
          <w:p w14:paraId="792C555D" w14:textId="77777777" w:rsidR="00531003" w:rsidRPr="00531003" w:rsidRDefault="00531003" w:rsidP="00531003">
            <w:pPr>
              <w:spacing w:line="120" w:lineRule="exact"/>
            </w:pPr>
          </w:p>
        </w:tc>
        <w:tc>
          <w:tcPr>
            <w:tcW w:w="7938" w:type="dxa"/>
            <w:tcBorders>
              <w:top w:val="single" w:sz="6" w:space="0" w:color="auto"/>
              <w:left w:val="nil"/>
              <w:bottom w:val="single" w:sz="6" w:space="0" w:color="auto"/>
              <w:right w:val="single" w:sz="6" w:space="0" w:color="auto"/>
            </w:tcBorders>
            <w:shd w:val="clear" w:color="auto" w:fill="CCCCCC"/>
          </w:tcPr>
          <w:p w14:paraId="34D3CEE4" w14:textId="77777777" w:rsidR="007C2775" w:rsidRPr="00434B2B" w:rsidRDefault="007C2775" w:rsidP="00434B2B">
            <w:pPr>
              <w:pStyle w:val="Heading2"/>
              <w:spacing w:line="120" w:lineRule="exact"/>
              <w:rPr>
                <w:rFonts w:ascii="Arial" w:hAnsi="Arial" w:cs="Arial"/>
                <w:b w:val="0"/>
                <w:bCs/>
                <w:sz w:val="4"/>
                <w:szCs w:val="4"/>
              </w:rPr>
            </w:pPr>
          </w:p>
          <w:p w14:paraId="3CB4CF47" w14:textId="18FFC34D" w:rsidR="007C2775" w:rsidRPr="00874CE4" w:rsidRDefault="005732AA">
            <w:pPr>
              <w:pStyle w:val="Heading2"/>
              <w:rPr>
                <w:rFonts w:ascii="Arial" w:hAnsi="Arial" w:cs="Arial"/>
                <w:bCs/>
                <w:sz w:val="18"/>
              </w:rPr>
            </w:pPr>
            <w:r>
              <w:rPr>
                <w:rFonts w:ascii="Arial" w:hAnsi="Arial" w:cs="Arial"/>
                <w:bCs/>
                <w:sz w:val="18"/>
              </w:rPr>
              <w:t>Team</w:t>
            </w:r>
            <w:r w:rsidR="0031484B">
              <w:rPr>
                <w:rFonts w:ascii="Arial" w:hAnsi="Arial" w:cs="Arial"/>
                <w:bCs/>
                <w:sz w:val="18"/>
              </w:rPr>
              <w:t xml:space="preserve"> </w:t>
            </w:r>
            <w:r w:rsidR="00DF412D">
              <w:rPr>
                <w:rFonts w:ascii="Arial" w:hAnsi="Arial" w:cs="Arial"/>
                <w:bCs/>
                <w:sz w:val="18"/>
              </w:rPr>
              <w:t>Coordinator</w:t>
            </w:r>
            <w:r>
              <w:rPr>
                <w:rFonts w:ascii="Arial" w:hAnsi="Arial" w:cs="Arial"/>
                <w:bCs/>
                <w:sz w:val="18"/>
              </w:rPr>
              <w:t xml:space="preserve"> </w:t>
            </w:r>
            <w:r w:rsidR="00F43EE3">
              <w:rPr>
                <w:rFonts w:ascii="Arial" w:hAnsi="Arial" w:cs="Arial"/>
                <w:bCs/>
                <w:sz w:val="18"/>
              </w:rPr>
              <w:t>(Supported Living Services)</w:t>
            </w:r>
          </w:p>
          <w:p w14:paraId="7F80B772" w14:textId="77777777" w:rsidR="007C2775" w:rsidRPr="00874CE4" w:rsidRDefault="007C2775" w:rsidP="00434B2B">
            <w:pPr>
              <w:keepNext/>
              <w:spacing w:line="120" w:lineRule="exact"/>
              <w:outlineLvl w:val="1"/>
              <w:rPr>
                <w:rFonts w:ascii="Arial" w:hAnsi="Arial" w:cs="Arial"/>
                <w:bCs/>
                <w:sz w:val="10"/>
              </w:rPr>
            </w:pPr>
          </w:p>
        </w:tc>
      </w:tr>
      <w:tr w:rsidR="007C2775" w:rsidRPr="005732AA" w14:paraId="58F88BAB"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1A2C7A32" w14:textId="77777777" w:rsidR="007C2775" w:rsidRPr="005732AA" w:rsidRDefault="007C2775" w:rsidP="00817D8C">
            <w:pPr>
              <w:spacing w:line="120" w:lineRule="exact"/>
              <w:rPr>
                <w:rFonts w:ascii="Calibri" w:hAnsi="Calibri" w:cs="Arial"/>
                <w:b/>
                <w:bCs/>
                <w:sz w:val="22"/>
                <w:szCs w:val="22"/>
              </w:rPr>
            </w:pPr>
          </w:p>
          <w:p w14:paraId="3758A116" w14:textId="77777777" w:rsidR="007C2775" w:rsidRPr="005732AA" w:rsidRDefault="007C2775">
            <w:pPr>
              <w:rPr>
                <w:rFonts w:ascii="Calibri" w:hAnsi="Calibri" w:cs="Arial"/>
                <w:b/>
                <w:bCs/>
                <w:sz w:val="22"/>
                <w:szCs w:val="22"/>
              </w:rPr>
            </w:pPr>
            <w:r w:rsidRPr="005732AA">
              <w:rPr>
                <w:rFonts w:ascii="Calibri" w:hAnsi="Calibri" w:cs="Arial"/>
                <w:b/>
                <w:bCs/>
                <w:sz w:val="22"/>
                <w:szCs w:val="22"/>
              </w:rPr>
              <w:t>Date Prepared</w:t>
            </w:r>
          </w:p>
        </w:tc>
        <w:tc>
          <w:tcPr>
            <w:tcW w:w="7938" w:type="dxa"/>
            <w:tcBorders>
              <w:top w:val="single" w:sz="6" w:space="0" w:color="auto"/>
              <w:left w:val="nil"/>
              <w:bottom w:val="single" w:sz="6" w:space="0" w:color="auto"/>
              <w:right w:val="single" w:sz="6" w:space="0" w:color="auto"/>
            </w:tcBorders>
          </w:tcPr>
          <w:p w14:paraId="5E28A96C" w14:textId="482FD8F0" w:rsidR="007C2775" w:rsidRPr="005732AA" w:rsidRDefault="00135BBC" w:rsidP="00B212A0">
            <w:pPr>
              <w:rPr>
                <w:rFonts w:ascii="Calibri" w:hAnsi="Calibri" w:cs="Arial"/>
                <w:sz w:val="22"/>
                <w:szCs w:val="22"/>
              </w:rPr>
            </w:pPr>
            <w:r>
              <w:rPr>
                <w:rFonts w:ascii="Calibri" w:hAnsi="Calibri" w:cs="Arial"/>
                <w:sz w:val="22"/>
                <w:szCs w:val="22"/>
              </w:rPr>
              <w:t>March 2024</w:t>
            </w:r>
          </w:p>
        </w:tc>
      </w:tr>
      <w:tr w:rsidR="007C2775" w:rsidRPr="005732AA" w14:paraId="7268B51C"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52130D7D" w14:textId="77777777" w:rsidR="007C2775" w:rsidRPr="005732AA" w:rsidRDefault="007C2775" w:rsidP="00817D8C">
            <w:pPr>
              <w:spacing w:line="120" w:lineRule="exact"/>
              <w:rPr>
                <w:rFonts w:ascii="Calibri" w:hAnsi="Calibri" w:cs="Arial"/>
                <w:b/>
                <w:bCs/>
                <w:sz w:val="22"/>
                <w:szCs w:val="22"/>
              </w:rPr>
            </w:pPr>
          </w:p>
          <w:p w14:paraId="3FF9639B" w14:textId="77777777" w:rsidR="007C2775" w:rsidRPr="005732AA" w:rsidRDefault="007C2775">
            <w:pPr>
              <w:rPr>
                <w:rFonts w:ascii="Calibri" w:hAnsi="Calibri" w:cs="Arial"/>
                <w:b/>
                <w:bCs/>
                <w:sz w:val="22"/>
                <w:szCs w:val="22"/>
              </w:rPr>
            </w:pPr>
            <w:r w:rsidRPr="005732AA">
              <w:rPr>
                <w:rFonts w:ascii="Calibri" w:hAnsi="Calibri" w:cs="Arial"/>
                <w:b/>
                <w:bCs/>
                <w:sz w:val="22"/>
                <w:szCs w:val="22"/>
              </w:rPr>
              <w:t>Reports To</w:t>
            </w:r>
          </w:p>
        </w:tc>
        <w:tc>
          <w:tcPr>
            <w:tcW w:w="7938" w:type="dxa"/>
            <w:tcBorders>
              <w:top w:val="single" w:sz="6" w:space="0" w:color="auto"/>
              <w:left w:val="nil"/>
              <w:bottom w:val="single" w:sz="6" w:space="0" w:color="auto"/>
              <w:right w:val="single" w:sz="6" w:space="0" w:color="auto"/>
            </w:tcBorders>
          </w:tcPr>
          <w:p w14:paraId="5D6EFA10" w14:textId="77777777" w:rsidR="007C2775" w:rsidRPr="005732AA" w:rsidRDefault="007C2775" w:rsidP="00817D8C">
            <w:pPr>
              <w:spacing w:line="120" w:lineRule="exact"/>
              <w:rPr>
                <w:rFonts w:ascii="Calibri" w:hAnsi="Calibri" w:cs="Arial"/>
                <w:sz w:val="22"/>
                <w:szCs w:val="22"/>
              </w:rPr>
            </w:pPr>
          </w:p>
          <w:p w14:paraId="057C1FF7" w14:textId="631E685C" w:rsidR="007C2775" w:rsidRPr="005732AA" w:rsidRDefault="00B212A0">
            <w:pPr>
              <w:rPr>
                <w:rFonts w:ascii="Calibri" w:hAnsi="Calibri" w:cs="Arial"/>
                <w:sz w:val="22"/>
                <w:szCs w:val="22"/>
              </w:rPr>
            </w:pPr>
            <w:r>
              <w:rPr>
                <w:rFonts w:ascii="Calibri" w:hAnsi="Calibri" w:cs="Arial"/>
                <w:sz w:val="22"/>
                <w:szCs w:val="22"/>
              </w:rPr>
              <w:t xml:space="preserve">Director </w:t>
            </w:r>
            <w:r w:rsidR="00F43EE3">
              <w:rPr>
                <w:rFonts w:ascii="Calibri" w:hAnsi="Calibri" w:cs="Arial"/>
                <w:sz w:val="22"/>
                <w:szCs w:val="22"/>
              </w:rPr>
              <w:t xml:space="preserve">Supported Living </w:t>
            </w:r>
            <w:r>
              <w:rPr>
                <w:rFonts w:ascii="Calibri" w:hAnsi="Calibri" w:cs="Arial"/>
                <w:sz w:val="22"/>
                <w:szCs w:val="22"/>
              </w:rPr>
              <w:t>Services</w:t>
            </w:r>
          </w:p>
          <w:p w14:paraId="05E30CA4" w14:textId="77777777" w:rsidR="007C2775" w:rsidRPr="005732AA" w:rsidRDefault="007C2775" w:rsidP="00817D8C">
            <w:pPr>
              <w:spacing w:line="120" w:lineRule="exact"/>
              <w:rPr>
                <w:rFonts w:ascii="Calibri" w:hAnsi="Calibri" w:cs="Arial"/>
                <w:sz w:val="22"/>
                <w:szCs w:val="22"/>
              </w:rPr>
            </w:pPr>
          </w:p>
        </w:tc>
      </w:tr>
      <w:tr w:rsidR="007C2775" w:rsidRPr="005732AA" w14:paraId="1FF8F114"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35F8E297" w14:textId="77777777" w:rsidR="007C2775" w:rsidRPr="005732AA" w:rsidRDefault="007C2775" w:rsidP="00817D8C">
            <w:pPr>
              <w:spacing w:line="120" w:lineRule="exact"/>
              <w:rPr>
                <w:rFonts w:ascii="Calibri" w:hAnsi="Calibri" w:cs="Arial"/>
                <w:b/>
                <w:bCs/>
                <w:sz w:val="22"/>
                <w:szCs w:val="22"/>
              </w:rPr>
            </w:pPr>
          </w:p>
          <w:p w14:paraId="28199898" w14:textId="77777777" w:rsidR="007C2775" w:rsidRPr="005732AA" w:rsidRDefault="007C2775">
            <w:pPr>
              <w:rPr>
                <w:rFonts w:ascii="Calibri" w:hAnsi="Calibri" w:cs="Arial"/>
                <w:b/>
                <w:bCs/>
                <w:sz w:val="22"/>
                <w:szCs w:val="22"/>
              </w:rPr>
            </w:pPr>
            <w:r w:rsidRPr="005732AA">
              <w:rPr>
                <w:rFonts w:ascii="Calibri" w:hAnsi="Calibri" w:cs="Arial"/>
                <w:b/>
                <w:bCs/>
                <w:sz w:val="22"/>
                <w:szCs w:val="22"/>
              </w:rPr>
              <w:t xml:space="preserve">Roles Reporting </w:t>
            </w:r>
          </w:p>
        </w:tc>
        <w:tc>
          <w:tcPr>
            <w:tcW w:w="7938" w:type="dxa"/>
            <w:tcBorders>
              <w:top w:val="single" w:sz="6" w:space="0" w:color="auto"/>
              <w:left w:val="nil"/>
              <w:bottom w:val="single" w:sz="6" w:space="0" w:color="auto"/>
              <w:right w:val="single" w:sz="6" w:space="0" w:color="auto"/>
            </w:tcBorders>
          </w:tcPr>
          <w:p w14:paraId="78FFBB9C" w14:textId="77777777" w:rsidR="007C2775" w:rsidRPr="005732AA" w:rsidRDefault="007C2775" w:rsidP="00817D8C">
            <w:pPr>
              <w:spacing w:line="120" w:lineRule="exact"/>
              <w:rPr>
                <w:rFonts w:ascii="Calibri" w:hAnsi="Calibri" w:cs="Arial"/>
                <w:sz w:val="22"/>
                <w:szCs w:val="22"/>
              </w:rPr>
            </w:pPr>
          </w:p>
          <w:p w14:paraId="05CD38F3" w14:textId="77777777" w:rsidR="007C2775" w:rsidRPr="005732AA" w:rsidRDefault="00C43A7E">
            <w:pPr>
              <w:rPr>
                <w:rFonts w:ascii="Calibri" w:hAnsi="Calibri" w:cs="Arial"/>
                <w:sz w:val="22"/>
                <w:szCs w:val="22"/>
              </w:rPr>
            </w:pPr>
            <w:r>
              <w:rPr>
                <w:rFonts w:ascii="Calibri" w:hAnsi="Calibri" w:cs="Arial"/>
                <w:sz w:val="22"/>
                <w:szCs w:val="22"/>
              </w:rPr>
              <w:t>Team Leaders</w:t>
            </w:r>
            <w:r w:rsidR="00E77AD6">
              <w:rPr>
                <w:rFonts w:ascii="Calibri" w:hAnsi="Calibri" w:cs="Arial"/>
                <w:sz w:val="22"/>
                <w:szCs w:val="22"/>
              </w:rPr>
              <w:t xml:space="preserve"> and in some cases</w:t>
            </w:r>
            <w:r>
              <w:rPr>
                <w:rFonts w:ascii="Calibri" w:hAnsi="Calibri" w:cs="Arial"/>
                <w:sz w:val="22"/>
                <w:szCs w:val="22"/>
              </w:rPr>
              <w:t xml:space="preserve"> Support Staff</w:t>
            </w:r>
          </w:p>
          <w:p w14:paraId="2D0E7DB2" w14:textId="77777777" w:rsidR="007C2775" w:rsidRPr="005732AA" w:rsidRDefault="007C2775" w:rsidP="00817D8C">
            <w:pPr>
              <w:spacing w:line="120" w:lineRule="exact"/>
              <w:rPr>
                <w:rFonts w:ascii="Calibri" w:hAnsi="Calibri" w:cs="Arial"/>
                <w:sz w:val="22"/>
                <w:szCs w:val="22"/>
              </w:rPr>
            </w:pPr>
          </w:p>
        </w:tc>
      </w:tr>
      <w:tr w:rsidR="007C2775" w:rsidRPr="005732AA" w14:paraId="7CC6EDAC"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2C4556D2" w14:textId="77777777" w:rsidR="00817D8C" w:rsidRPr="005732AA" w:rsidRDefault="00817D8C" w:rsidP="00817D8C">
            <w:pPr>
              <w:spacing w:line="120" w:lineRule="exact"/>
              <w:rPr>
                <w:rFonts w:ascii="Calibri" w:hAnsi="Calibri" w:cs="Arial"/>
                <w:b/>
                <w:bCs/>
                <w:sz w:val="22"/>
                <w:szCs w:val="22"/>
              </w:rPr>
            </w:pPr>
          </w:p>
          <w:p w14:paraId="7B2085DC" w14:textId="77777777" w:rsidR="007C2775" w:rsidRPr="005732AA" w:rsidRDefault="007C2775">
            <w:pPr>
              <w:rPr>
                <w:rFonts w:ascii="Calibri" w:hAnsi="Calibri" w:cs="Arial"/>
                <w:b/>
                <w:bCs/>
                <w:sz w:val="22"/>
                <w:szCs w:val="22"/>
              </w:rPr>
            </w:pPr>
            <w:r w:rsidRPr="005732AA">
              <w:rPr>
                <w:rFonts w:ascii="Calibri" w:hAnsi="Calibri" w:cs="Arial"/>
                <w:b/>
                <w:bCs/>
                <w:sz w:val="22"/>
                <w:szCs w:val="22"/>
              </w:rPr>
              <w:t>Key Relationships &amp; Interactions</w:t>
            </w:r>
          </w:p>
        </w:tc>
        <w:tc>
          <w:tcPr>
            <w:tcW w:w="7938" w:type="dxa"/>
            <w:tcBorders>
              <w:top w:val="single" w:sz="6" w:space="0" w:color="auto"/>
              <w:left w:val="nil"/>
              <w:bottom w:val="single" w:sz="6" w:space="0" w:color="auto"/>
              <w:right w:val="single" w:sz="6" w:space="0" w:color="auto"/>
            </w:tcBorders>
          </w:tcPr>
          <w:p w14:paraId="29BC4561" w14:textId="77777777" w:rsidR="00817D8C" w:rsidRPr="005732AA" w:rsidRDefault="00817D8C" w:rsidP="00817D8C">
            <w:pPr>
              <w:pStyle w:val="Heading2"/>
              <w:keepNext w:val="0"/>
              <w:spacing w:line="120" w:lineRule="exact"/>
              <w:rPr>
                <w:rFonts w:ascii="Calibri" w:hAnsi="Calibri" w:cs="Arial"/>
                <w:bCs/>
                <w:sz w:val="22"/>
                <w:szCs w:val="22"/>
              </w:rPr>
            </w:pPr>
          </w:p>
          <w:p w14:paraId="36BE68D7" w14:textId="77777777" w:rsidR="007C2775" w:rsidRPr="005732AA" w:rsidRDefault="007C2775">
            <w:pPr>
              <w:pStyle w:val="Heading2"/>
              <w:rPr>
                <w:rFonts w:ascii="Calibri" w:hAnsi="Calibri" w:cs="Arial"/>
                <w:bCs/>
                <w:sz w:val="22"/>
                <w:szCs w:val="22"/>
              </w:rPr>
            </w:pPr>
            <w:r w:rsidRPr="005732AA">
              <w:rPr>
                <w:rFonts w:ascii="Calibri" w:hAnsi="Calibri" w:cs="Arial"/>
                <w:bCs/>
                <w:sz w:val="22"/>
                <w:szCs w:val="22"/>
              </w:rPr>
              <w:t xml:space="preserve">Internal </w:t>
            </w:r>
          </w:p>
          <w:p w14:paraId="41C8C856" w14:textId="77777777" w:rsidR="007C2775" w:rsidRPr="005732AA" w:rsidRDefault="002748A9">
            <w:pPr>
              <w:rPr>
                <w:rFonts w:ascii="Calibri" w:hAnsi="Calibri" w:cs="Arial"/>
                <w:sz w:val="22"/>
                <w:szCs w:val="22"/>
              </w:rPr>
            </w:pPr>
            <w:r>
              <w:rPr>
                <w:rFonts w:ascii="Calibri" w:hAnsi="Calibri" w:cs="Arial"/>
                <w:sz w:val="22"/>
                <w:szCs w:val="22"/>
              </w:rPr>
              <w:t>All staff and service users</w:t>
            </w:r>
          </w:p>
          <w:p w14:paraId="4EBA68FA" w14:textId="77777777" w:rsidR="007C2775" w:rsidRPr="005732AA" w:rsidRDefault="007C2775">
            <w:pPr>
              <w:pStyle w:val="Heading2"/>
              <w:rPr>
                <w:rFonts w:ascii="Calibri" w:hAnsi="Calibri" w:cs="Arial"/>
                <w:bCs/>
                <w:sz w:val="22"/>
                <w:szCs w:val="22"/>
              </w:rPr>
            </w:pPr>
            <w:r w:rsidRPr="005732AA">
              <w:rPr>
                <w:rFonts w:ascii="Calibri" w:hAnsi="Calibri" w:cs="Arial"/>
                <w:bCs/>
                <w:sz w:val="22"/>
                <w:szCs w:val="22"/>
              </w:rPr>
              <w:t>External</w:t>
            </w:r>
          </w:p>
          <w:p w14:paraId="605A2193" w14:textId="77777777" w:rsidR="007C2775" w:rsidRPr="009556FF" w:rsidRDefault="002748A9" w:rsidP="002748A9">
            <w:pPr>
              <w:rPr>
                <w:rFonts w:ascii="Calibri" w:hAnsi="Calibri" w:cs="Arial"/>
                <w:sz w:val="22"/>
                <w:szCs w:val="22"/>
              </w:rPr>
            </w:pPr>
            <w:r w:rsidRPr="009556FF">
              <w:rPr>
                <w:rFonts w:ascii="Calibri" w:hAnsi="Calibri"/>
                <w:sz w:val="22"/>
                <w:szCs w:val="22"/>
              </w:rPr>
              <w:t>Families, employers, training bodies, local community members, clinical support services</w:t>
            </w:r>
            <w:r w:rsidR="00C43A7E" w:rsidRPr="009556FF">
              <w:rPr>
                <w:rFonts w:ascii="Calibri" w:hAnsi="Calibri"/>
                <w:sz w:val="22"/>
                <w:szCs w:val="22"/>
              </w:rPr>
              <w:t>, HSE</w:t>
            </w:r>
            <w:r w:rsidR="00C43A7E" w:rsidRPr="00F830EE">
              <w:rPr>
                <w:rFonts w:ascii="Calibri" w:hAnsi="Calibri"/>
                <w:sz w:val="22"/>
                <w:szCs w:val="22"/>
              </w:rPr>
              <w:t>,</w:t>
            </w:r>
            <w:r w:rsidR="00B212A0" w:rsidRPr="00F830EE">
              <w:rPr>
                <w:rFonts w:ascii="Calibri" w:hAnsi="Calibri"/>
                <w:sz w:val="22"/>
                <w:szCs w:val="22"/>
              </w:rPr>
              <w:t xml:space="preserve"> HIQA</w:t>
            </w:r>
          </w:p>
        </w:tc>
      </w:tr>
      <w:tr w:rsidR="00525AD1" w:rsidRPr="005732AA" w14:paraId="0E4AF331"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7698E78D" w14:textId="77777777" w:rsidR="00525AD1" w:rsidRPr="004C31CB" w:rsidRDefault="00525AD1" w:rsidP="00B36247">
            <w:pPr>
              <w:spacing w:line="120" w:lineRule="exact"/>
              <w:rPr>
                <w:rFonts w:ascii="Calibri" w:hAnsi="Calibri" w:cs="Arial"/>
                <w:b/>
                <w:bCs/>
                <w:sz w:val="22"/>
                <w:szCs w:val="22"/>
              </w:rPr>
            </w:pPr>
          </w:p>
          <w:p w14:paraId="62F80707" w14:textId="77777777" w:rsidR="00525AD1" w:rsidRPr="004C31CB" w:rsidRDefault="00525AD1" w:rsidP="00B36247">
            <w:pPr>
              <w:rPr>
                <w:rFonts w:ascii="Calibri" w:hAnsi="Calibri" w:cs="Arial"/>
                <w:b/>
                <w:bCs/>
                <w:sz w:val="22"/>
                <w:szCs w:val="22"/>
              </w:rPr>
            </w:pPr>
            <w:r>
              <w:rPr>
                <w:rFonts w:ascii="Calibri" w:hAnsi="Calibri" w:cs="Arial"/>
                <w:b/>
                <w:bCs/>
                <w:sz w:val="22"/>
                <w:szCs w:val="22"/>
              </w:rPr>
              <w:t>Terms &amp; Conditions</w:t>
            </w:r>
          </w:p>
        </w:tc>
        <w:tc>
          <w:tcPr>
            <w:tcW w:w="7938" w:type="dxa"/>
            <w:tcBorders>
              <w:top w:val="single" w:sz="6" w:space="0" w:color="auto"/>
              <w:left w:val="single" w:sz="6" w:space="0" w:color="auto"/>
              <w:bottom w:val="single" w:sz="6" w:space="0" w:color="auto"/>
              <w:right w:val="single" w:sz="6" w:space="0" w:color="auto"/>
            </w:tcBorders>
            <w:shd w:val="clear" w:color="auto" w:fill="auto"/>
          </w:tcPr>
          <w:p w14:paraId="5DFC1755" w14:textId="0B03ECB0" w:rsidR="001B410A" w:rsidRPr="001B410A" w:rsidRDefault="00F43EE3" w:rsidP="001B410A">
            <w:pPr>
              <w:pStyle w:val="NoSpacing"/>
              <w:ind w:left="720" w:hanging="720"/>
              <w:rPr>
                <w:rFonts w:asciiTheme="minorHAnsi" w:hAnsiTheme="minorHAnsi" w:cstheme="minorHAnsi"/>
                <w:sz w:val="22"/>
                <w:szCs w:val="22"/>
              </w:rPr>
            </w:pPr>
            <w:r w:rsidRPr="001B410A">
              <w:rPr>
                <w:rFonts w:asciiTheme="minorHAnsi" w:hAnsiTheme="minorHAnsi" w:cstheme="minorHAnsi"/>
                <w:bCs/>
                <w:sz w:val="22"/>
                <w:szCs w:val="22"/>
              </w:rPr>
              <w:t xml:space="preserve">The role arises as a strategic </w:t>
            </w:r>
            <w:r w:rsidR="001B410A" w:rsidRPr="001B410A">
              <w:rPr>
                <w:rFonts w:asciiTheme="minorHAnsi" w:hAnsiTheme="minorHAnsi" w:cstheme="minorHAnsi"/>
                <w:bCs/>
                <w:sz w:val="22"/>
                <w:szCs w:val="22"/>
              </w:rPr>
              <w:t xml:space="preserve">initiative in reviewing and restructuring </w:t>
            </w:r>
            <w:r w:rsidR="001B410A" w:rsidRPr="001B410A">
              <w:rPr>
                <w:rFonts w:asciiTheme="minorHAnsi" w:hAnsiTheme="minorHAnsi" w:cstheme="minorHAnsi"/>
                <w:sz w:val="22"/>
                <w:szCs w:val="22"/>
              </w:rPr>
              <w:t>organisational</w:t>
            </w:r>
            <w:r w:rsidR="001B410A">
              <w:rPr>
                <w:rFonts w:asciiTheme="minorHAnsi" w:hAnsiTheme="minorHAnsi" w:cstheme="minorHAnsi"/>
                <w:sz w:val="22"/>
                <w:szCs w:val="22"/>
              </w:rPr>
              <w:t xml:space="preserve"> </w:t>
            </w:r>
            <w:r w:rsidR="001B410A" w:rsidRPr="001B410A">
              <w:rPr>
                <w:rFonts w:asciiTheme="minorHAnsi" w:hAnsiTheme="minorHAnsi" w:cstheme="minorHAnsi"/>
                <w:sz w:val="22"/>
                <w:szCs w:val="22"/>
              </w:rPr>
              <w:t xml:space="preserve">structures and functions - to ensure that we have best configured </w:t>
            </w:r>
            <w:proofErr w:type="gramStart"/>
            <w:r w:rsidR="001B410A" w:rsidRPr="001B410A">
              <w:rPr>
                <w:rFonts w:asciiTheme="minorHAnsi" w:hAnsiTheme="minorHAnsi" w:cstheme="minorHAnsi"/>
                <w:sz w:val="22"/>
                <w:szCs w:val="22"/>
              </w:rPr>
              <w:t>our</w:t>
            </w:r>
            <w:proofErr w:type="gramEnd"/>
          </w:p>
          <w:p w14:paraId="60328CA7" w14:textId="3D97AE01" w:rsidR="00525AD1" w:rsidRPr="001B410A" w:rsidRDefault="001B410A" w:rsidP="001B410A">
            <w:pPr>
              <w:pStyle w:val="NoSpacing"/>
              <w:ind w:left="720" w:hanging="720"/>
              <w:rPr>
                <w:rFonts w:asciiTheme="minorHAnsi" w:hAnsiTheme="minorHAnsi" w:cstheme="minorHAnsi"/>
                <w:sz w:val="22"/>
                <w:szCs w:val="22"/>
              </w:rPr>
            </w:pPr>
            <w:r w:rsidRPr="001B410A">
              <w:rPr>
                <w:rFonts w:asciiTheme="minorHAnsi" w:hAnsiTheme="minorHAnsi" w:cstheme="minorHAnsi"/>
                <w:sz w:val="22"/>
                <w:szCs w:val="22"/>
              </w:rPr>
              <w:t>resources to support the achievement of service users’ goals and face the challenges of the future.</w:t>
            </w:r>
          </w:p>
          <w:p w14:paraId="0E4ADF34" w14:textId="7DE792D1" w:rsidR="00525AD1" w:rsidRDefault="00EB2F85" w:rsidP="001B410A">
            <w:pPr>
              <w:numPr>
                <w:ilvl w:val="0"/>
                <w:numId w:val="26"/>
              </w:numPr>
              <w:spacing w:before="100" w:beforeAutospacing="1" w:after="100" w:afterAutospacing="1"/>
              <w:rPr>
                <w:rFonts w:ascii="Calibri" w:hAnsi="Calibri" w:cs="Arial"/>
                <w:bCs/>
                <w:sz w:val="22"/>
                <w:szCs w:val="22"/>
              </w:rPr>
            </w:pPr>
            <w:r w:rsidRPr="00F830EE">
              <w:rPr>
                <w:rFonts w:ascii="Calibri" w:hAnsi="Calibri" w:cs="Arial"/>
                <w:bCs/>
                <w:sz w:val="22"/>
                <w:szCs w:val="22"/>
              </w:rPr>
              <w:t>Salary €</w:t>
            </w:r>
            <w:r w:rsidR="001B410A">
              <w:rPr>
                <w:rFonts w:ascii="Calibri" w:hAnsi="Calibri" w:cs="Arial"/>
                <w:bCs/>
                <w:sz w:val="22"/>
                <w:szCs w:val="22"/>
              </w:rPr>
              <w:t>tbc</w:t>
            </w:r>
          </w:p>
          <w:p w14:paraId="52260EBC" w14:textId="6E34C042" w:rsidR="00C66126" w:rsidRPr="001B410A" w:rsidRDefault="004F6892" w:rsidP="001B410A">
            <w:pPr>
              <w:numPr>
                <w:ilvl w:val="0"/>
                <w:numId w:val="26"/>
              </w:numPr>
              <w:spacing w:before="100" w:beforeAutospacing="1" w:after="100" w:afterAutospacing="1"/>
              <w:rPr>
                <w:rFonts w:ascii="Calibri" w:hAnsi="Calibri" w:cs="Arial"/>
                <w:bCs/>
                <w:sz w:val="22"/>
                <w:szCs w:val="22"/>
              </w:rPr>
            </w:pPr>
            <w:r>
              <w:rPr>
                <w:rFonts w:ascii="Calibri" w:hAnsi="Calibri" w:cs="Arial"/>
                <w:bCs/>
                <w:sz w:val="22"/>
                <w:szCs w:val="22"/>
              </w:rPr>
              <w:t>On call as per rostered system</w:t>
            </w:r>
          </w:p>
          <w:p w14:paraId="5B5606AD" w14:textId="77777777" w:rsidR="00525AD1" w:rsidRPr="004C31CB" w:rsidRDefault="00525AD1" w:rsidP="001B410A">
            <w:pPr>
              <w:spacing w:before="100" w:beforeAutospacing="1" w:after="100" w:afterAutospacing="1"/>
              <w:ind w:left="360"/>
              <w:rPr>
                <w:rFonts w:ascii="Calibri" w:hAnsi="Calibri" w:cs="Arial"/>
                <w:bCs/>
                <w:sz w:val="22"/>
                <w:szCs w:val="22"/>
              </w:rPr>
            </w:pPr>
          </w:p>
        </w:tc>
      </w:tr>
      <w:tr w:rsidR="00786C96" w:rsidRPr="005732AA" w14:paraId="3F99D78E"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6C605832" w14:textId="77777777" w:rsidR="00786C96" w:rsidRPr="005732AA" w:rsidRDefault="00786C96" w:rsidP="000D66EF">
            <w:pPr>
              <w:pStyle w:val="Heading3"/>
              <w:keepNext w:val="0"/>
              <w:spacing w:line="120" w:lineRule="exact"/>
              <w:rPr>
                <w:rFonts w:ascii="Calibri" w:hAnsi="Calibri" w:cs="Arial"/>
                <w:sz w:val="22"/>
                <w:szCs w:val="22"/>
              </w:rPr>
            </w:pPr>
          </w:p>
          <w:p w14:paraId="4724553F" w14:textId="77777777" w:rsidR="00786C96" w:rsidRPr="005732AA" w:rsidRDefault="00786C96" w:rsidP="000D66EF">
            <w:pPr>
              <w:pStyle w:val="Heading3"/>
              <w:rPr>
                <w:rFonts w:ascii="Calibri" w:hAnsi="Calibri" w:cs="Arial"/>
                <w:sz w:val="22"/>
                <w:szCs w:val="22"/>
              </w:rPr>
            </w:pPr>
            <w:r w:rsidRPr="005732AA">
              <w:rPr>
                <w:rFonts w:ascii="Calibri" w:hAnsi="Calibri" w:cs="Arial"/>
                <w:sz w:val="22"/>
                <w:szCs w:val="22"/>
              </w:rPr>
              <w:t>Job Overview</w:t>
            </w:r>
          </w:p>
          <w:p w14:paraId="57E73F0E" w14:textId="77777777" w:rsidR="00786C96" w:rsidRPr="005732AA" w:rsidRDefault="00786C96" w:rsidP="000D66EF">
            <w:pPr>
              <w:spacing w:line="120" w:lineRule="exact"/>
              <w:rPr>
                <w:rFonts w:ascii="Calibri" w:hAnsi="Calibri"/>
                <w:sz w:val="22"/>
                <w:szCs w:val="22"/>
              </w:rPr>
            </w:pPr>
          </w:p>
        </w:tc>
        <w:tc>
          <w:tcPr>
            <w:tcW w:w="7938" w:type="dxa"/>
            <w:tcBorders>
              <w:top w:val="single" w:sz="6" w:space="0" w:color="auto"/>
              <w:left w:val="single" w:sz="6" w:space="0" w:color="auto"/>
              <w:bottom w:val="single" w:sz="6" w:space="0" w:color="auto"/>
              <w:right w:val="single" w:sz="6" w:space="0" w:color="auto"/>
            </w:tcBorders>
            <w:shd w:val="clear" w:color="auto" w:fill="auto"/>
          </w:tcPr>
          <w:p w14:paraId="5D6AEEE0" w14:textId="77777777" w:rsidR="00786C96" w:rsidRPr="00F830EE" w:rsidRDefault="00786C96" w:rsidP="000D66EF">
            <w:pPr>
              <w:keepNext/>
              <w:spacing w:line="120" w:lineRule="exact"/>
              <w:outlineLvl w:val="1"/>
              <w:rPr>
                <w:rFonts w:ascii="Calibri" w:hAnsi="Calibri" w:cs="Arial"/>
                <w:b/>
                <w:sz w:val="22"/>
                <w:szCs w:val="22"/>
              </w:rPr>
            </w:pPr>
          </w:p>
          <w:p w14:paraId="5618F6ED" w14:textId="299F8509" w:rsidR="000C2ABF" w:rsidRDefault="00884B25" w:rsidP="000D66EF">
            <w:pPr>
              <w:rPr>
                <w:rFonts w:ascii="Calibri" w:hAnsi="Calibri" w:cs="Arial"/>
                <w:sz w:val="22"/>
                <w:szCs w:val="22"/>
              </w:rPr>
            </w:pPr>
            <w:r>
              <w:rPr>
                <w:rFonts w:ascii="Calibri" w:hAnsi="Calibri" w:cs="Arial"/>
                <w:sz w:val="22"/>
                <w:szCs w:val="22"/>
              </w:rPr>
              <w:t>WALK support</w:t>
            </w:r>
            <w:r w:rsidR="001B410A">
              <w:rPr>
                <w:rFonts w:ascii="Calibri" w:hAnsi="Calibri" w:cs="Arial"/>
                <w:sz w:val="22"/>
                <w:szCs w:val="22"/>
              </w:rPr>
              <w:t xml:space="preserve">ed living </w:t>
            </w:r>
            <w:r>
              <w:rPr>
                <w:rFonts w:ascii="Calibri" w:hAnsi="Calibri" w:cs="Arial"/>
                <w:sz w:val="22"/>
                <w:szCs w:val="22"/>
              </w:rPr>
              <w:t xml:space="preserve">services are delivered across a number of geographical locations in Dublin and </w:t>
            </w:r>
            <w:r w:rsidR="00135BBC">
              <w:rPr>
                <w:rFonts w:ascii="Calibri" w:hAnsi="Calibri" w:cs="Arial"/>
                <w:sz w:val="22"/>
                <w:szCs w:val="22"/>
              </w:rPr>
              <w:t xml:space="preserve">Kildare </w:t>
            </w:r>
            <w:r>
              <w:rPr>
                <w:rFonts w:ascii="Calibri" w:hAnsi="Calibri" w:cs="Arial"/>
                <w:sz w:val="22"/>
                <w:szCs w:val="22"/>
              </w:rPr>
              <w:t>are comprised of a number of models of support. Within that spectrum there are shared living and individual living arrangements, 24/7 staff present supports and</w:t>
            </w:r>
            <w:r w:rsidR="000C2ABF">
              <w:rPr>
                <w:rFonts w:ascii="Calibri" w:hAnsi="Calibri" w:cs="Arial"/>
                <w:sz w:val="22"/>
                <w:szCs w:val="22"/>
              </w:rPr>
              <w:t xml:space="preserve"> </w:t>
            </w:r>
            <w:proofErr w:type="spellStart"/>
            <w:r w:rsidR="000C2ABF">
              <w:rPr>
                <w:rFonts w:ascii="Calibri" w:hAnsi="Calibri" w:cs="Arial"/>
                <w:sz w:val="22"/>
                <w:szCs w:val="22"/>
              </w:rPr>
              <w:t>non sleepover</w:t>
            </w:r>
            <w:proofErr w:type="spellEnd"/>
            <w:r w:rsidR="000C2ABF">
              <w:rPr>
                <w:rFonts w:ascii="Calibri" w:hAnsi="Calibri" w:cs="Arial"/>
                <w:sz w:val="22"/>
                <w:szCs w:val="22"/>
              </w:rPr>
              <w:t xml:space="preserve"> staffing rosters. </w:t>
            </w:r>
          </w:p>
          <w:p w14:paraId="3E8AAC89" w14:textId="57B70FA3" w:rsidR="000C2ABF" w:rsidRDefault="000C2ABF" w:rsidP="000D66EF">
            <w:pPr>
              <w:rPr>
                <w:rFonts w:ascii="Calibri" w:hAnsi="Calibri" w:cs="Arial"/>
                <w:sz w:val="22"/>
                <w:szCs w:val="22"/>
              </w:rPr>
            </w:pPr>
            <w:proofErr w:type="gramStart"/>
            <w:r>
              <w:rPr>
                <w:rFonts w:ascii="Calibri" w:hAnsi="Calibri" w:cs="Arial"/>
                <w:sz w:val="22"/>
                <w:szCs w:val="22"/>
              </w:rPr>
              <w:t>Additionally</w:t>
            </w:r>
            <w:proofErr w:type="gramEnd"/>
            <w:r>
              <w:rPr>
                <w:rFonts w:ascii="Calibri" w:hAnsi="Calibri" w:cs="Arial"/>
                <w:sz w:val="22"/>
                <w:szCs w:val="22"/>
              </w:rPr>
              <w:t xml:space="preserve"> there are services that are registered under HIQA and those that fall outside that registration and inspection criteria. </w:t>
            </w:r>
          </w:p>
          <w:p w14:paraId="24DFC346" w14:textId="37530CDA" w:rsidR="000C2ABF" w:rsidRDefault="000C2ABF" w:rsidP="000D66EF">
            <w:pPr>
              <w:rPr>
                <w:rFonts w:ascii="Calibri" w:hAnsi="Calibri" w:cs="Arial"/>
                <w:sz w:val="22"/>
                <w:szCs w:val="22"/>
              </w:rPr>
            </w:pPr>
          </w:p>
          <w:p w14:paraId="0820D86C" w14:textId="75D8FDC1" w:rsidR="000C2ABF" w:rsidRDefault="000C2ABF" w:rsidP="000D66EF">
            <w:pPr>
              <w:rPr>
                <w:rFonts w:ascii="Calibri" w:hAnsi="Calibri" w:cs="Arial"/>
                <w:sz w:val="22"/>
                <w:szCs w:val="22"/>
              </w:rPr>
            </w:pPr>
            <w:r>
              <w:rPr>
                <w:rFonts w:ascii="Calibri" w:hAnsi="Calibri" w:cs="Arial"/>
                <w:sz w:val="22"/>
                <w:szCs w:val="22"/>
              </w:rPr>
              <w:t xml:space="preserve">The Team Co-ordinator is responsible for the leadership, management and co-ordination of a small number of those mixed models of support. It is a key role within the leadership structure of the organisation and in ensuring person </w:t>
            </w:r>
            <w:r w:rsidR="00B00A35">
              <w:rPr>
                <w:rFonts w:ascii="Calibri" w:hAnsi="Calibri" w:cs="Arial"/>
                <w:sz w:val="22"/>
                <w:szCs w:val="22"/>
              </w:rPr>
              <w:t xml:space="preserve">centred </w:t>
            </w:r>
            <w:r>
              <w:rPr>
                <w:rFonts w:ascii="Calibri" w:hAnsi="Calibri" w:cs="Arial"/>
                <w:sz w:val="22"/>
                <w:szCs w:val="22"/>
              </w:rPr>
              <w:t>approaches are inherent in the thinking</w:t>
            </w:r>
            <w:r w:rsidR="00982B62">
              <w:rPr>
                <w:rFonts w:ascii="Calibri" w:hAnsi="Calibri" w:cs="Arial"/>
                <w:sz w:val="22"/>
                <w:szCs w:val="22"/>
              </w:rPr>
              <w:t xml:space="preserve"> and </w:t>
            </w:r>
            <w:r>
              <w:rPr>
                <w:rFonts w:ascii="Calibri" w:hAnsi="Calibri" w:cs="Arial"/>
                <w:sz w:val="22"/>
                <w:szCs w:val="22"/>
              </w:rPr>
              <w:t>practice</w:t>
            </w:r>
            <w:r w:rsidR="00982B62">
              <w:rPr>
                <w:rFonts w:ascii="Calibri" w:hAnsi="Calibri" w:cs="Arial"/>
                <w:sz w:val="22"/>
                <w:szCs w:val="22"/>
              </w:rPr>
              <w:t xml:space="preserve"> of staff and in the provision of and where necessary the reform of models of support. </w:t>
            </w:r>
          </w:p>
          <w:p w14:paraId="5DE53F2D" w14:textId="3EB58CA5" w:rsidR="00C66126" w:rsidRDefault="00C66126" w:rsidP="000D66EF">
            <w:pPr>
              <w:rPr>
                <w:rFonts w:ascii="Calibri" w:hAnsi="Calibri" w:cs="Arial"/>
                <w:sz w:val="22"/>
                <w:szCs w:val="22"/>
              </w:rPr>
            </w:pPr>
          </w:p>
          <w:p w14:paraId="5D7235DC" w14:textId="62890E57" w:rsidR="00C66126" w:rsidRPr="005C65FF" w:rsidRDefault="00C66126" w:rsidP="00C66126">
            <w:pPr>
              <w:rPr>
                <w:rFonts w:ascii="Calibri" w:hAnsi="Calibri" w:cs="Arial"/>
                <w:sz w:val="22"/>
                <w:szCs w:val="22"/>
              </w:rPr>
            </w:pPr>
            <w:r>
              <w:rPr>
                <w:rFonts w:ascii="Calibri" w:hAnsi="Calibri" w:cs="Arial"/>
                <w:sz w:val="22"/>
                <w:szCs w:val="22"/>
              </w:rPr>
              <w:t>A</w:t>
            </w:r>
            <w:r w:rsidRPr="00F830EE">
              <w:rPr>
                <w:rFonts w:ascii="Calibri" w:hAnsi="Calibri" w:cs="Arial"/>
                <w:sz w:val="22"/>
                <w:szCs w:val="22"/>
              </w:rPr>
              <w:t xml:space="preserve">s such the position holder will be expected to operate with low levels of supervision and in a consultative manner with their line manager when key decisions are being made.   The person will work collaboratively with the Director of </w:t>
            </w:r>
            <w:r w:rsidR="001B410A">
              <w:rPr>
                <w:rFonts w:ascii="Calibri" w:hAnsi="Calibri" w:cs="Arial"/>
                <w:sz w:val="22"/>
                <w:szCs w:val="22"/>
              </w:rPr>
              <w:t>Supported Living</w:t>
            </w:r>
            <w:r w:rsidRPr="00F830EE">
              <w:rPr>
                <w:rFonts w:ascii="Calibri" w:hAnsi="Calibri" w:cs="Arial"/>
                <w:sz w:val="22"/>
                <w:szCs w:val="22"/>
              </w:rPr>
              <w:t xml:space="preserve"> Services and Team Co-ordinator colleagues in the evolution of support service </w:t>
            </w:r>
            <w:r w:rsidR="00B160F6">
              <w:rPr>
                <w:rFonts w:ascii="Calibri" w:hAnsi="Calibri" w:cs="Arial"/>
                <w:sz w:val="22"/>
                <w:szCs w:val="22"/>
              </w:rPr>
              <w:t xml:space="preserve">responses facilitate people supported in having a good life of their </w:t>
            </w:r>
            <w:proofErr w:type="spellStart"/>
            <w:r w:rsidR="00B160F6">
              <w:rPr>
                <w:rFonts w:ascii="Calibri" w:hAnsi="Calibri" w:cs="Arial"/>
                <w:sz w:val="22"/>
                <w:szCs w:val="22"/>
              </w:rPr>
              <w:t>chosing</w:t>
            </w:r>
            <w:proofErr w:type="spellEnd"/>
            <w:r w:rsidRPr="00F830EE">
              <w:rPr>
                <w:rFonts w:ascii="Calibri" w:hAnsi="Calibri" w:cs="Arial"/>
                <w:sz w:val="22"/>
                <w:szCs w:val="22"/>
              </w:rPr>
              <w:t>.</w:t>
            </w:r>
            <w:r>
              <w:rPr>
                <w:rFonts w:ascii="Calibri" w:hAnsi="Calibri" w:cs="Arial"/>
                <w:sz w:val="22"/>
                <w:szCs w:val="22"/>
              </w:rPr>
              <w:t xml:space="preserve"> </w:t>
            </w:r>
          </w:p>
          <w:p w14:paraId="55E173FA" w14:textId="77777777" w:rsidR="00C66126" w:rsidRDefault="00C66126" w:rsidP="000D66EF">
            <w:pPr>
              <w:rPr>
                <w:rFonts w:ascii="Calibri" w:hAnsi="Calibri" w:cs="Arial"/>
                <w:sz w:val="22"/>
                <w:szCs w:val="22"/>
              </w:rPr>
            </w:pPr>
          </w:p>
          <w:p w14:paraId="1D684262" w14:textId="43C7713C" w:rsidR="00982B62" w:rsidRDefault="00982B62" w:rsidP="000D66EF">
            <w:pPr>
              <w:rPr>
                <w:rFonts w:ascii="Calibri" w:hAnsi="Calibri" w:cs="Arial"/>
                <w:sz w:val="22"/>
                <w:szCs w:val="22"/>
              </w:rPr>
            </w:pPr>
          </w:p>
          <w:p w14:paraId="554FD726" w14:textId="3FC461D1" w:rsidR="00982B62" w:rsidRDefault="00982B62" w:rsidP="000D66EF">
            <w:pPr>
              <w:rPr>
                <w:rFonts w:ascii="Calibri" w:hAnsi="Calibri" w:cs="Arial"/>
                <w:sz w:val="22"/>
                <w:szCs w:val="22"/>
              </w:rPr>
            </w:pPr>
            <w:r>
              <w:rPr>
                <w:rFonts w:ascii="Calibri" w:hAnsi="Calibri" w:cs="Arial"/>
                <w:sz w:val="22"/>
                <w:szCs w:val="22"/>
              </w:rPr>
              <w:t xml:space="preserve">This post is one of </w:t>
            </w:r>
            <w:r w:rsidR="00170852">
              <w:rPr>
                <w:rFonts w:ascii="Calibri" w:hAnsi="Calibri" w:cs="Arial"/>
                <w:sz w:val="22"/>
                <w:szCs w:val="22"/>
              </w:rPr>
              <w:t>six</w:t>
            </w:r>
            <w:r>
              <w:rPr>
                <w:rFonts w:ascii="Calibri" w:hAnsi="Calibri" w:cs="Arial"/>
                <w:sz w:val="22"/>
                <w:szCs w:val="22"/>
              </w:rPr>
              <w:t xml:space="preserve"> Team Co-Ordinator roles in </w:t>
            </w:r>
            <w:r w:rsidR="00B160F6">
              <w:rPr>
                <w:rFonts w:ascii="Calibri" w:hAnsi="Calibri" w:cs="Arial"/>
                <w:sz w:val="22"/>
                <w:szCs w:val="22"/>
              </w:rPr>
              <w:t xml:space="preserve">supported living </w:t>
            </w:r>
            <w:r>
              <w:rPr>
                <w:rFonts w:ascii="Calibri" w:hAnsi="Calibri" w:cs="Arial"/>
                <w:sz w:val="22"/>
                <w:szCs w:val="22"/>
              </w:rPr>
              <w:t xml:space="preserve">services who report directly to the Director of </w:t>
            </w:r>
            <w:r w:rsidR="00333320">
              <w:rPr>
                <w:rFonts w:ascii="Calibri" w:hAnsi="Calibri" w:cs="Arial"/>
                <w:sz w:val="22"/>
                <w:szCs w:val="22"/>
              </w:rPr>
              <w:t>Supported Living</w:t>
            </w:r>
            <w:r>
              <w:rPr>
                <w:rFonts w:ascii="Calibri" w:hAnsi="Calibri" w:cs="Arial"/>
                <w:sz w:val="22"/>
                <w:szCs w:val="22"/>
              </w:rPr>
              <w:t xml:space="preserve"> Services. There is a group of Team Leaders who work locally and report to the Team Co-ordinator. </w:t>
            </w:r>
            <w:r w:rsidR="0044555D" w:rsidRPr="00F830EE">
              <w:rPr>
                <w:rFonts w:ascii="Calibri" w:hAnsi="Calibri" w:cs="Arial"/>
                <w:sz w:val="22"/>
                <w:szCs w:val="22"/>
                <w:lang w:val="en-US"/>
              </w:rPr>
              <w:t xml:space="preserve">Team Coordinators are key drivers and champions </w:t>
            </w:r>
            <w:r w:rsidR="0044555D">
              <w:rPr>
                <w:rFonts w:ascii="Calibri" w:hAnsi="Calibri" w:cs="Arial"/>
                <w:sz w:val="22"/>
                <w:szCs w:val="22"/>
                <w:lang w:val="en-US"/>
              </w:rPr>
              <w:t xml:space="preserve">in the organisations efforts to ensure people supported have the best possible life. </w:t>
            </w:r>
            <w:proofErr w:type="gramStart"/>
            <w:r w:rsidR="0044555D" w:rsidRPr="00F830EE">
              <w:rPr>
                <w:rFonts w:ascii="Calibri" w:hAnsi="Calibri" w:cs="Arial"/>
                <w:sz w:val="22"/>
                <w:szCs w:val="22"/>
                <w:lang w:val="en-US"/>
              </w:rPr>
              <w:t>In the course of</w:t>
            </w:r>
            <w:proofErr w:type="gramEnd"/>
            <w:r w:rsidR="0044555D" w:rsidRPr="00F830EE">
              <w:rPr>
                <w:rFonts w:ascii="Calibri" w:hAnsi="Calibri" w:cs="Arial"/>
                <w:sz w:val="22"/>
                <w:szCs w:val="22"/>
                <w:lang w:val="en-US"/>
              </w:rPr>
              <w:t xml:space="preserve"> championing such change the Team </w:t>
            </w:r>
            <w:proofErr w:type="spellStart"/>
            <w:r w:rsidR="0044555D" w:rsidRPr="00F830EE">
              <w:rPr>
                <w:rFonts w:ascii="Calibri" w:hAnsi="Calibri" w:cs="Arial"/>
                <w:sz w:val="22"/>
                <w:szCs w:val="22"/>
                <w:lang w:val="en-US"/>
              </w:rPr>
              <w:t>Cordinators</w:t>
            </w:r>
            <w:proofErr w:type="spellEnd"/>
            <w:r w:rsidR="0044555D" w:rsidRPr="00F830EE">
              <w:rPr>
                <w:rFonts w:ascii="Calibri" w:hAnsi="Calibri" w:cs="Arial"/>
                <w:sz w:val="22"/>
                <w:szCs w:val="22"/>
                <w:lang w:val="en-US"/>
              </w:rPr>
              <w:t xml:space="preserve"> are central communicators with all stakeholders.</w:t>
            </w:r>
          </w:p>
          <w:p w14:paraId="3A8A5B37" w14:textId="77777777" w:rsidR="000C2ABF" w:rsidRDefault="000C2ABF" w:rsidP="000D66EF">
            <w:pPr>
              <w:rPr>
                <w:rFonts w:ascii="Calibri" w:hAnsi="Calibri" w:cs="Arial"/>
                <w:sz w:val="22"/>
                <w:szCs w:val="22"/>
              </w:rPr>
            </w:pPr>
          </w:p>
          <w:p w14:paraId="3256F1DC" w14:textId="061C9436" w:rsidR="00B00A35" w:rsidRDefault="009D42A7" w:rsidP="000D66EF">
            <w:pPr>
              <w:rPr>
                <w:rFonts w:ascii="Calibri" w:hAnsi="Calibri" w:cs="Arial"/>
                <w:sz w:val="22"/>
                <w:szCs w:val="22"/>
              </w:rPr>
            </w:pPr>
            <w:r w:rsidRPr="00F830EE">
              <w:rPr>
                <w:rFonts w:ascii="Calibri" w:hAnsi="Calibri" w:cs="Arial"/>
                <w:sz w:val="22"/>
                <w:szCs w:val="22"/>
              </w:rPr>
              <w:t xml:space="preserve">Included in the areas of responsibility for this role </w:t>
            </w:r>
            <w:proofErr w:type="gramStart"/>
            <w:r w:rsidR="00B00A35">
              <w:rPr>
                <w:rFonts w:ascii="Calibri" w:hAnsi="Calibri" w:cs="Arial"/>
                <w:sz w:val="22"/>
                <w:szCs w:val="22"/>
              </w:rPr>
              <w:t>are ;</w:t>
            </w:r>
            <w:proofErr w:type="gramEnd"/>
          </w:p>
          <w:p w14:paraId="116E8F19" w14:textId="59745D64" w:rsidR="00B160F6" w:rsidRDefault="00B160F6" w:rsidP="000D66EF">
            <w:pPr>
              <w:rPr>
                <w:rFonts w:ascii="Calibri" w:hAnsi="Calibri" w:cs="Arial"/>
                <w:sz w:val="22"/>
                <w:szCs w:val="22"/>
              </w:rPr>
            </w:pPr>
          </w:p>
          <w:p w14:paraId="1DE8C712" w14:textId="3172EB74" w:rsidR="00B160F6" w:rsidRPr="00B160F6" w:rsidRDefault="00B160F6" w:rsidP="00B160F6">
            <w:pPr>
              <w:numPr>
                <w:ilvl w:val="0"/>
                <w:numId w:val="6"/>
              </w:numPr>
              <w:rPr>
                <w:rFonts w:asciiTheme="minorHAnsi" w:hAnsiTheme="minorHAnsi" w:cstheme="minorHAnsi"/>
                <w:sz w:val="24"/>
                <w:szCs w:val="24"/>
                <w:lang w:val="en-US"/>
              </w:rPr>
            </w:pPr>
            <w:r>
              <w:rPr>
                <w:rFonts w:asciiTheme="minorHAnsi" w:hAnsiTheme="minorHAnsi" w:cstheme="minorHAnsi"/>
                <w:sz w:val="24"/>
                <w:szCs w:val="24"/>
                <w:lang w:val="en-US"/>
              </w:rPr>
              <w:t xml:space="preserve">An ability to </w:t>
            </w:r>
            <w:r w:rsidRPr="00B160F6">
              <w:rPr>
                <w:rFonts w:asciiTheme="minorHAnsi" w:hAnsiTheme="minorHAnsi" w:cstheme="minorHAnsi"/>
                <w:sz w:val="24"/>
                <w:szCs w:val="24"/>
                <w:lang w:val="en-US"/>
              </w:rPr>
              <w:t>identify and align stakeholders with the values and vision of the organisation</w:t>
            </w:r>
          </w:p>
          <w:p w14:paraId="0629C94C" w14:textId="41557B79" w:rsidR="00B160F6" w:rsidRDefault="00B160F6" w:rsidP="00B160F6">
            <w:pPr>
              <w:numPr>
                <w:ilvl w:val="0"/>
                <w:numId w:val="6"/>
              </w:numPr>
              <w:rPr>
                <w:rFonts w:asciiTheme="minorHAnsi" w:hAnsiTheme="minorHAnsi" w:cstheme="minorHAnsi"/>
                <w:sz w:val="24"/>
                <w:szCs w:val="24"/>
              </w:rPr>
            </w:pPr>
            <w:r w:rsidRPr="00B160F6">
              <w:rPr>
                <w:rFonts w:asciiTheme="minorHAnsi" w:hAnsiTheme="minorHAnsi" w:cstheme="minorHAnsi"/>
                <w:sz w:val="24"/>
                <w:szCs w:val="24"/>
              </w:rPr>
              <w:t xml:space="preserve">ensuring that team leaders and teams under their direction, are effective and efficient in delivering supports as identified </w:t>
            </w:r>
            <w:proofErr w:type="gramStart"/>
            <w:r w:rsidRPr="00B160F6">
              <w:rPr>
                <w:rFonts w:asciiTheme="minorHAnsi" w:hAnsiTheme="minorHAnsi" w:cstheme="minorHAnsi"/>
                <w:sz w:val="24"/>
                <w:szCs w:val="24"/>
              </w:rPr>
              <w:t>through  person</w:t>
            </w:r>
            <w:proofErr w:type="gramEnd"/>
            <w:r w:rsidRPr="00B160F6">
              <w:rPr>
                <w:rFonts w:asciiTheme="minorHAnsi" w:hAnsiTheme="minorHAnsi" w:cstheme="minorHAnsi"/>
                <w:sz w:val="24"/>
                <w:szCs w:val="24"/>
              </w:rPr>
              <w:t xml:space="preserve">-centred service design </w:t>
            </w:r>
          </w:p>
          <w:p w14:paraId="076EBA16" w14:textId="77777777" w:rsidR="0044555D" w:rsidRPr="00B160F6" w:rsidRDefault="0044555D" w:rsidP="0044555D">
            <w:pPr>
              <w:ind w:left="795"/>
              <w:rPr>
                <w:rFonts w:asciiTheme="minorHAnsi" w:hAnsiTheme="minorHAnsi" w:cstheme="minorHAnsi"/>
                <w:sz w:val="24"/>
                <w:szCs w:val="24"/>
              </w:rPr>
            </w:pPr>
          </w:p>
          <w:p w14:paraId="0C1C0E3A" w14:textId="77777777" w:rsidR="00B160F6" w:rsidRPr="00B160F6" w:rsidRDefault="00B160F6" w:rsidP="00B160F6">
            <w:pPr>
              <w:numPr>
                <w:ilvl w:val="0"/>
                <w:numId w:val="6"/>
              </w:numPr>
              <w:rPr>
                <w:rFonts w:asciiTheme="minorHAnsi" w:hAnsiTheme="minorHAnsi" w:cstheme="minorHAnsi"/>
                <w:sz w:val="24"/>
                <w:szCs w:val="24"/>
                <w:lang w:val="en-US"/>
              </w:rPr>
            </w:pPr>
            <w:r w:rsidRPr="00B160F6">
              <w:rPr>
                <w:rFonts w:asciiTheme="minorHAnsi" w:hAnsiTheme="minorHAnsi" w:cstheme="minorHAnsi"/>
                <w:sz w:val="24"/>
                <w:szCs w:val="24"/>
                <w:lang w:val="en-US"/>
              </w:rPr>
              <w:t xml:space="preserve"> provide clarity on where barriers or challenges exist to the realization of the outcomes and support stakeholders in identifying solutions to the challenges that arise</w:t>
            </w:r>
          </w:p>
          <w:p w14:paraId="2B5A8197" w14:textId="77777777" w:rsidR="00B160F6" w:rsidRPr="00B160F6" w:rsidRDefault="00B160F6" w:rsidP="00B160F6">
            <w:pPr>
              <w:numPr>
                <w:ilvl w:val="0"/>
                <w:numId w:val="6"/>
              </w:numPr>
              <w:shd w:val="clear" w:color="auto" w:fill="FFFFFF"/>
              <w:spacing w:before="100" w:beforeAutospacing="1" w:after="100" w:afterAutospacing="1"/>
              <w:rPr>
                <w:rFonts w:asciiTheme="minorHAnsi" w:hAnsiTheme="minorHAnsi" w:cstheme="minorHAnsi"/>
                <w:sz w:val="24"/>
                <w:szCs w:val="24"/>
                <w:lang w:val="en-IE" w:eastAsia="en-IE"/>
              </w:rPr>
            </w:pPr>
            <w:r w:rsidRPr="00B160F6">
              <w:rPr>
                <w:rFonts w:asciiTheme="minorHAnsi" w:hAnsiTheme="minorHAnsi" w:cstheme="minorHAnsi"/>
                <w:sz w:val="24"/>
                <w:szCs w:val="24"/>
                <w:lang w:val="en-IE" w:eastAsia="en-IE"/>
              </w:rPr>
              <w:t>Direct management and co-ordination of effective service delivery</w:t>
            </w:r>
          </w:p>
          <w:p w14:paraId="4A2A5260" w14:textId="3534C825" w:rsidR="00B160F6" w:rsidRDefault="00B160F6" w:rsidP="00B160F6">
            <w:pPr>
              <w:numPr>
                <w:ilvl w:val="0"/>
                <w:numId w:val="6"/>
              </w:numPr>
              <w:shd w:val="clear" w:color="auto" w:fill="FFFFFF"/>
              <w:spacing w:before="100" w:beforeAutospacing="1" w:after="100" w:afterAutospacing="1"/>
              <w:rPr>
                <w:rFonts w:asciiTheme="minorHAnsi" w:hAnsiTheme="minorHAnsi" w:cstheme="minorHAnsi"/>
                <w:sz w:val="24"/>
                <w:szCs w:val="24"/>
                <w:lang w:val="en-IE" w:eastAsia="en-IE"/>
              </w:rPr>
            </w:pPr>
            <w:r w:rsidRPr="00B160F6">
              <w:rPr>
                <w:rFonts w:asciiTheme="minorHAnsi" w:hAnsiTheme="minorHAnsi" w:cstheme="minorHAnsi"/>
                <w:sz w:val="24"/>
                <w:szCs w:val="24"/>
                <w:lang w:val="en-IE" w:eastAsia="en-IE"/>
              </w:rPr>
              <w:t>Management of processes related to supporting individuals and families</w:t>
            </w:r>
          </w:p>
          <w:p w14:paraId="44EEF7A0" w14:textId="1E9E9A35" w:rsidR="0044555D" w:rsidRPr="00B160F6" w:rsidRDefault="0044555D" w:rsidP="00B160F6">
            <w:pPr>
              <w:numPr>
                <w:ilvl w:val="0"/>
                <w:numId w:val="6"/>
              </w:numPr>
              <w:shd w:val="clear" w:color="auto" w:fill="FFFFFF"/>
              <w:spacing w:before="100" w:beforeAutospacing="1" w:after="100" w:afterAutospacing="1"/>
              <w:rPr>
                <w:rFonts w:asciiTheme="minorHAnsi" w:hAnsiTheme="minorHAnsi" w:cstheme="minorHAnsi"/>
                <w:sz w:val="24"/>
                <w:szCs w:val="24"/>
                <w:lang w:val="en-IE" w:eastAsia="en-IE"/>
              </w:rPr>
            </w:pPr>
            <w:r w:rsidRPr="00F830EE">
              <w:rPr>
                <w:rFonts w:ascii="Calibri" w:hAnsi="Calibri" w:cs="Arial"/>
                <w:sz w:val="22"/>
                <w:szCs w:val="22"/>
                <w:lang w:val="en-US"/>
              </w:rPr>
              <w:t>support stakeholders in identifying solutions to the challenges that arise.</w:t>
            </w:r>
          </w:p>
          <w:p w14:paraId="54A70284" w14:textId="77777777" w:rsidR="00B160F6" w:rsidRPr="00B160F6" w:rsidRDefault="00B160F6" w:rsidP="00B160F6">
            <w:pPr>
              <w:numPr>
                <w:ilvl w:val="0"/>
                <w:numId w:val="6"/>
              </w:numPr>
              <w:shd w:val="clear" w:color="auto" w:fill="FFFFFF"/>
              <w:spacing w:before="100" w:beforeAutospacing="1" w:after="100" w:afterAutospacing="1"/>
              <w:rPr>
                <w:rFonts w:asciiTheme="minorHAnsi" w:hAnsiTheme="minorHAnsi" w:cstheme="minorHAnsi"/>
                <w:sz w:val="24"/>
                <w:szCs w:val="24"/>
                <w:lang w:val="en-IE" w:eastAsia="en-IE"/>
              </w:rPr>
            </w:pPr>
            <w:r w:rsidRPr="00B160F6">
              <w:rPr>
                <w:rFonts w:asciiTheme="minorHAnsi" w:hAnsiTheme="minorHAnsi" w:cstheme="minorHAnsi"/>
                <w:sz w:val="24"/>
                <w:szCs w:val="24"/>
                <w:lang w:val="en-IE" w:eastAsia="en-IE"/>
              </w:rPr>
              <w:t>Guide services in a manner that supports a model of best practices and promote initiatives for service developments</w:t>
            </w:r>
          </w:p>
          <w:p w14:paraId="26187365" w14:textId="77777777" w:rsidR="00B160F6" w:rsidRPr="00B160F6" w:rsidRDefault="00B160F6" w:rsidP="00B160F6">
            <w:pPr>
              <w:numPr>
                <w:ilvl w:val="0"/>
                <w:numId w:val="6"/>
              </w:numPr>
              <w:shd w:val="clear" w:color="auto" w:fill="FFFFFF"/>
              <w:spacing w:before="100" w:beforeAutospacing="1" w:after="100" w:afterAutospacing="1"/>
              <w:rPr>
                <w:rFonts w:asciiTheme="minorHAnsi" w:hAnsiTheme="minorHAnsi" w:cstheme="minorHAnsi"/>
                <w:sz w:val="24"/>
                <w:szCs w:val="24"/>
                <w:lang w:val="en-IE" w:eastAsia="en-IE"/>
              </w:rPr>
            </w:pPr>
            <w:r w:rsidRPr="00B160F6">
              <w:rPr>
                <w:rFonts w:asciiTheme="minorHAnsi" w:hAnsiTheme="minorHAnsi" w:cstheme="minorHAnsi"/>
                <w:sz w:val="24"/>
                <w:szCs w:val="24"/>
                <w:lang w:val="en-IE" w:eastAsia="en-IE"/>
              </w:rPr>
              <w:t>Plan and review all staffing requirements on a regular basis </w:t>
            </w:r>
          </w:p>
          <w:p w14:paraId="130FC3AF" w14:textId="25ECEA1F" w:rsidR="00B160F6" w:rsidRDefault="00B160F6" w:rsidP="00B160F6">
            <w:pPr>
              <w:numPr>
                <w:ilvl w:val="0"/>
                <w:numId w:val="6"/>
              </w:numPr>
              <w:shd w:val="clear" w:color="auto" w:fill="FFFFFF"/>
              <w:spacing w:before="100" w:beforeAutospacing="1" w:after="100" w:afterAutospacing="1"/>
              <w:rPr>
                <w:rFonts w:asciiTheme="minorHAnsi" w:hAnsiTheme="minorHAnsi" w:cstheme="minorHAnsi"/>
                <w:sz w:val="24"/>
                <w:szCs w:val="24"/>
                <w:lang w:val="en-IE" w:eastAsia="en-IE"/>
              </w:rPr>
            </w:pPr>
            <w:r w:rsidRPr="00B160F6">
              <w:rPr>
                <w:rFonts w:asciiTheme="minorHAnsi" w:hAnsiTheme="minorHAnsi" w:cstheme="minorHAnsi"/>
                <w:sz w:val="24"/>
                <w:szCs w:val="24"/>
                <w:lang w:val="en-IE" w:eastAsia="en-IE"/>
              </w:rPr>
              <w:t>Ensure effective and efficient service delivery through team planning and the monitoring of Key Performance Indicators </w:t>
            </w:r>
          </w:p>
          <w:p w14:paraId="602F9EB7" w14:textId="39A84630" w:rsidR="00B160F6" w:rsidRPr="0044555D" w:rsidRDefault="00B160F6" w:rsidP="0044555D">
            <w:pPr>
              <w:pStyle w:val="ListParagraph"/>
              <w:numPr>
                <w:ilvl w:val="0"/>
                <w:numId w:val="6"/>
              </w:numPr>
              <w:rPr>
                <w:rFonts w:ascii="Calibri" w:hAnsi="Calibri" w:cs="Arial"/>
                <w:sz w:val="22"/>
                <w:szCs w:val="22"/>
              </w:rPr>
            </w:pPr>
            <w:r w:rsidRPr="0044555D">
              <w:rPr>
                <w:rFonts w:asciiTheme="minorHAnsi" w:hAnsiTheme="minorHAnsi" w:cstheme="minorHAnsi"/>
                <w:sz w:val="24"/>
                <w:szCs w:val="24"/>
                <w:lang w:val="en-IE" w:eastAsia="en-IE"/>
              </w:rPr>
              <w:t>Ensure all relevant organisational policies, processes,</w:t>
            </w:r>
            <w:r w:rsidR="0044555D">
              <w:rPr>
                <w:rFonts w:asciiTheme="minorHAnsi" w:hAnsiTheme="minorHAnsi" w:cstheme="minorHAnsi"/>
                <w:sz w:val="24"/>
                <w:szCs w:val="24"/>
                <w:lang w:val="en-IE" w:eastAsia="en-IE"/>
              </w:rPr>
              <w:t xml:space="preserve"> </w:t>
            </w:r>
            <w:r w:rsidRPr="0044555D">
              <w:rPr>
                <w:rFonts w:asciiTheme="minorHAnsi" w:hAnsiTheme="minorHAnsi" w:cstheme="minorHAnsi"/>
                <w:sz w:val="24"/>
                <w:szCs w:val="24"/>
                <w:lang w:val="en-IE" w:eastAsia="en-IE"/>
              </w:rPr>
              <w:t>procedures</w:t>
            </w:r>
            <w:r w:rsidR="0044555D">
              <w:rPr>
                <w:rFonts w:asciiTheme="minorHAnsi" w:hAnsiTheme="minorHAnsi" w:cstheme="minorHAnsi"/>
                <w:sz w:val="24"/>
                <w:szCs w:val="24"/>
                <w:lang w:val="en-IE" w:eastAsia="en-IE"/>
              </w:rPr>
              <w:t xml:space="preserve"> and quality assurances</w:t>
            </w:r>
            <w:r w:rsidRPr="0044555D">
              <w:rPr>
                <w:rFonts w:asciiTheme="minorHAnsi" w:hAnsiTheme="minorHAnsi" w:cstheme="minorHAnsi"/>
                <w:sz w:val="24"/>
                <w:szCs w:val="24"/>
                <w:lang w:val="en-IE" w:eastAsia="en-IE"/>
              </w:rPr>
              <w:t xml:space="preserve"> are implemented and adhered to</w:t>
            </w:r>
          </w:p>
          <w:p w14:paraId="4B75A27D" w14:textId="77777777" w:rsidR="00B00A35" w:rsidRDefault="00B00A35" w:rsidP="000D66EF">
            <w:pPr>
              <w:rPr>
                <w:rFonts w:ascii="Calibri" w:hAnsi="Calibri" w:cs="Arial"/>
                <w:sz w:val="22"/>
                <w:szCs w:val="22"/>
              </w:rPr>
            </w:pPr>
          </w:p>
          <w:p w14:paraId="04B57606" w14:textId="77777777" w:rsidR="00AE2C41" w:rsidRPr="00F830EE" w:rsidRDefault="00AE2C41" w:rsidP="000D66EF">
            <w:pPr>
              <w:rPr>
                <w:rFonts w:ascii="Calibri" w:hAnsi="Calibri" w:cs="Arial"/>
                <w:sz w:val="22"/>
                <w:szCs w:val="22"/>
              </w:rPr>
            </w:pPr>
          </w:p>
          <w:p w14:paraId="22B3399D" w14:textId="7532D914" w:rsidR="00C66126" w:rsidRPr="005C65FF" w:rsidRDefault="00AE2C41" w:rsidP="00C66126">
            <w:pPr>
              <w:rPr>
                <w:rFonts w:ascii="Calibri" w:hAnsi="Calibri" w:cs="Arial"/>
                <w:sz w:val="22"/>
                <w:szCs w:val="22"/>
              </w:rPr>
            </w:pPr>
            <w:r w:rsidRPr="00F830EE">
              <w:rPr>
                <w:rFonts w:ascii="Calibri" w:hAnsi="Calibri" w:cs="Arial"/>
                <w:sz w:val="22"/>
                <w:szCs w:val="22"/>
              </w:rPr>
              <w:t xml:space="preserve"> </w:t>
            </w:r>
            <w:r w:rsidR="00C66126" w:rsidRPr="005C65FF">
              <w:rPr>
                <w:rFonts w:ascii="Calibri" w:hAnsi="Calibri" w:cs="Arial"/>
                <w:sz w:val="22"/>
                <w:szCs w:val="22"/>
              </w:rPr>
              <w:t xml:space="preserve">The person will participate in the provision of on call service and guide staff responses to events arising when direct line management is not available. </w:t>
            </w:r>
          </w:p>
          <w:p w14:paraId="39387825" w14:textId="466606F2" w:rsidR="00982B62" w:rsidRDefault="00982B62" w:rsidP="000D66EF">
            <w:pPr>
              <w:rPr>
                <w:rFonts w:ascii="Calibri" w:hAnsi="Calibri" w:cs="Arial"/>
                <w:sz w:val="22"/>
                <w:szCs w:val="22"/>
              </w:rPr>
            </w:pPr>
          </w:p>
          <w:p w14:paraId="53255425" w14:textId="5A19EE4D" w:rsidR="00982B62" w:rsidRDefault="00982B62" w:rsidP="000D66EF">
            <w:pPr>
              <w:rPr>
                <w:rFonts w:ascii="Calibri" w:hAnsi="Calibri" w:cs="Arial"/>
                <w:sz w:val="22"/>
                <w:szCs w:val="22"/>
              </w:rPr>
            </w:pPr>
          </w:p>
          <w:p w14:paraId="2FD7D82A" w14:textId="068C9515" w:rsidR="00982B62" w:rsidRDefault="00982B62" w:rsidP="000D66EF">
            <w:pPr>
              <w:rPr>
                <w:rFonts w:ascii="Calibri" w:hAnsi="Calibri" w:cs="Arial"/>
                <w:sz w:val="22"/>
                <w:szCs w:val="22"/>
              </w:rPr>
            </w:pPr>
          </w:p>
          <w:p w14:paraId="0E27CA2A" w14:textId="77777777" w:rsidR="00982B62" w:rsidRPr="00F830EE" w:rsidRDefault="00982B62" w:rsidP="000D66EF">
            <w:pPr>
              <w:rPr>
                <w:rFonts w:ascii="Calibri" w:hAnsi="Calibri" w:cs="Arial"/>
                <w:sz w:val="22"/>
                <w:szCs w:val="22"/>
              </w:rPr>
            </w:pPr>
          </w:p>
          <w:p w14:paraId="18819E12" w14:textId="77777777" w:rsidR="00786C96" w:rsidRPr="00F830EE" w:rsidRDefault="00786C96" w:rsidP="000D66EF">
            <w:pPr>
              <w:spacing w:line="120" w:lineRule="exact"/>
              <w:rPr>
                <w:rFonts w:ascii="Calibri" w:hAnsi="Calibri" w:cs="Arial"/>
                <w:b/>
                <w:sz w:val="22"/>
                <w:szCs w:val="22"/>
              </w:rPr>
            </w:pPr>
          </w:p>
        </w:tc>
      </w:tr>
      <w:tr w:rsidR="00786C96" w:rsidRPr="005732AA" w14:paraId="55121E91" w14:textId="77777777">
        <w:tc>
          <w:tcPr>
            <w:tcW w:w="1809" w:type="dxa"/>
            <w:tcBorders>
              <w:top w:val="single" w:sz="6" w:space="0" w:color="auto"/>
              <w:left w:val="single" w:sz="6" w:space="0" w:color="auto"/>
              <w:bottom w:val="single" w:sz="6" w:space="0" w:color="auto"/>
              <w:right w:val="single" w:sz="6" w:space="0" w:color="auto"/>
            </w:tcBorders>
            <w:shd w:val="clear" w:color="auto" w:fill="CCCCCC"/>
          </w:tcPr>
          <w:p w14:paraId="0BEF3336" w14:textId="77777777" w:rsidR="00786C96" w:rsidRPr="005732AA" w:rsidRDefault="009A22D0">
            <w:pPr>
              <w:pStyle w:val="Heading3"/>
              <w:rPr>
                <w:rFonts w:ascii="Calibri" w:hAnsi="Calibri" w:cs="Arial"/>
                <w:sz w:val="22"/>
                <w:szCs w:val="22"/>
              </w:rPr>
            </w:pPr>
            <w:r>
              <w:rPr>
                <w:rFonts w:ascii="Calibri" w:hAnsi="Calibri" w:cs="Arial"/>
                <w:sz w:val="22"/>
                <w:szCs w:val="22"/>
              </w:rPr>
              <w:lastRenderedPageBreak/>
              <w:t>Principle Duties and Responsibilities</w:t>
            </w:r>
          </w:p>
          <w:p w14:paraId="728C632C" w14:textId="77777777" w:rsidR="00786C96" w:rsidRPr="005732AA" w:rsidRDefault="00786C96" w:rsidP="00531003">
            <w:pPr>
              <w:spacing w:line="120" w:lineRule="exact"/>
              <w:rPr>
                <w:rFonts w:ascii="Calibri" w:hAnsi="Calibri"/>
                <w:sz w:val="22"/>
                <w:szCs w:val="22"/>
              </w:rPr>
            </w:pPr>
          </w:p>
        </w:tc>
        <w:tc>
          <w:tcPr>
            <w:tcW w:w="7938" w:type="dxa"/>
            <w:tcBorders>
              <w:top w:val="single" w:sz="6" w:space="0" w:color="auto"/>
              <w:left w:val="single" w:sz="6" w:space="0" w:color="auto"/>
              <w:bottom w:val="single" w:sz="6" w:space="0" w:color="auto"/>
              <w:right w:val="single" w:sz="6" w:space="0" w:color="auto"/>
            </w:tcBorders>
            <w:shd w:val="clear" w:color="auto" w:fill="CCCCCC"/>
          </w:tcPr>
          <w:p w14:paraId="0EC596E8" w14:textId="77777777" w:rsidR="00786C96" w:rsidRPr="00F830EE" w:rsidRDefault="00786C96" w:rsidP="00434B2B">
            <w:pPr>
              <w:keepNext/>
              <w:spacing w:line="120" w:lineRule="exact"/>
              <w:outlineLvl w:val="1"/>
              <w:rPr>
                <w:rFonts w:ascii="Calibri" w:hAnsi="Calibri" w:cs="Arial"/>
                <w:b/>
                <w:sz w:val="22"/>
                <w:szCs w:val="22"/>
              </w:rPr>
            </w:pPr>
          </w:p>
          <w:p w14:paraId="4D3B08F0" w14:textId="77777777" w:rsidR="00786C96" w:rsidRPr="00F830EE" w:rsidRDefault="00786C96">
            <w:pPr>
              <w:rPr>
                <w:rFonts w:ascii="Calibri" w:hAnsi="Calibri" w:cs="Arial"/>
                <w:b/>
                <w:sz w:val="22"/>
                <w:szCs w:val="22"/>
              </w:rPr>
            </w:pPr>
            <w:r w:rsidRPr="00F830EE">
              <w:rPr>
                <w:rFonts w:ascii="Calibri" w:hAnsi="Calibri" w:cs="Arial"/>
                <w:b/>
                <w:sz w:val="22"/>
                <w:szCs w:val="22"/>
              </w:rPr>
              <w:t>Key Responsibilities</w:t>
            </w:r>
            <w:r w:rsidR="009A22D0" w:rsidRPr="00F830EE">
              <w:rPr>
                <w:rFonts w:ascii="Calibri" w:hAnsi="Calibri" w:cs="Arial"/>
                <w:b/>
                <w:sz w:val="22"/>
                <w:szCs w:val="22"/>
              </w:rPr>
              <w:t xml:space="preserve"> </w:t>
            </w:r>
            <w:proofErr w:type="gramStart"/>
            <w:r w:rsidR="009A22D0" w:rsidRPr="00F830EE">
              <w:rPr>
                <w:rFonts w:ascii="Calibri" w:hAnsi="Calibri" w:cs="Arial"/>
                <w:b/>
                <w:sz w:val="22"/>
                <w:szCs w:val="22"/>
              </w:rPr>
              <w:t>include ;</w:t>
            </w:r>
            <w:proofErr w:type="gramEnd"/>
          </w:p>
          <w:p w14:paraId="6CD2C40A" w14:textId="77777777" w:rsidR="0072575C" w:rsidRPr="00F830EE" w:rsidRDefault="0072575C">
            <w:pPr>
              <w:rPr>
                <w:rFonts w:ascii="Calibri" w:hAnsi="Calibri" w:cs="Arial"/>
                <w:b/>
                <w:sz w:val="22"/>
                <w:szCs w:val="22"/>
              </w:rPr>
            </w:pPr>
          </w:p>
          <w:p w14:paraId="6CB7A034" w14:textId="77777777" w:rsidR="00B42D76" w:rsidRPr="00F830EE" w:rsidRDefault="0072575C" w:rsidP="0072575C">
            <w:pPr>
              <w:rPr>
                <w:rFonts w:ascii="Calibri" w:hAnsi="Calibri" w:cs="Arial"/>
                <w:b/>
                <w:sz w:val="22"/>
                <w:szCs w:val="22"/>
              </w:rPr>
            </w:pPr>
            <w:r w:rsidRPr="00F830EE">
              <w:rPr>
                <w:rFonts w:ascii="Calibri" w:hAnsi="Calibri" w:cs="Arial"/>
                <w:b/>
                <w:sz w:val="22"/>
                <w:szCs w:val="22"/>
              </w:rPr>
              <w:t xml:space="preserve"> </w:t>
            </w:r>
            <w:r w:rsidR="00B42D76" w:rsidRPr="00F830EE">
              <w:rPr>
                <w:rFonts w:ascii="Calibri" w:hAnsi="Calibri" w:cs="Arial"/>
                <w:b/>
                <w:sz w:val="22"/>
                <w:szCs w:val="22"/>
              </w:rPr>
              <w:t xml:space="preserve">       </w:t>
            </w:r>
            <w:r w:rsidRPr="00F830EE">
              <w:rPr>
                <w:rFonts w:ascii="Calibri" w:hAnsi="Calibri" w:cs="Arial"/>
                <w:b/>
                <w:sz w:val="22"/>
                <w:szCs w:val="22"/>
              </w:rPr>
              <w:t>1: There is demonstrated effective leadership</w:t>
            </w:r>
          </w:p>
          <w:p w14:paraId="5B89CC5F" w14:textId="36E1AADB" w:rsidR="0072575C" w:rsidRPr="0052022F" w:rsidRDefault="0072575C" w:rsidP="00D948B7">
            <w:pPr>
              <w:numPr>
                <w:ilvl w:val="0"/>
                <w:numId w:val="20"/>
              </w:numPr>
              <w:rPr>
                <w:rFonts w:asciiTheme="minorHAnsi" w:hAnsiTheme="minorHAnsi" w:cstheme="minorHAnsi"/>
                <w:sz w:val="22"/>
                <w:szCs w:val="22"/>
              </w:rPr>
            </w:pPr>
            <w:r w:rsidRPr="0052022F">
              <w:rPr>
                <w:rFonts w:asciiTheme="minorHAnsi" w:hAnsiTheme="minorHAnsi" w:cstheme="minorHAnsi"/>
                <w:sz w:val="22"/>
                <w:szCs w:val="22"/>
              </w:rPr>
              <w:t>Motivated, skilled teams exist and are effective in realising service user goals in keeping with the values and vision of W</w:t>
            </w:r>
            <w:r w:rsidR="0052022F" w:rsidRPr="0052022F">
              <w:rPr>
                <w:rFonts w:asciiTheme="minorHAnsi" w:hAnsiTheme="minorHAnsi" w:cstheme="minorHAnsi"/>
                <w:sz w:val="22"/>
                <w:szCs w:val="22"/>
              </w:rPr>
              <w:t>ALK</w:t>
            </w:r>
          </w:p>
          <w:p w14:paraId="5912A388" w14:textId="77777777" w:rsidR="0052022F" w:rsidRPr="0052022F" w:rsidRDefault="0052022F" w:rsidP="00350CC0">
            <w:pPr>
              <w:numPr>
                <w:ilvl w:val="0"/>
                <w:numId w:val="20"/>
              </w:numPr>
              <w:rPr>
                <w:rFonts w:ascii="Calibri" w:hAnsi="Calibri" w:cs="Arial"/>
                <w:sz w:val="22"/>
                <w:szCs w:val="22"/>
              </w:rPr>
            </w:pPr>
            <w:r w:rsidRPr="0052022F">
              <w:rPr>
                <w:rFonts w:asciiTheme="minorHAnsi" w:hAnsiTheme="minorHAnsi" w:cstheme="minorHAnsi"/>
                <w:sz w:val="22"/>
                <w:szCs w:val="22"/>
              </w:rPr>
              <w:t xml:space="preserve">Teams are supported to effectively work with people Walk support to develop their skills, image, competence and positive contribution in and to their </w:t>
            </w:r>
            <w:proofErr w:type="gramStart"/>
            <w:r w:rsidRPr="0052022F">
              <w:rPr>
                <w:rFonts w:asciiTheme="minorHAnsi" w:hAnsiTheme="minorHAnsi" w:cstheme="minorHAnsi"/>
                <w:sz w:val="22"/>
                <w:szCs w:val="22"/>
              </w:rPr>
              <w:t>community</w:t>
            </w:r>
            <w:proofErr w:type="gramEnd"/>
            <w:r w:rsidRPr="0052022F">
              <w:rPr>
                <w:rFonts w:asciiTheme="minorHAnsi" w:hAnsiTheme="minorHAnsi" w:cstheme="minorHAnsi"/>
                <w:sz w:val="22"/>
                <w:szCs w:val="22"/>
              </w:rPr>
              <w:t xml:space="preserve"> </w:t>
            </w:r>
          </w:p>
          <w:p w14:paraId="50723E7D" w14:textId="757BD85C" w:rsidR="00B42D76" w:rsidRPr="0052022F" w:rsidRDefault="00B42D76" w:rsidP="00350CC0">
            <w:pPr>
              <w:numPr>
                <w:ilvl w:val="0"/>
                <w:numId w:val="20"/>
              </w:numPr>
              <w:rPr>
                <w:rFonts w:ascii="Calibri" w:hAnsi="Calibri" w:cs="Arial"/>
                <w:sz w:val="22"/>
                <w:szCs w:val="22"/>
              </w:rPr>
            </w:pPr>
            <w:r w:rsidRPr="0052022F">
              <w:rPr>
                <w:rFonts w:ascii="Calibri" w:hAnsi="Calibri" w:cs="Arial"/>
                <w:sz w:val="22"/>
                <w:szCs w:val="22"/>
              </w:rPr>
              <w:t>There is</w:t>
            </w:r>
            <w:r w:rsidR="0072575C" w:rsidRPr="0052022F">
              <w:rPr>
                <w:rFonts w:ascii="Calibri" w:hAnsi="Calibri" w:cs="Arial"/>
                <w:sz w:val="22"/>
                <w:szCs w:val="22"/>
              </w:rPr>
              <w:t xml:space="preserve"> </w:t>
            </w:r>
            <w:r w:rsidR="0052022F">
              <w:rPr>
                <w:rFonts w:ascii="Calibri" w:hAnsi="Calibri" w:cs="Arial"/>
                <w:sz w:val="22"/>
                <w:szCs w:val="22"/>
              </w:rPr>
              <w:t xml:space="preserve">understanding within teams of the connectivity between organisations operational and quality assurance systems and </w:t>
            </w:r>
            <w:proofErr w:type="gramStart"/>
            <w:r w:rsidR="0052022F">
              <w:rPr>
                <w:rFonts w:ascii="Calibri" w:hAnsi="Calibri" w:cs="Arial"/>
                <w:sz w:val="22"/>
                <w:szCs w:val="22"/>
              </w:rPr>
              <w:t>person centred</w:t>
            </w:r>
            <w:proofErr w:type="gramEnd"/>
            <w:r w:rsidR="0052022F">
              <w:rPr>
                <w:rFonts w:ascii="Calibri" w:hAnsi="Calibri" w:cs="Arial"/>
                <w:sz w:val="22"/>
                <w:szCs w:val="22"/>
              </w:rPr>
              <w:t xml:space="preserve"> practice and culture. </w:t>
            </w:r>
          </w:p>
          <w:p w14:paraId="6A5F89D3" w14:textId="77777777" w:rsidR="0072575C" w:rsidRPr="00F830EE" w:rsidRDefault="0072575C" w:rsidP="0072575C">
            <w:pPr>
              <w:rPr>
                <w:rFonts w:ascii="Calibri" w:hAnsi="Calibri" w:cs="Arial"/>
                <w:sz w:val="22"/>
                <w:szCs w:val="22"/>
              </w:rPr>
            </w:pPr>
          </w:p>
          <w:p w14:paraId="6E374834" w14:textId="77777777" w:rsidR="0072575C" w:rsidRPr="00F830EE" w:rsidRDefault="0072575C" w:rsidP="0072575C">
            <w:pPr>
              <w:ind w:left="720"/>
              <w:rPr>
                <w:rFonts w:ascii="Calibri" w:hAnsi="Calibri" w:cs="Arial"/>
                <w:b/>
                <w:sz w:val="22"/>
                <w:szCs w:val="22"/>
              </w:rPr>
            </w:pPr>
          </w:p>
          <w:p w14:paraId="59D9E9F3" w14:textId="77777777" w:rsidR="0072575C" w:rsidRPr="00F830EE" w:rsidRDefault="00B42D76">
            <w:pPr>
              <w:rPr>
                <w:rFonts w:ascii="Calibri" w:hAnsi="Calibri" w:cs="Arial"/>
                <w:b/>
                <w:sz w:val="22"/>
                <w:szCs w:val="22"/>
              </w:rPr>
            </w:pPr>
            <w:r w:rsidRPr="00F830EE">
              <w:rPr>
                <w:rFonts w:ascii="Calibri" w:hAnsi="Calibri" w:cs="Arial"/>
                <w:b/>
                <w:sz w:val="22"/>
                <w:szCs w:val="22"/>
              </w:rPr>
              <w:t xml:space="preserve">       </w:t>
            </w:r>
            <w:r w:rsidR="0072575C" w:rsidRPr="00F830EE">
              <w:rPr>
                <w:rFonts w:ascii="Calibri" w:hAnsi="Calibri" w:cs="Arial"/>
                <w:b/>
                <w:sz w:val="22"/>
                <w:szCs w:val="22"/>
              </w:rPr>
              <w:t>2. There is evidenced delivery of key outcomes</w:t>
            </w:r>
          </w:p>
          <w:p w14:paraId="3609EC39" w14:textId="77777777" w:rsidR="0072575C" w:rsidRPr="00F830EE" w:rsidRDefault="0072575C" w:rsidP="00D948B7">
            <w:pPr>
              <w:numPr>
                <w:ilvl w:val="0"/>
                <w:numId w:val="24"/>
              </w:numPr>
              <w:rPr>
                <w:rFonts w:ascii="Calibri" w:hAnsi="Calibri" w:cs="Arial"/>
                <w:sz w:val="22"/>
                <w:szCs w:val="22"/>
              </w:rPr>
            </w:pPr>
            <w:r w:rsidRPr="00F830EE">
              <w:rPr>
                <w:rFonts w:ascii="Verdana" w:hAnsi="Verdana"/>
              </w:rPr>
              <w:t>Ensuring individual staff and teams are supporting people supported by WALK to identify their individual goals and achieve their valued outcomes.</w:t>
            </w:r>
          </w:p>
          <w:p w14:paraId="35B81A7A" w14:textId="77777777" w:rsidR="00B42D76" w:rsidRPr="00F830EE" w:rsidRDefault="0072575C" w:rsidP="00D948B7">
            <w:pPr>
              <w:numPr>
                <w:ilvl w:val="0"/>
                <w:numId w:val="24"/>
              </w:numPr>
              <w:rPr>
                <w:rFonts w:ascii="Verdana" w:hAnsi="Verdana"/>
              </w:rPr>
            </w:pPr>
            <w:r w:rsidRPr="00F830EE">
              <w:rPr>
                <w:rFonts w:ascii="Verdana" w:hAnsi="Verdana" w:cs="Arial"/>
              </w:rPr>
              <w:t xml:space="preserve">Working with staff teams to ensure they build meaningful and supportive connections with the people WALK support, their </w:t>
            </w:r>
            <w:proofErr w:type="gramStart"/>
            <w:r w:rsidRPr="00F830EE">
              <w:rPr>
                <w:rFonts w:ascii="Verdana" w:hAnsi="Verdana" w:cs="Arial"/>
              </w:rPr>
              <w:t xml:space="preserve">families </w:t>
            </w:r>
            <w:r w:rsidR="00B42D76" w:rsidRPr="00F830EE">
              <w:rPr>
                <w:rFonts w:ascii="Verdana" w:hAnsi="Verdana" w:cs="Arial"/>
              </w:rPr>
              <w:t xml:space="preserve"> </w:t>
            </w:r>
            <w:r w:rsidRPr="00F830EE">
              <w:rPr>
                <w:rFonts w:ascii="Verdana" w:hAnsi="Verdana" w:cs="Arial"/>
              </w:rPr>
              <w:t>and</w:t>
            </w:r>
            <w:proofErr w:type="gramEnd"/>
            <w:r w:rsidRPr="00F830EE">
              <w:rPr>
                <w:rFonts w:ascii="Verdana" w:hAnsi="Verdana" w:cs="Arial"/>
              </w:rPr>
              <w:t xml:space="preserve"> community through a range of interests and access to community activities, venues and services</w:t>
            </w:r>
          </w:p>
          <w:p w14:paraId="72DC9701" w14:textId="77777777" w:rsidR="0072575C" w:rsidRPr="00F830EE" w:rsidRDefault="0072575C" w:rsidP="00A771BB">
            <w:pPr>
              <w:numPr>
                <w:ilvl w:val="0"/>
                <w:numId w:val="24"/>
              </w:numPr>
              <w:rPr>
                <w:rFonts w:ascii="Verdana" w:hAnsi="Verdana"/>
              </w:rPr>
            </w:pPr>
            <w:r w:rsidRPr="00F830EE">
              <w:rPr>
                <w:rFonts w:ascii="Verdana" w:hAnsi="Verdana" w:cs="Arial"/>
              </w:rPr>
              <w:t>Supporting WALK staff to develop and realise their capacity to be effective in supporting meaningful life outcomes</w:t>
            </w:r>
          </w:p>
          <w:p w14:paraId="1399F5A8" w14:textId="77777777" w:rsidR="0072575C" w:rsidRPr="00F830EE" w:rsidRDefault="0072575C" w:rsidP="0072575C">
            <w:pPr>
              <w:ind w:left="1440"/>
              <w:rPr>
                <w:rFonts w:ascii="Calibri" w:hAnsi="Calibri" w:cs="Arial"/>
                <w:sz w:val="22"/>
                <w:szCs w:val="22"/>
              </w:rPr>
            </w:pPr>
          </w:p>
          <w:p w14:paraId="1471DDEA" w14:textId="77777777" w:rsidR="00B42D76" w:rsidRPr="00F830EE" w:rsidRDefault="00B42D76">
            <w:pPr>
              <w:rPr>
                <w:rFonts w:ascii="Calibri" w:hAnsi="Calibri" w:cs="Arial"/>
                <w:b/>
                <w:sz w:val="22"/>
                <w:szCs w:val="22"/>
              </w:rPr>
            </w:pPr>
            <w:r w:rsidRPr="00F830EE">
              <w:rPr>
                <w:rFonts w:ascii="Calibri" w:hAnsi="Calibri" w:cs="Arial"/>
                <w:b/>
                <w:sz w:val="22"/>
                <w:szCs w:val="22"/>
              </w:rPr>
              <w:t xml:space="preserve">       3. there is championing of low arousal, </w:t>
            </w:r>
            <w:proofErr w:type="gramStart"/>
            <w:r w:rsidRPr="00F830EE">
              <w:rPr>
                <w:rFonts w:ascii="Calibri" w:hAnsi="Calibri" w:cs="Arial"/>
                <w:b/>
                <w:sz w:val="22"/>
                <w:szCs w:val="22"/>
              </w:rPr>
              <w:t>rights based</w:t>
            </w:r>
            <w:proofErr w:type="gramEnd"/>
            <w:r w:rsidRPr="00F830EE">
              <w:rPr>
                <w:rFonts w:ascii="Calibri" w:hAnsi="Calibri" w:cs="Arial"/>
                <w:b/>
                <w:sz w:val="22"/>
                <w:szCs w:val="22"/>
              </w:rPr>
              <w:t xml:space="preserve"> practice</w:t>
            </w:r>
          </w:p>
          <w:p w14:paraId="6F5B101A" w14:textId="77777777" w:rsidR="00B42D76" w:rsidRPr="00F830EE" w:rsidRDefault="00B42D76" w:rsidP="00D948B7">
            <w:pPr>
              <w:numPr>
                <w:ilvl w:val="0"/>
                <w:numId w:val="20"/>
              </w:numPr>
              <w:rPr>
                <w:rFonts w:ascii="Verdana" w:hAnsi="Verdana"/>
              </w:rPr>
            </w:pPr>
            <w:r w:rsidRPr="00F830EE">
              <w:rPr>
                <w:rFonts w:ascii="Verdana" w:hAnsi="Verdana"/>
              </w:rPr>
              <w:t xml:space="preserve">Ensuring individual staff and teams are behaving in a manner </w:t>
            </w:r>
          </w:p>
          <w:p w14:paraId="1385BB32" w14:textId="77777777" w:rsidR="00B42D76" w:rsidRPr="00F830EE" w:rsidRDefault="00B42D76" w:rsidP="00B42D76">
            <w:pPr>
              <w:ind w:left="720"/>
              <w:rPr>
                <w:rFonts w:ascii="Verdana" w:hAnsi="Verdana"/>
              </w:rPr>
            </w:pPr>
            <w:r w:rsidRPr="00F830EE">
              <w:rPr>
                <w:rFonts w:ascii="Verdana" w:hAnsi="Verdana"/>
              </w:rPr>
              <w:t xml:space="preserve">consistent with the appropriate level of the organisations Competency Framework </w:t>
            </w:r>
          </w:p>
          <w:p w14:paraId="0C6B297C" w14:textId="77777777" w:rsidR="00B42D76" w:rsidRPr="00F830EE" w:rsidRDefault="00B42D76" w:rsidP="00D948B7">
            <w:pPr>
              <w:numPr>
                <w:ilvl w:val="0"/>
                <w:numId w:val="20"/>
              </w:numPr>
              <w:rPr>
                <w:rFonts w:ascii="Verdana" w:hAnsi="Verdana"/>
              </w:rPr>
            </w:pPr>
            <w:r w:rsidRPr="00F830EE">
              <w:rPr>
                <w:rFonts w:ascii="Verdana" w:hAnsi="Verdana" w:cs="Arial"/>
              </w:rPr>
              <w:t>Working with WALK staff to ensure their alignment to the values and vision of WALK is translated to and evident in their behaviours and practice.</w:t>
            </w:r>
          </w:p>
          <w:p w14:paraId="062335FE" w14:textId="77777777" w:rsidR="00B42D76" w:rsidRPr="00F830EE" w:rsidRDefault="00B42D76" w:rsidP="00D948B7">
            <w:pPr>
              <w:numPr>
                <w:ilvl w:val="0"/>
                <w:numId w:val="20"/>
              </w:numPr>
              <w:rPr>
                <w:rFonts w:ascii="Verdana" w:hAnsi="Verdana"/>
              </w:rPr>
            </w:pPr>
            <w:r w:rsidRPr="00F830EE">
              <w:rPr>
                <w:rFonts w:ascii="Verdana" w:hAnsi="Verdana" w:cs="Arial"/>
              </w:rPr>
              <w:t>Ensuring that staff are recognised for good practice and that poor practice is challenged up to and including use of the formal disciplinary procedure</w:t>
            </w:r>
          </w:p>
          <w:p w14:paraId="0FDB10BE" w14:textId="77777777" w:rsidR="00D948B7" w:rsidRPr="00F830EE" w:rsidRDefault="00D948B7" w:rsidP="00D948B7">
            <w:pPr>
              <w:rPr>
                <w:rFonts w:ascii="Calibri" w:hAnsi="Calibri" w:cs="Arial"/>
                <w:b/>
                <w:sz w:val="22"/>
                <w:szCs w:val="22"/>
              </w:rPr>
            </w:pPr>
          </w:p>
          <w:p w14:paraId="621DF6BA" w14:textId="77777777" w:rsidR="00B42D76" w:rsidRPr="00F830EE" w:rsidRDefault="00B42D76" w:rsidP="00D948B7">
            <w:pPr>
              <w:numPr>
                <w:ilvl w:val="0"/>
                <w:numId w:val="23"/>
              </w:numPr>
              <w:rPr>
                <w:rFonts w:ascii="Calibri" w:hAnsi="Calibri" w:cs="Arial"/>
                <w:b/>
                <w:sz w:val="22"/>
                <w:szCs w:val="22"/>
              </w:rPr>
            </w:pPr>
            <w:r w:rsidRPr="00F830EE">
              <w:rPr>
                <w:rFonts w:ascii="Calibri" w:hAnsi="Calibri" w:cs="Arial"/>
                <w:b/>
                <w:sz w:val="22"/>
                <w:szCs w:val="22"/>
              </w:rPr>
              <w:t xml:space="preserve">People supported have models of support that are optimal to meeting their needs and achieving meaningful, </w:t>
            </w:r>
            <w:proofErr w:type="spellStart"/>
            <w:r w:rsidRPr="00F830EE">
              <w:rPr>
                <w:rFonts w:ascii="Calibri" w:hAnsi="Calibri" w:cs="Arial"/>
                <w:b/>
                <w:sz w:val="22"/>
                <w:szCs w:val="22"/>
              </w:rPr>
              <w:t>self determined</w:t>
            </w:r>
            <w:proofErr w:type="spellEnd"/>
            <w:r w:rsidRPr="00F830EE">
              <w:rPr>
                <w:rFonts w:ascii="Calibri" w:hAnsi="Calibri" w:cs="Arial"/>
                <w:b/>
                <w:sz w:val="22"/>
                <w:szCs w:val="22"/>
              </w:rPr>
              <w:t xml:space="preserve"> socially inclusive lives</w:t>
            </w:r>
          </w:p>
          <w:p w14:paraId="328F3622" w14:textId="77777777" w:rsidR="009A22D0" w:rsidRPr="00F830EE" w:rsidRDefault="009A22D0" w:rsidP="00D948B7">
            <w:pPr>
              <w:numPr>
                <w:ilvl w:val="0"/>
                <w:numId w:val="20"/>
              </w:numPr>
              <w:rPr>
                <w:rFonts w:ascii="Verdana" w:hAnsi="Verdana" w:cs="Arial"/>
                <w:lang w:val="en-US"/>
              </w:rPr>
            </w:pPr>
            <w:r w:rsidRPr="00F830EE">
              <w:rPr>
                <w:rFonts w:ascii="Verdana" w:hAnsi="Verdana"/>
              </w:rPr>
              <w:t xml:space="preserve">Leading and </w:t>
            </w:r>
            <w:r w:rsidRPr="00F830EE">
              <w:rPr>
                <w:rFonts w:ascii="Verdana" w:hAnsi="Verdana" w:cs="Arial"/>
                <w:lang w:val="en-US"/>
              </w:rPr>
              <w:t xml:space="preserve">facilitating planning with support teams that facilitates each individual and their support </w:t>
            </w:r>
            <w:proofErr w:type="gramStart"/>
            <w:r w:rsidRPr="00F830EE">
              <w:rPr>
                <w:rFonts w:ascii="Verdana" w:hAnsi="Verdana" w:cs="Arial"/>
                <w:lang w:val="en-US"/>
              </w:rPr>
              <w:t>networks  to</w:t>
            </w:r>
            <w:proofErr w:type="gramEnd"/>
            <w:r w:rsidRPr="00F830EE">
              <w:rPr>
                <w:rFonts w:ascii="Verdana" w:hAnsi="Verdana" w:cs="Arial"/>
                <w:lang w:val="en-US"/>
              </w:rPr>
              <w:t xml:space="preserve"> </w:t>
            </w:r>
            <w:r w:rsidR="00333F95" w:rsidRPr="00F830EE">
              <w:rPr>
                <w:rFonts w:ascii="Verdana" w:hAnsi="Verdana" w:cs="Arial"/>
                <w:lang w:val="en-US"/>
              </w:rPr>
              <w:t xml:space="preserve">have effective, </w:t>
            </w:r>
            <w:r w:rsidR="00A01D91" w:rsidRPr="00F830EE">
              <w:rPr>
                <w:rFonts w:ascii="Verdana" w:hAnsi="Verdana" w:cs="Arial"/>
                <w:lang w:val="en-US"/>
              </w:rPr>
              <w:t xml:space="preserve">individualized </w:t>
            </w:r>
            <w:proofErr w:type="spellStart"/>
            <w:r w:rsidR="00A01D91" w:rsidRPr="00F830EE">
              <w:rPr>
                <w:rFonts w:ascii="Verdana" w:hAnsi="Verdana" w:cs="Arial"/>
                <w:lang w:val="en-US"/>
              </w:rPr>
              <w:t>self determined</w:t>
            </w:r>
            <w:proofErr w:type="spellEnd"/>
            <w:r w:rsidRPr="00F830EE">
              <w:rPr>
                <w:rFonts w:ascii="Verdana" w:hAnsi="Verdana" w:cs="Arial"/>
                <w:lang w:val="en-US"/>
              </w:rPr>
              <w:t xml:space="preserve"> support arrangements </w:t>
            </w:r>
          </w:p>
          <w:p w14:paraId="3B1C73CB" w14:textId="77777777" w:rsidR="00D948B7" w:rsidRPr="00F830EE" w:rsidRDefault="00D948B7" w:rsidP="00D948B7">
            <w:pPr>
              <w:numPr>
                <w:ilvl w:val="0"/>
                <w:numId w:val="20"/>
              </w:numPr>
              <w:rPr>
                <w:rFonts w:ascii="Verdana" w:hAnsi="Verdana" w:cs="Arial"/>
                <w:lang w:val="en-US"/>
              </w:rPr>
            </w:pPr>
            <w:r w:rsidRPr="00F830EE">
              <w:rPr>
                <w:rFonts w:ascii="Verdana" w:hAnsi="Verdana" w:cs="Arial"/>
                <w:lang w:val="en-US"/>
              </w:rPr>
              <w:t>A process of engagement with stakeholders leads to identification of resource, safeguarding, transition and implementation strategies which support optimization of lifestyle choices</w:t>
            </w:r>
          </w:p>
          <w:p w14:paraId="4D930A7D" w14:textId="77777777" w:rsidR="00D948B7" w:rsidRPr="00F830EE" w:rsidRDefault="00D948B7" w:rsidP="00D948B7">
            <w:pPr>
              <w:ind w:left="720"/>
              <w:rPr>
                <w:rFonts w:ascii="Verdana" w:hAnsi="Verdana" w:cs="Arial"/>
                <w:lang w:val="en-US"/>
              </w:rPr>
            </w:pPr>
          </w:p>
          <w:p w14:paraId="1D062BCA" w14:textId="77777777" w:rsidR="009A22D0" w:rsidRPr="00F830EE" w:rsidRDefault="009A22D0">
            <w:pPr>
              <w:rPr>
                <w:rFonts w:ascii="Calibri" w:hAnsi="Calibri" w:cs="Arial"/>
                <w:b/>
                <w:sz w:val="22"/>
                <w:szCs w:val="22"/>
              </w:rPr>
            </w:pPr>
          </w:p>
          <w:p w14:paraId="10CA97B6" w14:textId="77777777" w:rsidR="009A22D0" w:rsidRPr="00F830EE" w:rsidRDefault="009A22D0">
            <w:pPr>
              <w:rPr>
                <w:rFonts w:ascii="Calibri" w:hAnsi="Calibri" w:cs="Arial"/>
                <w:b/>
                <w:sz w:val="22"/>
                <w:szCs w:val="22"/>
              </w:rPr>
            </w:pPr>
          </w:p>
          <w:p w14:paraId="472AE4DA" w14:textId="77777777" w:rsidR="00786C96" w:rsidRPr="00F830EE" w:rsidRDefault="00786C96" w:rsidP="00434B2B">
            <w:pPr>
              <w:spacing w:line="120" w:lineRule="exact"/>
              <w:rPr>
                <w:rFonts w:ascii="Calibri" w:hAnsi="Calibri" w:cs="Arial"/>
                <w:b/>
                <w:sz w:val="22"/>
                <w:szCs w:val="22"/>
              </w:rPr>
            </w:pPr>
          </w:p>
          <w:p w14:paraId="539A60D3" w14:textId="77777777" w:rsidR="00A771BB" w:rsidRPr="00F830EE" w:rsidRDefault="00A771BB" w:rsidP="00434B2B">
            <w:pPr>
              <w:spacing w:line="120" w:lineRule="exact"/>
              <w:rPr>
                <w:rFonts w:ascii="Calibri" w:hAnsi="Calibri" w:cs="Arial"/>
                <w:b/>
                <w:sz w:val="22"/>
                <w:szCs w:val="22"/>
              </w:rPr>
            </w:pPr>
          </w:p>
          <w:p w14:paraId="6481727D" w14:textId="77777777" w:rsidR="00A771BB" w:rsidRPr="00F830EE" w:rsidRDefault="00A771BB" w:rsidP="00434B2B">
            <w:pPr>
              <w:spacing w:line="120" w:lineRule="exact"/>
              <w:rPr>
                <w:rFonts w:ascii="Calibri" w:hAnsi="Calibri" w:cs="Arial"/>
                <w:b/>
                <w:sz w:val="22"/>
                <w:szCs w:val="22"/>
              </w:rPr>
            </w:pPr>
          </w:p>
        </w:tc>
      </w:tr>
      <w:tr w:rsidR="00786C96" w:rsidRPr="005732AA" w14:paraId="77AB133F"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332B95DD" w14:textId="77777777" w:rsidR="00786C96" w:rsidRDefault="00153809">
            <w:pPr>
              <w:rPr>
                <w:rFonts w:ascii="Calibri" w:hAnsi="Calibri" w:cs="Arial"/>
                <w:b/>
                <w:bCs/>
                <w:sz w:val="22"/>
                <w:szCs w:val="22"/>
              </w:rPr>
            </w:pPr>
            <w:r>
              <w:rPr>
                <w:rFonts w:ascii="Calibri" w:hAnsi="Calibri" w:cs="Arial"/>
                <w:b/>
                <w:bCs/>
                <w:sz w:val="22"/>
                <w:szCs w:val="22"/>
              </w:rPr>
              <w:t xml:space="preserve"> </w:t>
            </w:r>
            <w:r w:rsidR="00D948B7">
              <w:rPr>
                <w:rFonts w:ascii="Calibri" w:hAnsi="Calibri" w:cs="Arial"/>
                <w:b/>
                <w:bCs/>
                <w:sz w:val="22"/>
                <w:szCs w:val="22"/>
              </w:rPr>
              <w:t>Key Outcomes</w:t>
            </w:r>
          </w:p>
          <w:p w14:paraId="2A211C6C" w14:textId="77777777" w:rsidR="00CF1E7A" w:rsidRDefault="00CF1E7A">
            <w:pPr>
              <w:rPr>
                <w:rFonts w:ascii="Calibri" w:hAnsi="Calibri" w:cs="Arial"/>
                <w:b/>
                <w:bCs/>
                <w:sz w:val="22"/>
                <w:szCs w:val="22"/>
              </w:rPr>
            </w:pPr>
          </w:p>
          <w:p w14:paraId="534C2C9B" w14:textId="77777777" w:rsidR="00CF1E7A" w:rsidRPr="005732AA" w:rsidRDefault="00CF1E7A">
            <w:pPr>
              <w:rPr>
                <w:rFonts w:ascii="Calibri" w:hAnsi="Calibri" w:cs="Arial"/>
                <w:b/>
                <w:bCs/>
                <w:sz w:val="22"/>
                <w:szCs w:val="22"/>
              </w:rPr>
            </w:pPr>
          </w:p>
        </w:tc>
        <w:tc>
          <w:tcPr>
            <w:tcW w:w="7938" w:type="dxa"/>
            <w:tcBorders>
              <w:top w:val="single" w:sz="6" w:space="0" w:color="auto"/>
              <w:left w:val="single" w:sz="6" w:space="0" w:color="auto"/>
              <w:bottom w:val="single" w:sz="6" w:space="0" w:color="auto"/>
              <w:right w:val="single" w:sz="6" w:space="0" w:color="auto"/>
            </w:tcBorders>
          </w:tcPr>
          <w:p w14:paraId="171E5491" w14:textId="77777777" w:rsidR="00C30FFE" w:rsidRPr="009E4D62" w:rsidRDefault="00C30FFE" w:rsidP="00C30FFE">
            <w:pPr>
              <w:rPr>
                <w:rFonts w:ascii="Calibri" w:hAnsi="Calibri" w:cs="Arial"/>
                <w:bCs/>
                <w:sz w:val="22"/>
                <w:szCs w:val="22"/>
              </w:rPr>
            </w:pPr>
          </w:p>
          <w:p w14:paraId="019F0E1B" w14:textId="613CE2BC" w:rsidR="00C30FFE" w:rsidRPr="009E4D62" w:rsidRDefault="009E4D62" w:rsidP="00C30FFE">
            <w:pPr>
              <w:numPr>
                <w:ilvl w:val="0"/>
                <w:numId w:val="28"/>
              </w:numPr>
              <w:rPr>
                <w:rFonts w:ascii="Calibri" w:hAnsi="Calibri" w:cs="Arial"/>
                <w:bCs/>
                <w:sz w:val="22"/>
                <w:szCs w:val="22"/>
              </w:rPr>
            </w:pPr>
            <w:r w:rsidRPr="009E4D62">
              <w:rPr>
                <w:rFonts w:asciiTheme="minorHAnsi" w:hAnsiTheme="minorHAnsi" w:cstheme="minorHAnsi"/>
                <w:bCs/>
                <w:iCs/>
                <w:sz w:val="24"/>
                <w:szCs w:val="24"/>
                <w:lang w:val="en-US"/>
              </w:rPr>
              <w:t>Supports champion the person’s right to experience a meaningful life and are in alignment with the expectations expressed by individuals</w:t>
            </w:r>
          </w:p>
          <w:p w14:paraId="0F18C1B7" w14:textId="0CC8D001" w:rsidR="00C30FFE" w:rsidRPr="009E4D62" w:rsidRDefault="00C30FFE" w:rsidP="00BA7339">
            <w:pPr>
              <w:rPr>
                <w:rFonts w:ascii="Calibri" w:hAnsi="Calibri" w:cs="Arial"/>
                <w:bCs/>
                <w:sz w:val="22"/>
                <w:szCs w:val="22"/>
              </w:rPr>
            </w:pPr>
          </w:p>
          <w:p w14:paraId="0B2083BA" w14:textId="091042EB" w:rsidR="009E4D62" w:rsidRPr="00237C93" w:rsidRDefault="009E4D62" w:rsidP="00DE6686">
            <w:pPr>
              <w:pStyle w:val="ListParagraph"/>
              <w:numPr>
                <w:ilvl w:val="0"/>
                <w:numId w:val="28"/>
              </w:numPr>
              <w:jc w:val="both"/>
              <w:rPr>
                <w:rFonts w:asciiTheme="minorHAnsi" w:hAnsiTheme="minorHAnsi" w:cstheme="minorHAnsi"/>
                <w:bCs/>
                <w:sz w:val="22"/>
                <w:szCs w:val="22"/>
              </w:rPr>
            </w:pPr>
            <w:r w:rsidRPr="00237C93">
              <w:rPr>
                <w:rFonts w:asciiTheme="minorHAnsi" w:hAnsiTheme="minorHAnsi" w:cstheme="minorHAnsi"/>
                <w:bCs/>
                <w:iCs/>
                <w:sz w:val="22"/>
                <w:szCs w:val="22"/>
                <w:lang w:val="en-US"/>
              </w:rPr>
              <w:t xml:space="preserve">positive relationships with individuals and their families are evident across the support </w:t>
            </w:r>
            <w:r w:rsidR="00633C44" w:rsidRPr="00237C93">
              <w:rPr>
                <w:rFonts w:asciiTheme="minorHAnsi" w:hAnsiTheme="minorHAnsi" w:cstheme="minorHAnsi"/>
                <w:bCs/>
                <w:iCs/>
                <w:sz w:val="22"/>
                <w:szCs w:val="22"/>
                <w:lang w:val="en-US"/>
              </w:rPr>
              <w:t xml:space="preserve">mechanisms provided. </w:t>
            </w:r>
          </w:p>
          <w:p w14:paraId="7602BCAA" w14:textId="77777777" w:rsidR="00633C44" w:rsidRPr="00237C93" w:rsidRDefault="00633C44" w:rsidP="00633C44">
            <w:pPr>
              <w:pStyle w:val="ListParagraph"/>
              <w:rPr>
                <w:rFonts w:asciiTheme="minorHAnsi" w:hAnsiTheme="minorHAnsi" w:cstheme="minorHAnsi"/>
                <w:bCs/>
                <w:sz w:val="22"/>
                <w:szCs w:val="22"/>
              </w:rPr>
            </w:pPr>
          </w:p>
          <w:p w14:paraId="2B488406" w14:textId="2B7A616F" w:rsidR="00633C44" w:rsidRPr="00237C93" w:rsidRDefault="00633C44" w:rsidP="00633C44">
            <w:pPr>
              <w:pStyle w:val="ListParagraph"/>
              <w:numPr>
                <w:ilvl w:val="0"/>
                <w:numId w:val="28"/>
              </w:numPr>
              <w:rPr>
                <w:rFonts w:asciiTheme="minorHAnsi" w:hAnsiTheme="minorHAnsi" w:cstheme="minorHAnsi"/>
                <w:bCs/>
                <w:sz w:val="22"/>
                <w:szCs w:val="22"/>
              </w:rPr>
            </w:pPr>
            <w:r w:rsidRPr="00237C93">
              <w:rPr>
                <w:rFonts w:asciiTheme="minorHAnsi" w:hAnsiTheme="minorHAnsi" w:cstheme="minorHAnsi"/>
                <w:bCs/>
                <w:iCs/>
                <w:sz w:val="22"/>
                <w:szCs w:val="22"/>
                <w:lang w:val="en-US"/>
              </w:rPr>
              <w:t xml:space="preserve">Each person has a Person </w:t>
            </w:r>
            <w:proofErr w:type="spellStart"/>
            <w:r w:rsidRPr="00237C93">
              <w:rPr>
                <w:rFonts w:asciiTheme="minorHAnsi" w:hAnsiTheme="minorHAnsi" w:cstheme="minorHAnsi"/>
                <w:bCs/>
                <w:iCs/>
                <w:sz w:val="22"/>
                <w:szCs w:val="22"/>
                <w:lang w:val="en-US"/>
              </w:rPr>
              <w:t>Centred</w:t>
            </w:r>
            <w:proofErr w:type="spellEnd"/>
            <w:r w:rsidRPr="00237C93">
              <w:rPr>
                <w:rFonts w:asciiTheme="minorHAnsi" w:hAnsiTheme="minorHAnsi" w:cstheme="minorHAnsi"/>
                <w:bCs/>
                <w:iCs/>
                <w:sz w:val="22"/>
                <w:szCs w:val="22"/>
                <w:lang w:val="en-US"/>
              </w:rPr>
              <w:t xml:space="preserve"> </w:t>
            </w:r>
            <w:proofErr w:type="gramStart"/>
            <w:r w:rsidRPr="00237C93">
              <w:rPr>
                <w:rFonts w:asciiTheme="minorHAnsi" w:hAnsiTheme="minorHAnsi" w:cstheme="minorHAnsi"/>
                <w:bCs/>
                <w:iCs/>
                <w:sz w:val="22"/>
                <w:szCs w:val="22"/>
                <w:lang w:val="en-US"/>
              </w:rPr>
              <w:t>plan</w:t>
            </w:r>
            <w:proofErr w:type="gramEnd"/>
            <w:r w:rsidRPr="00237C93">
              <w:rPr>
                <w:rFonts w:asciiTheme="minorHAnsi" w:hAnsiTheme="minorHAnsi" w:cstheme="minorHAnsi"/>
                <w:bCs/>
                <w:iCs/>
                <w:sz w:val="22"/>
                <w:szCs w:val="22"/>
                <w:lang w:val="en-US"/>
              </w:rPr>
              <w:t xml:space="preserve"> and that </w:t>
            </w:r>
            <w:r w:rsidRPr="00237C93">
              <w:rPr>
                <w:rFonts w:asciiTheme="minorHAnsi" w:hAnsiTheme="minorHAnsi" w:cstheme="minorHAnsi"/>
                <w:bCs/>
                <w:noProof/>
                <w:sz w:val="22"/>
                <w:szCs w:val="22"/>
                <w:lang w:val="en-GB" w:eastAsia="en-GB"/>
              </w:rPr>
              <w:t>Person Centred plans, records and actions are up to date. In that process t</w:t>
            </w:r>
            <w:r w:rsidRPr="00237C93">
              <w:rPr>
                <w:rFonts w:asciiTheme="minorHAnsi" w:hAnsiTheme="minorHAnsi" w:cstheme="minorHAnsi"/>
                <w:bCs/>
                <w:sz w:val="22"/>
                <w:szCs w:val="22"/>
                <w:lang w:val="en-US"/>
              </w:rPr>
              <w:t>here is an identification of social roles and activities which are representative of the persons goals and enhance his/her contribution and active citizenship within their community of choice and an action plan is established and implemented to support the persons attain those roles</w:t>
            </w:r>
            <w:r w:rsidRPr="00237C93">
              <w:rPr>
                <w:rFonts w:asciiTheme="minorHAnsi" w:hAnsiTheme="minorHAnsi" w:cstheme="minorHAnsi"/>
                <w:bCs/>
                <w:sz w:val="22"/>
                <w:szCs w:val="22"/>
              </w:rPr>
              <w:t xml:space="preserve">. </w:t>
            </w:r>
          </w:p>
          <w:p w14:paraId="2C91A3B9" w14:textId="77777777" w:rsidR="003E28DF" w:rsidRPr="00237C93" w:rsidRDefault="003E28DF" w:rsidP="003E28DF">
            <w:pPr>
              <w:pStyle w:val="ListParagraph"/>
              <w:rPr>
                <w:rFonts w:asciiTheme="minorHAnsi" w:hAnsiTheme="minorHAnsi" w:cstheme="minorHAnsi"/>
                <w:bCs/>
                <w:sz w:val="22"/>
                <w:szCs w:val="22"/>
              </w:rPr>
            </w:pPr>
          </w:p>
          <w:p w14:paraId="6BE84474" w14:textId="09ABA6D0" w:rsidR="003E28DF" w:rsidRPr="00237C93" w:rsidRDefault="003E28DF" w:rsidP="003E28DF">
            <w:pPr>
              <w:pStyle w:val="ListParagraph"/>
              <w:numPr>
                <w:ilvl w:val="0"/>
                <w:numId w:val="28"/>
              </w:numPr>
              <w:rPr>
                <w:rFonts w:asciiTheme="minorHAnsi" w:hAnsiTheme="minorHAnsi" w:cstheme="minorHAnsi"/>
                <w:bCs/>
                <w:sz w:val="22"/>
                <w:szCs w:val="22"/>
                <w:lang w:val="en-US"/>
              </w:rPr>
            </w:pPr>
            <w:r w:rsidRPr="00237C93">
              <w:rPr>
                <w:rFonts w:asciiTheme="minorHAnsi" w:hAnsiTheme="minorHAnsi" w:cstheme="minorHAnsi"/>
                <w:bCs/>
                <w:sz w:val="22"/>
                <w:szCs w:val="22"/>
                <w:lang w:val="en-US"/>
              </w:rPr>
              <w:t>each service users’ Natural Support Network is sufficiently developed to support them to maximize their opportunities for independence and to achieve their desired outcomes in the areas of employment, education/training and the development of the Personal Self.</w:t>
            </w:r>
          </w:p>
          <w:p w14:paraId="48970FC0" w14:textId="77777777" w:rsidR="003E28DF" w:rsidRPr="009E4D62" w:rsidRDefault="003E28DF" w:rsidP="003E28DF">
            <w:pPr>
              <w:rPr>
                <w:rFonts w:asciiTheme="minorHAnsi" w:hAnsiTheme="minorHAnsi" w:cstheme="minorHAnsi"/>
                <w:bCs/>
                <w:sz w:val="22"/>
                <w:szCs w:val="22"/>
              </w:rPr>
            </w:pPr>
          </w:p>
          <w:p w14:paraId="6E822EA1" w14:textId="1E18CFBE" w:rsidR="00633C44" w:rsidRPr="00237C93" w:rsidRDefault="00633C44" w:rsidP="00633C44">
            <w:pPr>
              <w:pStyle w:val="ListParagraph"/>
              <w:numPr>
                <w:ilvl w:val="0"/>
                <w:numId w:val="28"/>
              </w:numPr>
              <w:jc w:val="both"/>
              <w:rPr>
                <w:rFonts w:asciiTheme="minorHAnsi" w:hAnsiTheme="minorHAnsi" w:cstheme="minorHAnsi"/>
                <w:bCs/>
                <w:noProof/>
                <w:sz w:val="22"/>
                <w:szCs w:val="22"/>
                <w:lang w:val="en-GB" w:eastAsia="en-GB"/>
              </w:rPr>
            </w:pPr>
            <w:r w:rsidRPr="00237C93">
              <w:rPr>
                <w:rFonts w:asciiTheme="minorHAnsi" w:hAnsiTheme="minorHAnsi" w:cstheme="minorHAnsi"/>
                <w:bCs/>
                <w:noProof/>
                <w:sz w:val="22"/>
                <w:szCs w:val="22"/>
                <w:lang w:val="en-GB" w:eastAsia="en-GB"/>
              </w:rPr>
              <w:t>s</w:t>
            </w:r>
            <w:r w:rsidRPr="009E4D62">
              <w:rPr>
                <w:rFonts w:asciiTheme="minorHAnsi" w:hAnsiTheme="minorHAnsi" w:cstheme="minorHAnsi"/>
                <w:bCs/>
                <w:noProof/>
                <w:sz w:val="22"/>
                <w:szCs w:val="22"/>
                <w:lang w:val="en-GB" w:eastAsia="en-GB"/>
              </w:rPr>
              <w:t xml:space="preserve">upervision and mentoring to Team Leaders </w:t>
            </w:r>
            <w:r w:rsidRPr="00237C93">
              <w:rPr>
                <w:rFonts w:asciiTheme="minorHAnsi" w:hAnsiTheme="minorHAnsi" w:cstheme="minorHAnsi"/>
                <w:bCs/>
                <w:noProof/>
                <w:sz w:val="22"/>
                <w:szCs w:val="22"/>
                <w:lang w:val="en-GB" w:eastAsia="en-GB"/>
              </w:rPr>
              <w:t xml:space="preserve">is provided which </w:t>
            </w:r>
            <w:r w:rsidRPr="009E4D62">
              <w:rPr>
                <w:rFonts w:asciiTheme="minorHAnsi" w:hAnsiTheme="minorHAnsi" w:cstheme="minorHAnsi"/>
                <w:bCs/>
                <w:noProof/>
                <w:sz w:val="22"/>
                <w:szCs w:val="22"/>
                <w:lang w:val="en-GB" w:eastAsia="en-GB"/>
              </w:rPr>
              <w:t>ensure</w:t>
            </w:r>
            <w:r w:rsidRPr="00237C93">
              <w:rPr>
                <w:rFonts w:asciiTheme="minorHAnsi" w:hAnsiTheme="minorHAnsi" w:cstheme="minorHAnsi"/>
                <w:bCs/>
                <w:noProof/>
                <w:sz w:val="22"/>
                <w:szCs w:val="22"/>
                <w:lang w:val="en-GB" w:eastAsia="en-GB"/>
              </w:rPr>
              <w:t>s</w:t>
            </w:r>
            <w:r w:rsidRPr="009E4D62">
              <w:rPr>
                <w:rFonts w:asciiTheme="minorHAnsi" w:hAnsiTheme="minorHAnsi" w:cstheme="minorHAnsi"/>
                <w:bCs/>
                <w:noProof/>
                <w:sz w:val="22"/>
                <w:szCs w:val="22"/>
                <w:lang w:val="en-GB" w:eastAsia="en-GB"/>
              </w:rPr>
              <w:t xml:space="preserve"> </w:t>
            </w:r>
            <w:r w:rsidRPr="00237C93">
              <w:rPr>
                <w:rFonts w:asciiTheme="minorHAnsi" w:hAnsiTheme="minorHAnsi" w:cstheme="minorHAnsi"/>
                <w:bCs/>
                <w:noProof/>
                <w:sz w:val="22"/>
                <w:szCs w:val="22"/>
                <w:lang w:val="en-GB" w:eastAsia="en-GB"/>
              </w:rPr>
              <w:t xml:space="preserve">supports are </w:t>
            </w:r>
            <w:r w:rsidRPr="009E4D62">
              <w:rPr>
                <w:rFonts w:asciiTheme="minorHAnsi" w:hAnsiTheme="minorHAnsi" w:cstheme="minorHAnsi"/>
                <w:bCs/>
                <w:noProof/>
                <w:sz w:val="22"/>
                <w:szCs w:val="22"/>
                <w:lang w:val="en-GB" w:eastAsia="en-GB"/>
              </w:rPr>
              <w:t>working effectively</w:t>
            </w:r>
            <w:r w:rsidR="00ED40CB" w:rsidRPr="00237C93">
              <w:rPr>
                <w:rFonts w:asciiTheme="minorHAnsi" w:hAnsiTheme="minorHAnsi" w:cstheme="minorHAnsi"/>
                <w:bCs/>
                <w:noProof/>
                <w:sz w:val="22"/>
                <w:szCs w:val="22"/>
                <w:lang w:val="en-GB" w:eastAsia="en-GB"/>
              </w:rPr>
              <w:t xml:space="preserve">. </w:t>
            </w:r>
            <w:r w:rsidR="00ED40CB" w:rsidRPr="009E4D62">
              <w:rPr>
                <w:rFonts w:asciiTheme="minorHAnsi" w:hAnsiTheme="minorHAnsi" w:cstheme="minorHAnsi"/>
                <w:bCs/>
                <w:sz w:val="22"/>
                <w:szCs w:val="22"/>
              </w:rPr>
              <w:t>Performance Reviews, coaching and supervision meetings with staff in all locations demonstrate objectives aligned with WALK Strategic and Operational Plans and the goals, will and preferences of people supported are achieved and are measured by the presence of key performance indicators.</w:t>
            </w:r>
          </w:p>
          <w:p w14:paraId="4FE3ECDD" w14:textId="2AD3C72E" w:rsidR="00633C44" w:rsidRPr="00237C93" w:rsidRDefault="00633C44" w:rsidP="00633C44">
            <w:pPr>
              <w:jc w:val="both"/>
              <w:rPr>
                <w:rFonts w:asciiTheme="minorHAnsi" w:hAnsiTheme="minorHAnsi" w:cstheme="minorHAnsi"/>
                <w:bCs/>
                <w:sz w:val="22"/>
                <w:szCs w:val="22"/>
              </w:rPr>
            </w:pPr>
          </w:p>
          <w:p w14:paraId="4DA3D238" w14:textId="2151E356" w:rsidR="00633C44" w:rsidRPr="00237C93" w:rsidRDefault="003E28DF" w:rsidP="00633C44">
            <w:pPr>
              <w:pStyle w:val="ListParagraph"/>
              <w:numPr>
                <w:ilvl w:val="0"/>
                <w:numId w:val="28"/>
              </w:numPr>
              <w:jc w:val="both"/>
              <w:rPr>
                <w:rFonts w:asciiTheme="minorHAnsi" w:hAnsiTheme="minorHAnsi" w:cstheme="minorHAnsi"/>
                <w:bCs/>
                <w:sz w:val="22"/>
                <w:szCs w:val="22"/>
                <w:lang w:val="en-US"/>
              </w:rPr>
            </w:pPr>
            <w:r w:rsidRPr="00237C93">
              <w:rPr>
                <w:rFonts w:asciiTheme="minorHAnsi" w:hAnsiTheme="minorHAnsi" w:cstheme="minorHAnsi"/>
                <w:bCs/>
                <w:sz w:val="22"/>
                <w:szCs w:val="22"/>
                <w:lang w:val="en-US"/>
              </w:rPr>
              <w:t>Organisational systems including</w:t>
            </w:r>
            <w:r w:rsidR="00633C44" w:rsidRPr="00237C93">
              <w:rPr>
                <w:rFonts w:asciiTheme="minorHAnsi" w:hAnsiTheme="minorHAnsi" w:cstheme="minorHAnsi"/>
                <w:bCs/>
                <w:sz w:val="22"/>
                <w:szCs w:val="22"/>
                <w:lang w:val="en-US"/>
              </w:rPr>
              <w:t xml:space="preserve"> Incident, Safeguarding and Risk Assessment are followed to mitigate risk and support Service Users in their life choices.</w:t>
            </w:r>
          </w:p>
          <w:p w14:paraId="20C498E5" w14:textId="77777777" w:rsidR="00633C44" w:rsidRPr="009E4D62" w:rsidRDefault="00633C44" w:rsidP="00633C44">
            <w:pPr>
              <w:jc w:val="both"/>
              <w:rPr>
                <w:rFonts w:asciiTheme="minorHAnsi" w:hAnsiTheme="minorHAnsi" w:cstheme="minorHAnsi"/>
                <w:bCs/>
                <w:sz w:val="22"/>
                <w:szCs w:val="22"/>
                <w:lang w:val="en-US"/>
              </w:rPr>
            </w:pPr>
          </w:p>
          <w:p w14:paraId="3E2BFE9D" w14:textId="5E875649" w:rsidR="003E28DF" w:rsidRPr="00237C93" w:rsidRDefault="003E28DF" w:rsidP="003E28DF">
            <w:pPr>
              <w:pStyle w:val="ListParagraph"/>
              <w:numPr>
                <w:ilvl w:val="0"/>
                <w:numId w:val="28"/>
              </w:numPr>
              <w:rPr>
                <w:rFonts w:asciiTheme="minorHAnsi" w:hAnsiTheme="minorHAnsi" w:cstheme="minorHAnsi"/>
                <w:bCs/>
                <w:sz w:val="22"/>
                <w:szCs w:val="22"/>
              </w:rPr>
            </w:pPr>
            <w:r w:rsidRPr="00237C93">
              <w:rPr>
                <w:rFonts w:asciiTheme="minorHAnsi" w:hAnsiTheme="minorHAnsi" w:cstheme="minorHAnsi"/>
                <w:bCs/>
                <w:sz w:val="22"/>
                <w:szCs w:val="22"/>
              </w:rPr>
              <w:t xml:space="preserve">Effective financial planning and budget variance analysis ensure both compliance with annual budget allocation as well as identified resource challenges and opportunities in addressing changing needs and associated areas of reform. </w:t>
            </w:r>
          </w:p>
          <w:p w14:paraId="69FD6810" w14:textId="77777777" w:rsidR="003E28DF" w:rsidRPr="00237C93" w:rsidRDefault="003E28DF" w:rsidP="003E28DF">
            <w:pPr>
              <w:contextualSpacing/>
              <w:jc w:val="both"/>
              <w:rPr>
                <w:rFonts w:asciiTheme="minorHAnsi" w:hAnsiTheme="minorHAnsi" w:cstheme="minorHAnsi"/>
                <w:bCs/>
                <w:sz w:val="22"/>
                <w:szCs w:val="22"/>
                <w:lang w:val="en-GB"/>
              </w:rPr>
            </w:pPr>
          </w:p>
          <w:p w14:paraId="28EDC44E" w14:textId="597466AE" w:rsidR="003E28DF" w:rsidRPr="00237C93" w:rsidRDefault="003E28DF" w:rsidP="003E28DF">
            <w:pPr>
              <w:pStyle w:val="ListParagraph"/>
              <w:numPr>
                <w:ilvl w:val="0"/>
                <w:numId w:val="28"/>
              </w:numPr>
              <w:rPr>
                <w:rFonts w:asciiTheme="minorHAnsi" w:hAnsiTheme="minorHAnsi" w:cstheme="minorHAnsi"/>
                <w:bCs/>
                <w:sz w:val="22"/>
                <w:szCs w:val="22"/>
              </w:rPr>
            </w:pPr>
            <w:r w:rsidRPr="00237C93">
              <w:rPr>
                <w:rFonts w:asciiTheme="minorHAnsi" w:hAnsiTheme="minorHAnsi" w:cstheme="minorHAnsi"/>
                <w:bCs/>
                <w:sz w:val="22"/>
                <w:szCs w:val="22"/>
                <w:lang w:val="en-GB"/>
              </w:rPr>
              <w:t>There is an effective review and enhancement plan for the local support service with subsequent implementation and co-ordination of recommended and approved improvement initiatives.</w:t>
            </w:r>
          </w:p>
          <w:p w14:paraId="198CE7C3" w14:textId="77777777" w:rsidR="00633C44" w:rsidRPr="00237C93" w:rsidRDefault="00633C44" w:rsidP="00633C44">
            <w:pPr>
              <w:jc w:val="both"/>
              <w:rPr>
                <w:rFonts w:asciiTheme="minorHAnsi" w:hAnsiTheme="minorHAnsi" w:cstheme="minorHAnsi"/>
                <w:bCs/>
                <w:sz w:val="22"/>
                <w:szCs w:val="22"/>
              </w:rPr>
            </w:pPr>
          </w:p>
          <w:p w14:paraId="10F74A64" w14:textId="428F363C" w:rsidR="00C30FFE" w:rsidRPr="00237C93" w:rsidRDefault="00C30FFE" w:rsidP="00C30FFE">
            <w:pPr>
              <w:numPr>
                <w:ilvl w:val="0"/>
                <w:numId w:val="28"/>
              </w:numPr>
              <w:rPr>
                <w:rFonts w:asciiTheme="minorHAnsi" w:hAnsiTheme="minorHAnsi" w:cstheme="minorHAnsi"/>
                <w:bCs/>
                <w:sz w:val="22"/>
                <w:szCs w:val="22"/>
              </w:rPr>
            </w:pPr>
            <w:r w:rsidRPr="00237C93">
              <w:rPr>
                <w:rFonts w:asciiTheme="minorHAnsi" w:hAnsiTheme="minorHAnsi" w:cstheme="minorHAnsi"/>
                <w:bCs/>
                <w:sz w:val="22"/>
                <w:szCs w:val="22"/>
              </w:rPr>
              <w:t xml:space="preserve">A clinical framework and associated support plan </w:t>
            </w:r>
            <w:proofErr w:type="gramStart"/>
            <w:r w:rsidRPr="00237C93">
              <w:rPr>
                <w:rFonts w:asciiTheme="minorHAnsi" w:hAnsiTheme="minorHAnsi" w:cstheme="minorHAnsi"/>
                <w:bCs/>
                <w:sz w:val="22"/>
                <w:szCs w:val="22"/>
              </w:rPr>
              <w:t>exists</w:t>
            </w:r>
            <w:proofErr w:type="gramEnd"/>
            <w:r w:rsidRPr="00237C93">
              <w:rPr>
                <w:rFonts w:asciiTheme="minorHAnsi" w:hAnsiTheme="minorHAnsi" w:cstheme="minorHAnsi"/>
                <w:bCs/>
                <w:sz w:val="22"/>
                <w:szCs w:val="22"/>
              </w:rPr>
              <w:t xml:space="preserve"> for the persons supported under your remit. This leads to reduced risk probability that is accepted by WALK and the HSE. It additionally results in quality of life and wellbeing improvements evidenced by impact measurement data.</w:t>
            </w:r>
          </w:p>
          <w:p w14:paraId="79ED8C7B" w14:textId="77777777" w:rsidR="00C30FFE" w:rsidRPr="00237C93" w:rsidRDefault="00C30FFE" w:rsidP="00C30FFE">
            <w:pPr>
              <w:rPr>
                <w:rFonts w:asciiTheme="minorHAnsi" w:hAnsiTheme="minorHAnsi" w:cstheme="minorHAnsi"/>
                <w:bCs/>
                <w:sz w:val="22"/>
                <w:szCs w:val="22"/>
              </w:rPr>
            </w:pPr>
          </w:p>
          <w:p w14:paraId="293346B1" w14:textId="77777777" w:rsidR="00C30FFE" w:rsidRPr="00237C93" w:rsidRDefault="00C30FFE" w:rsidP="00C30FFE">
            <w:pPr>
              <w:numPr>
                <w:ilvl w:val="0"/>
                <w:numId w:val="28"/>
              </w:numPr>
              <w:rPr>
                <w:rFonts w:asciiTheme="minorHAnsi" w:hAnsiTheme="minorHAnsi" w:cstheme="minorHAnsi"/>
                <w:bCs/>
                <w:sz w:val="22"/>
                <w:szCs w:val="22"/>
              </w:rPr>
            </w:pPr>
            <w:r w:rsidRPr="00237C93">
              <w:rPr>
                <w:rFonts w:asciiTheme="minorHAnsi" w:hAnsiTheme="minorHAnsi" w:cstheme="minorHAnsi"/>
                <w:bCs/>
                <w:sz w:val="22"/>
                <w:szCs w:val="22"/>
              </w:rPr>
              <w:t xml:space="preserve">Implementation of </w:t>
            </w:r>
            <w:proofErr w:type="gramStart"/>
            <w:r w:rsidRPr="00237C93">
              <w:rPr>
                <w:rFonts w:asciiTheme="minorHAnsi" w:hAnsiTheme="minorHAnsi" w:cstheme="minorHAnsi"/>
                <w:bCs/>
                <w:sz w:val="22"/>
                <w:szCs w:val="22"/>
              </w:rPr>
              <w:t>high performance</w:t>
            </w:r>
            <w:proofErr w:type="gramEnd"/>
            <w:r w:rsidRPr="00237C93">
              <w:rPr>
                <w:rFonts w:asciiTheme="minorHAnsi" w:hAnsiTheme="minorHAnsi" w:cstheme="minorHAnsi"/>
                <w:bCs/>
                <w:sz w:val="22"/>
                <w:szCs w:val="22"/>
              </w:rPr>
              <w:t xml:space="preserve"> related initiatives with teams under your remit demonstrates enhanced, collaborative, innovative high team performance which is effective in achieving identified outcomes for people supported.</w:t>
            </w:r>
          </w:p>
          <w:p w14:paraId="2F2BBF75" w14:textId="77777777" w:rsidR="00C30FFE" w:rsidRPr="00237C93" w:rsidRDefault="00C30FFE" w:rsidP="00C30FFE">
            <w:pPr>
              <w:pStyle w:val="ListParagraph"/>
              <w:rPr>
                <w:rFonts w:asciiTheme="minorHAnsi" w:hAnsiTheme="minorHAnsi" w:cstheme="minorHAnsi"/>
                <w:bCs/>
                <w:sz w:val="22"/>
                <w:szCs w:val="22"/>
              </w:rPr>
            </w:pPr>
          </w:p>
          <w:p w14:paraId="3C5CA619" w14:textId="69D4BED4" w:rsidR="00C30FFE" w:rsidRPr="00237C93" w:rsidRDefault="00C30FFE" w:rsidP="00C30FFE">
            <w:pPr>
              <w:numPr>
                <w:ilvl w:val="0"/>
                <w:numId w:val="28"/>
              </w:numPr>
              <w:rPr>
                <w:rFonts w:asciiTheme="minorHAnsi" w:hAnsiTheme="minorHAnsi" w:cstheme="minorHAnsi"/>
                <w:bCs/>
                <w:sz w:val="22"/>
                <w:szCs w:val="22"/>
              </w:rPr>
            </w:pPr>
            <w:r w:rsidRPr="00237C93">
              <w:rPr>
                <w:rFonts w:asciiTheme="minorHAnsi" w:hAnsiTheme="minorHAnsi" w:cstheme="minorHAnsi"/>
                <w:bCs/>
                <w:sz w:val="22"/>
                <w:szCs w:val="22"/>
              </w:rPr>
              <w:t>Performance Reviews, coaching and supervision meetings with staff in all locations demonstrate objectives aligned with WALK Strategic and Operational Plans and the goals</w:t>
            </w:r>
            <w:r w:rsidR="00BA7339" w:rsidRPr="00237C93">
              <w:rPr>
                <w:rFonts w:asciiTheme="minorHAnsi" w:hAnsiTheme="minorHAnsi" w:cstheme="minorHAnsi"/>
                <w:bCs/>
                <w:sz w:val="22"/>
                <w:szCs w:val="22"/>
              </w:rPr>
              <w:t xml:space="preserve">, will and preferences </w:t>
            </w:r>
            <w:r w:rsidRPr="00237C93">
              <w:rPr>
                <w:rFonts w:asciiTheme="minorHAnsi" w:hAnsiTheme="minorHAnsi" w:cstheme="minorHAnsi"/>
                <w:bCs/>
                <w:sz w:val="22"/>
                <w:szCs w:val="22"/>
              </w:rPr>
              <w:t xml:space="preserve">of people supported are achieved and are measured by the presence of key performance indicators. </w:t>
            </w:r>
          </w:p>
          <w:p w14:paraId="495CE892" w14:textId="77777777" w:rsidR="00C30FFE" w:rsidRPr="009E4D62" w:rsidRDefault="00C30FFE" w:rsidP="00C30FFE">
            <w:pPr>
              <w:pStyle w:val="ListParagraph"/>
              <w:rPr>
                <w:rFonts w:ascii="Calibri" w:hAnsi="Calibri" w:cs="Arial"/>
                <w:bCs/>
                <w:sz w:val="22"/>
                <w:szCs w:val="22"/>
              </w:rPr>
            </w:pPr>
          </w:p>
          <w:p w14:paraId="0C52FA91" w14:textId="77777777" w:rsidR="00C30FFE" w:rsidRPr="009E4D62" w:rsidRDefault="00C30FFE" w:rsidP="00C30FFE">
            <w:pPr>
              <w:numPr>
                <w:ilvl w:val="0"/>
                <w:numId w:val="28"/>
              </w:numPr>
              <w:rPr>
                <w:rFonts w:ascii="Calibri" w:hAnsi="Calibri" w:cs="Arial"/>
                <w:bCs/>
                <w:sz w:val="22"/>
                <w:szCs w:val="22"/>
              </w:rPr>
            </w:pPr>
            <w:r w:rsidRPr="009E4D62">
              <w:rPr>
                <w:rFonts w:ascii="Calibri" w:hAnsi="Calibri"/>
                <w:bCs/>
                <w:sz w:val="22"/>
                <w:szCs w:val="22"/>
                <w:lang w:val="en-GB"/>
              </w:rPr>
              <w:t>There is an effective review and enhancement plan for the system of relief management with subsequent implementation and co-ordination of recommended and approved improvement initiatives.</w:t>
            </w:r>
          </w:p>
          <w:p w14:paraId="666331C3" w14:textId="77777777" w:rsidR="00C30FFE" w:rsidRPr="009E4D62" w:rsidRDefault="00C30FFE" w:rsidP="00C30FFE">
            <w:pPr>
              <w:pStyle w:val="ListParagraph"/>
              <w:rPr>
                <w:rFonts w:ascii="Calibri" w:hAnsi="Calibri" w:cs="Arial"/>
                <w:bCs/>
                <w:sz w:val="22"/>
                <w:szCs w:val="22"/>
              </w:rPr>
            </w:pPr>
          </w:p>
          <w:p w14:paraId="067902AD" w14:textId="77777777" w:rsidR="00C30FFE" w:rsidRPr="009E4D62" w:rsidRDefault="00C30FFE" w:rsidP="00C30FFE">
            <w:pPr>
              <w:numPr>
                <w:ilvl w:val="0"/>
                <w:numId w:val="28"/>
              </w:numPr>
              <w:rPr>
                <w:rFonts w:ascii="Calibri" w:hAnsi="Calibri" w:cs="Arial"/>
                <w:bCs/>
                <w:sz w:val="22"/>
                <w:szCs w:val="22"/>
              </w:rPr>
            </w:pPr>
            <w:r w:rsidRPr="009E4D62">
              <w:rPr>
                <w:rFonts w:ascii="Calibri" w:hAnsi="Calibri" w:cs="Arial"/>
                <w:bCs/>
                <w:sz w:val="22"/>
                <w:szCs w:val="22"/>
              </w:rPr>
              <w:lastRenderedPageBreak/>
              <w:t xml:space="preserve">Effective financial planning and budget variance analysis ensure both compliance with annual budget allocation as well as identified resource challenges and opportunities in addressing changing needs and associated areas of reform. </w:t>
            </w:r>
          </w:p>
          <w:p w14:paraId="6B684B7C" w14:textId="77777777" w:rsidR="00C30FFE" w:rsidRPr="009E4D62" w:rsidRDefault="00C30FFE" w:rsidP="00C30FFE">
            <w:pPr>
              <w:pStyle w:val="ListParagraph"/>
              <w:rPr>
                <w:rFonts w:ascii="Calibri" w:hAnsi="Calibri" w:cs="Arial"/>
                <w:bCs/>
                <w:sz w:val="22"/>
                <w:szCs w:val="22"/>
              </w:rPr>
            </w:pPr>
          </w:p>
          <w:p w14:paraId="1B24CD6F" w14:textId="705B07BB" w:rsidR="00C30FFE" w:rsidRDefault="00C30FFE" w:rsidP="00C30FFE">
            <w:pPr>
              <w:numPr>
                <w:ilvl w:val="0"/>
                <w:numId w:val="28"/>
              </w:numPr>
              <w:rPr>
                <w:rFonts w:ascii="Calibri" w:hAnsi="Calibri" w:cs="Arial"/>
                <w:bCs/>
                <w:sz w:val="22"/>
                <w:szCs w:val="22"/>
              </w:rPr>
            </w:pPr>
            <w:r w:rsidRPr="009E4D62">
              <w:rPr>
                <w:rFonts w:ascii="Calibri" w:hAnsi="Calibri" w:cs="Arial"/>
                <w:bCs/>
                <w:sz w:val="22"/>
                <w:szCs w:val="22"/>
              </w:rPr>
              <w:t>All areas under your remit meet regulatory and quality assurance accreditation compliance standards</w:t>
            </w:r>
          </w:p>
          <w:p w14:paraId="30D4C7AD" w14:textId="77777777" w:rsidR="00237C93" w:rsidRDefault="00237C93" w:rsidP="00237C93">
            <w:pPr>
              <w:pStyle w:val="ListParagraph"/>
              <w:rPr>
                <w:rFonts w:ascii="Calibri" w:hAnsi="Calibri" w:cs="Arial"/>
                <w:bCs/>
                <w:sz w:val="22"/>
                <w:szCs w:val="22"/>
              </w:rPr>
            </w:pPr>
          </w:p>
          <w:p w14:paraId="6F4478A2" w14:textId="5861C266" w:rsidR="00237C93" w:rsidRPr="009E4D62" w:rsidRDefault="00237C93" w:rsidP="00C30FFE">
            <w:pPr>
              <w:numPr>
                <w:ilvl w:val="0"/>
                <w:numId w:val="28"/>
              </w:numPr>
              <w:rPr>
                <w:rFonts w:ascii="Calibri" w:hAnsi="Calibri" w:cs="Arial"/>
                <w:bCs/>
                <w:sz w:val="22"/>
                <w:szCs w:val="22"/>
              </w:rPr>
            </w:pPr>
            <w:r>
              <w:rPr>
                <w:rFonts w:asciiTheme="minorHAnsi" w:hAnsiTheme="minorHAnsi" w:cstheme="minorHAnsi"/>
                <w:bCs/>
                <w:noProof/>
                <w:sz w:val="24"/>
                <w:szCs w:val="24"/>
                <w:lang w:val="en-GB" w:eastAsia="en-GB"/>
              </w:rPr>
              <w:t xml:space="preserve">You </w:t>
            </w:r>
            <w:r w:rsidRPr="009E4D62">
              <w:rPr>
                <w:rFonts w:asciiTheme="minorHAnsi" w:hAnsiTheme="minorHAnsi" w:cstheme="minorHAnsi"/>
                <w:bCs/>
                <w:noProof/>
                <w:sz w:val="24"/>
                <w:szCs w:val="24"/>
                <w:lang w:val="en-GB" w:eastAsia="en-GB"/>
              </w:rPr>
              <w:t>oversee and implement crisis planning and  address challenging situations effectively</w:t>
            </w:r>
          </w:p>
          <w:p w14:paraId="6DE9D8B0" w14:textId="77777777" w:rsidR="00C30FFE" w:rsidRPr="009E4D62" w:rsidRDefault="00C30FFE" w:rsidP="00C30FFE">
            <w:pPr>
              <w:ind w:left="720"/>
              <w:rPr>
                <w:rFonts w:ascii="Calibri" w:hAnsi="Calibri" w:cs="Arial"/>
                <w:bCs/>
                <w:sz w:val="22"/>
                <w:szCs w:val="22"/>
              </w:rPr>
            </w:pPr>
          </w:p>
          <w:p w14:paraId="4AF18226" w14:textId="77777777" w:rsidR="00A501F0" w:rsidRPr="009E4D62" w:rsidRDefault="00A501F0" w:rsidP="00A501F0">
            <w:pPr>
              <w:rPr>
                <w:rFonts w:ascii="Calibri" w:hAnsi="Calibri" w:cs="Arial"/>
                <w:bCs/>
                <w:sz w:val="22"/>
                <w:szCs w:val="22"/>
              </w:rPr>
            </w:pPr>
          </w:p>
          <w:p w14:paraId="51C73783" w14:textId="77777777" w:rsidR="00A501F0" w:rsidRPr="009E4D62" w:rsidRDefault="00A501F0" w:rsidP="00A501F0">
            <w:pPr>
              <w:pStyle w:val="ListParagraph"/>
              <w:rPr>
                <w:rFonts w:ascii="Calibri" w:hAnsi="Calibri" w:cs="Arial"/>
                <w:bCs/>
                <w:sz w:val="22"/>
                <w:szCs w:val="22"/>
              </w:rPr>
            </w:pPr>
          </w:p>
          <w:p w14:paraId="05B7BD50" w14:textId="77777777" w:rsidR="009E4D62" w:rsidRPr="009E4D62" w:rsidRDefault="009E4D62" w:rsidP="00237C93">
            <w:pPr>
              <w:contextualSpacing/>
              <w:rPr>
                <w:rFonts w:asciiTheme="minorHAnsi" w:hAnsiTheme="minorHAnsi" w:cstheme="minorHAnsi"/>
                <w:bCs/>
                <w:i/>
                <w:noProof/>
                <w:sz w:val="24"/>
                <w:szCs w:val="24"/>
                <w:lang w:val="en-GB" w:eastAsia="en-GB"/>
              </w:rPr>
            </w:pPr>
          </w:p>
          <w:p w14:paraId="10DFE043" w14:textId="77777777" w:rsidR="002748A9" w:rsidRPr="009E4D62" w:rsidRDefault="002748A9" w:rsidP="00E626B2">
            <w:pPr>
              <w:rPr>
                <w:rFonts w:ascii="Calibri" w:hAnsi="Calibri" w:cs="Arial"/>
                <w:bCs/>
                <w:sz w:val="22"/>
                <w:szCs w:val="22"/>
              </w:rPr>
            </w:pPr>
          </w:p>
        </w:tc>
      </w:tr>
      <w:tr w:rsidR="00786C96" w:rsidRPr="005732AA" w14:paraId="2CD71373"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790E5ED4" w14:textId="77777777" w:rsidR="00786C96" w:rsidRPr="005732AA" w:rsidRDefault="00786C96" w:rsidP="003E0EDC">
            <w:pPr>
              <w:rPr>
                <w:rFonts w:ascii="Calibri" w:hAnsi="Calibri" w:cs="Arial"/>
                <w:b/>
                <w:bCs/>
                <w:sz w:val="22"/>
                <w:szCs w:val="22"/>
              </w:rPr>
            </w:pPr>
            <w:r>
              <w:rPr>
                <w:rFonts w:ascii="Calibri" w:hAnsi="Calibri" w:cs="Arial"/>
                <w:b/>
                <w:bCs/>
                <w:sz w:val="22"/>
                <w:szCs w:val="22"/>
              </w:rPr>
              <w:lastRenderedPageBreak/>
              <w:t>Essential Criteria</w:t>
            </w:r>
            <w:r w:rsidR="003E0EDC">
              <w:rPr>
                <w:rFonts w:ascii="Calibri" w:hAnsi="Calibri" w:cs="Arial"/>
                <w:b/>
                <w:bCs/>
                <w:sz w:val="22"/>
                <w:szCs w:val="22"/>
              </w:rPr>
              <w:t xml:space="preserve"> – to be assessed by CV</w:t>
            </w:r>
          </w:p>
        </w:tc>
        <w:tc>
          <w:tcPr>
            <w:tcW w:w="7938" w:type="dxa"/>
            <w:tcBorders>
              <w:top w:val="single" w:sz="6" w:space="0" w:color="auto"/>
              <w:left w:val="single" w:sz="6" w:space="0" w:color="auto"/>
              <w:bottom w:val="single" w:sz="6" w:space="0" w:color="auto"/>
              <w:right w:val="single" w:sz="6" w:space="0" w:color="auto"/>
            </w:tcBorders>
          </w:tcPr>
          <w:p w14:paraId="3758F077" w14:textId="10299F79" w:rsidR="00047672" w:rsidRDefault="00047672" w:rsidP="00047672">
            <w:pPr>
              <w:numPr>
                <w:ilvl w:val="0"/>
                <w:numId w:val="3"/>
              </w:numPr>
              <w:spacing w:line="360" w:lineRule="auto"/>
              <w:rPr>
                <w:rFonts w:ascii="Calibri" w:hAnsi="Calibri"/>
                <w:sz w:val="22"/>
                <w:szCs w:val="22"/>
              </w:rPr>
            </w:pPr>
            <w:r>
              <w:rPr>
                <w:rFonts w:ascii="Calibri" w:hAnsi="Calibri"/>
                <w:sz w:val="22"/>
                <w:szCs w:val="22"/>
              </w:rPr>
              <w:t>A relevant third level qualification in social care or related field</w:t>
            </w:r>
          </w:p>
          <w:p w14:paraId="6A0DCC09" w14:textId="77777777" w:rsidR="00047672" w:rsidRDefault="00047672" w:rsidP="00047672">
            <w:pPr>
              <w:numPr>
                <w:ilvl w:val="0"/>
                <w:numId w:val="3"/>
              </w:numPr>
              <w:spacing w:line="360" w:lineRule="auto"/>
              <w:rPr>
                <w:rFonts w:ascii="Calibri" w:hAnsi="Calibri"/>
                <w:sz w:val="22"/>
                <w:szCs w:val="22"/>
              </w:rPr>
            </w:pPr>
            <w:r>
              <w:rPr>
                <w:rFonts w:ascii="Calibri" w:hAnsi="Calibri"/>
                <w:sz w:val="22"/>
                <w:szCs w:val="22"/>
              </w:rPr>
              <w:t xml:space="preserve">A minimum of three </w:t>
            </w:r>
            <w:proofErr w:type="spellStart"/>
            <w:r>
              <w:rPr>
                <w:rFonts w:ascii="Calibri" w:hAnsi="Calibri"/>
                <w:sz w:val="22"/>
                <w:szCs w:val="22"/>
              </w:rPr>
              <w:t>years experience</w:t>
            </w:r>
            <w:proofErr w:type="spellEnd"/>
            <w:r>
              <w:rPr>
                <w:rFonts w:ascii="Calibri" w:hAnsi="Calibri"/>
                <w:sz w:val="22"/>
                <w:szCs w:val="22"/>
              </w:rPr>
              <w:t xml:space="preserve"> leading teams in the social care sector</w:t>
            </w:r>
          </w:p>
          <w:p w14:paraId="2E596810" w14:textId="27DEDFFD" w:rsidR="0013782B" w:rsidRDefault="00047672" w:rsidP="00047672">
            <w:pPr>
              <w:numPr>
                <w:ilvl w:val="0"/>
                <w:numId w:val="3"/>
              </w:numPr>
              <w:spacing w:line="360" w:lineRule="auto"/>
              <w:rPr>
                <w:rFonts w:ascii="Calibri" w:hAnsi="Calibri"/>
                <w:sz w:val="22"/>
                <w:szCs w:val="22"/>
              </w:rPr>
            </w:pPr>
            <w:r>
              <w:rPr>
                <w:rFonts w:ascii="Calibri" w:hAnsi="Calibri"/>
                <w:sz w:val="22"/>
                <w:szCs w:val="22"/>
              </w:rPr>
              <w:t xml:space="preserve"> Demonstrated ability to support people with complex </w:t>
            </w:r>
            <w:proofErr w:type="gramStart"/>
            <w:r>
              <w:rPr>
                <w:rFonts w:ascii="Calibri" w:hAnsi="Calibri"/>
                <w:sz w:val="22"/>
                <w:szCs w:val="22"/>
              </w:rPr>
              <w:t>needs  in</w:t>
            </w:r>
            <w:proofErr w:type="gramEnd"/>
            <w:r>
              <w:rPr>
                <w:rFonts w:ascii="Calibri" w:hAnsi="Calibri"/>
                <w:sz w:val="22"/>
                <w:szCs w:val="22"/>
              </w:rPr>
              <w:t xml:space="preserve"> community settings</w:t>
            </w:r>
          </w:p>
          <w:p w14:paraId="36F9EBC7" w14:textId="36BFA267" w:rsidR="003E0EDC" w:rsidRPr="005732AA" w:rsidRDefault="003E0EDC" w:rsidP="003E0EDC">
            <w:pPr>
              <w:numPr>
                <w:ilvl w:val="0"/>
                <w:numId w:val="3"/>
              </w:numPr>
              <w:spacing w:line="360" w:lineRule="auto"/>
              <w:rPr>
                <w:rFonts w:ascii="Calibri" w:hAnsi="Calibri"/>
                <w:sz w:val="22"/>
                <w:szCs w:val="22"/>
              </w:rPr>
            </w:pPr>
          </w:p>
        </w:tc>
      </w:tr>
      <w:tr w:rsidR="00047672" w:rsidRPr="005732AA" w14:paraId="04880FB7"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5211FAAB" w14:textId="77777777" w:rsidR="00047672" w:rsidRDefault="00047672" w:rsidP="003E0EDC">
            <w:pPr>
              <w:rPr>
                <w:rFonts w:ascii="Calibri" w:hAnsi="Calibri" w:cs="Arial"/>
                <w:b/>
                <w:bCs/>
                <w:sz w:val="22"/>
                <w:szCs w:val="22"/>
              </w:rPr>
            </w:pPr>
            <w:r>
              <w:rPr>
                <w:rFonts w:ascii="Calibri" w:hAnsi="Calibri" w:cs="Arial"/>
                <w:b/>
                <w:bCs/>
                <w:sz w:val="22"/>
                <w:szCs w:val="22"/>
              </w:rPr>
              <w:t>Desirable Criteria</w:t>
            </w:r>
            <w:r w:rsidR="003E0EDC">
              <w:rPr>
                <w:rFonts w:ascii="Calibri" w:hAnsi="Calibri" w:cs="Arial"/>
                <w:b/>
                <w:bCs/>
                <w:sz w:val="22"/>
                <w:szCs w:val="22"/>
              </w:rPr>
              <w:t xml:space="preserve"> </w:t>
            </w:r>
            <w:proofErr w:type="gramStart"/>
            <w:r w:rsidR="003E0EDC">
              <w:rPr>
                <w:rFonts w:ascii="Calibri" w:hAnsi="Calibri" w:cs="Arial"/>
                <w:b/>
                <w:bCs/>
                <w:sz w:val="22"/>
                <w:szCs w:val="22"/>
              </w:rPr>
              <w:t>-  to</w:t>
            </w:r>
            <w:proofErr w:type="gramEnd"/>
            <w:r w:rsidR="003E0EDC">
              <w:rPr>
                <w:rFonts w:ascii="Calibri" w:hAnsi="Calibri" w:cs="Arial"/>
                <w:b/>
                <w:bCs/>
                <w:sz w:val="22"/>
                <w:szCs w:val="22"/>
              </w:rPr>
              <w:t xml:space="preserve"> be assessed by CV</w:t>
            </w:r>
          </w:p>
        </w:tc>
        <w:tc>
          <w:tcPr>
            <w:tcW w:w="7938" w:type="dxa"/>
            <w:tcBorders>
              <w:top w:val="single" w:sz="6" w:space="0" w:color="auto"/>
              <w:left w:val="single" w:sz="6" w:space="0" w:color="auto"/>
              <w:bottom w:val="single" w:sz="6" w:space="0" w:color="auto"/>
              <w:right w:val="single" w:sz="6" w:space="0" w:color="auto"/>
            </w:tcBorders>
          </w:tcPr>
          <w:p w14:paraId="16CA4E70" w14:textId="77777777" w:rsidR="00047672" w:rsidRDefault="00047672" w:rsidP="00047672">
            <w:pPr>
              <w:numPr>
                <w:ilvl w:val="0"/>
                <w:numId w:val="3"/>
              </w:numPr>
              <w:spacing w:line="360" w:lineRule="auto"/>
              <w:rPr>
                <w:rFonts w:ascii="Calibri" w:hAnsi="Calibri"/>
                <w:sz w:val="22"/>
                <w:szCs w:val="22"/>
              </w:rPr>
            </w:pPr>
            <w:r>
              <w:rPr>
                <w:rFonts w:ascii="Calibri" w:hAnsi="Calibri"/>
                <w:sz w:val="22"/>
                <w:szCs w:val="22"/>
              </w:rPr>
              <w:t>Management Qualification</w:t>
            </w:r>
          </w:p>
          <w:p w14:paraId="6A2FC9C5" w14:textId="77777777" w:rsidR="00047672" w:rsidRDefault="00047672" w:rsidP="00047672">
            <w:pPr>
              <w:numPr>
                <w:ilvl w:val="0"/>
                <w:numId w:val="3"/>
              </w:numPr>
              <w:spacing w:line="360" w:lineRule="auto"/>
              <w:rPr>
                <w:rFonts w:ascii="Calibri" w:hAnsi="Calibri"/>
                <w:sz w:val="22"/>
                <w:szCs w:val="22"/>
              </w:rPr>
            </w:pPr>
            <w:r>
              <w:rPr>
                <w:rFonts w:ascii="Calibri" w:hAnsi="Calibri"/>
                <w:sz w:val="22"/>
                <w:szCs w:val="22"/>
              </w:rPr>
              <w:t>Experience supporting adults with intellectual disabilities</w:t>
            </w:r>
          </w:p>
          <w:p w14:paraId="79666DA0" w14:textId="20E58177" w:rsidR="00004610" w:rsidRDefault="00004610" w:rsidP="00047672">
            <w:pPr>
              <w:numPr>
                <w:ilvl w:val="0"/>
                <w:numId w:val="3"/>
              </w:numPr>
              <w:spacing w:line="360" w:lineRule="auto"/>
              <w:rPr>
                <w:rFonts w:ascii="Calibri" w:hAnsi="Calibri"/>
                <w:sz w:val="22"/>
                <w:szCs w:val="22"/>
              </w:rPr>
            </w:pPr>
            <w:r>
              <w:rPr>
                <w:rFonts w:ascii="Calibri" w:hAnsi="Calibri"/>
                <w:sz w:val="22"/>
                <w:szCs w:val="22"/>
              </w:rPr>
              <w:t>Experience working with person centred quality systems such as POMS, CQL. PQASSO.</w:t>
            </w:r>
          </w:p>
          <w:p w14:paraId="04317C26" w14:textId="77777777" w:rsidR="00094A12" w:rsidRPr="00094A12" w:rsidRDefault="00094A12" w:rsidP="00094A12">
            <w:pPr>
              <w:pStyle w:val="ListParagraph"/>
              <w:numPr>
                <w:ilvl w:val="0"/>
                <w:numId w:val="3"/>
              </w:numPr>
              <w:jc w:val="both"/>
              <w:rPr>
                <w:rFonts w:asciiTheme="minorHAnsi" w:hAnsiTheme="minorHAnsi" w:cstheme="minorHAnsi"/>
                <w:sz w:val="24"/>
                <w:szCs w:val="24"/>
                <w:shd w:val="clear" w:color="auto" w:fill="FFFFFF"/>
                <w:lang w:val="en-US"/>
              </w:rPr>
            </w:pPr>
            <w:r w:rsidRPr="00094A12">
              <w:rPr>
                <w:rFonts w:asciiTheme="minorHAnsi" w:hAnsiTheme="minorHAnsi" w:cstheme="minorHAnsi"/>
                <w:sz w:val="24"/>
                <w:szCs w:val="24"/>
                <w:shd w:val="clear" w:color="auto" w:fill="FFFFFF"/>
                <w:lang w:val="en-US"/>
              </w:rPr>
              <w:t>Have experience of Coaching and Mentoring staff, and encouraging problem solving behavior in teams</w:t>
            </w:r>
          </w:p>
          <w:p w14:paraId="7974789F" w14:textId="77777777" w:rsidR="00094A12" w:rsidRPr="008E1E79" w:rsidRDefault="00094A12" w:rsidP="00094A12">
            <w:pPr>
              <w:jc w:val="both"/>
              <w:rPr>
                <w:rFonts w:asciiTheme="minorHAnsi" w:hAnsiTheme="minorHAnsi" w:cstheme="minorHAnsi"/>
                <w:sz w:val="24"/>
                <w:szCs w:val="24"/>
                <w:shd w:val="clear" w:color="auto" w:fill="FFFFFF"/>
                <w:lang w:val="en-US"/>
              </w:rPr>
            </w:pPr>
          </w:p>
          <w:p w14:paraId="04445C28" w14:textId="77777777" w:rsidR="00094A12" w:rsidRPr="00094A12" w:rsidRDefault="00094A12" w:rsidP="00094A12">
            <w:pPr>
              <w:pStyle w:val="ListParagraph"/>
              <w:numPr>
                <w:ilvl w:val="0"/>
                <w:numId w:val="3"/>
              </w:numPr>
              <w:jc w:val="both"/>
              <w:rPr>
                <w:rFonts w:asciiTheme="minorHAnsi" w:hAnsiTheme="minorHAnsi" w:cstheme="minorHAnsi"/>
                <w:sz w:val="24"/>
                <w:szCs w:val="24"/>
                <w:shd w:val="clear" w:color="auto" w:fill="FFFFFF"/>
                <w:lang w:val="en-US"/>
              </w:rPr>
            </w:pPr>
            <w:r w:rsidRPr="00094A12">
              <w:rPr>
                <w:rFonts w:asciiTheme="minorHAnsi" w:hAnsiTheme="minorHAnsi" w:cstheme="minorHAnsi"/>
                <w:sz w:val="24"/>
                <w:szCs w:val="24"/>
                <w:shd w:val="clear" w:color="auto" w:fill="FFFFFF"/>
                <w:lang w:val="en-US"/>
              </w:rPr>
              <w:t>Have experience of managing stakeholder relationships, to maximize meaningful opportunities available to the people we support</w:t>
            </w:r>
          </w:p>
          <w:p w14:paraId="1FA47BE3" w14:textId="77777777" w:rsidR="00094A12" w:rsidRDefault="00094A12" w:rsidP="00116D56">
            <w:pPr>
              <w:spacing w:line="360" w:lineRule="auto"/>
              <w:rPr>
                <w:rFonts w:ascii="Calibri" w:hAnsi="Calibri"/>
                <w:sz w:val="22"/>
                <w:szCs w:val="22"/>
              </w:rPr>
            </w:pPr>
          </w:p>
          <w:p w14:paraId="64113E18" w14:textId="77777777" w:rsidR="00047672" w:rsidRDefault="00047672" w:rsidP="00047672">
            <w:pPr>
              <w:spacing w:line="360" w:lineRule="auto"/>
              <w:ind w:left="360"/>
              <w:rPr>
                <w:rFonts w:ascii="Calibri" w:hAnsi="Calibri"/>
                <w:sz w:val="22"/>
                <w:szCs w:val="22"/>
              </w:rPr>
            </w:pPr>
          </w:p>
        </w:tc>
      </w:tr>
      <w:tr w:rsidR="00786C96" w:rsidRPr="005732AA" w14:paraId="34EBA3B3"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72CF8FA8" w14:textId="77777777" w:rsidR="00786C96" w:rsidRPr="005732AA" w:rsidRDefault="00786C96" w:rsidP="007C2775">
            <w:pPr>
              <w:rPr>
                <w:rFonts w:ascii="Calibri" w:hAnsi="Calibri" w:cs="Arial"/>
                <w:b/>
                <w:bCs/>
                <w:sz w:val="22"/>
                <w:szCs w:val="22"/>
              </w:rPr>
            </w:pPr>
            <w:r w:rsidRPr="005732AA">
              <w:rPr>
                <w:rFonts w:ascii="Calibri" w:hAnsi="Calibri" w:cs="Arial"/>
                <w:b/>
                <w:bCs/>
                <w:sz w:val="22"/>
                <w:szCs w:val="22"/>
              </w:rPr>
              <w:t>Competencies</w:t>
            </w:r>
            <w:r w:rsidR="003E0EDC">
              <w:rPr>
                <w:rFonts w:ascii="Calibri" w:hAnsi="Calibri" w:cs="Arial"/>
                <w:b/>
                <w:bCs/>
                <w:sz w:val="22"/>
                <w:szCs w:val="22"/>
              </w:rPr>
              <w:t xml:space="preserve"> – to be assessed at interview</w:t>
            </w:r>
          </w:p>
        </w:tc>
        <w:tc>
          <w:tcPr>
            <w:tcW w:w="7938" w:type="dxa"/>
            <w:tcBorders>
              <w:top w:val="single" w:sz="6" w:space="0" w:color="auto"/>
              <w:left w:val="single" w:sz="6" w:space="0" w:color="auto"/>
              <w:bottom w:val="single" w:sz="6" w:space="0" w:color="auto"/>
              <w:right w:val="single" w:sz="6" w:space="0" w:color="auto"/>
            </w:tcBorders>
          </w:tcPr>
          <w:p w14:paraId="1FC7185E" w14:textId="4839EA56" w:rsidR="00786C96" w:rsidRPr="005732AA" w:rsidRDefault="00786C96" w:rsidP="00B36247">
            <w:pPr>
              <w:numPr>
                <w:ilvl w:val="0"/>
                <w:numId w:val="3"/>
              </w:numPr>
              <w:spacing w:line="360" w:lineRule="auto"/>
              <w:rPr>
                <w:rFonts w:ascii="Calibri" w:hAnsi="Calibri"/>
                <w:sz w:val="22"/>
                <w:szCs w:val="22"/>
              </w:rPr>
            </w:pPr>
            <w:r w:rsidRPr="005732AA">
              <w:rPr>
                <w:rFonts w:ascii="Calibri" w:hAnsi="Calibri"/>
                <w:sz w:val="22"/>
                <w:szCs w:val="22"/>
              </w:rPr>
              <w:t xml:space="preserve">Human Rights Based </w:t>
            </w:r>
            <w:r w:rsidR="00245DFD">
              <w:rPr>
                <w:rFonts w:ascii="Calibri" w:hAnsi="Calibri"/>
                <w:sz w:val="22"/>
                <w:szCs w:val="22"/>
              </w:rPr>
              <w:t xml:space="preserve">Person Centred </w:t>
            </w:r>
            <w:r w:rsidRPr="005732AA">
              <w:rPr>
                <w:rFonts w:ascii="Calibri" w:hAnsi="Calibri"/>
                <w:sz w:val="22"/>
                <w:szCs w:val="22"/>
              </w:rPr>
              <w:t xml:space="preserve">Approach </w:t>
            </w:r>
            <w:r w:rsidRPr="005732AA">
              <w:rPr>
                <w:rFonts w:ascii="Calibri" w:hAnsi="Calibri"/>
                <w:sz w:val="22"/>
                <w:szCs w:val="22"/>
              </w:rPr>
              <w:tab/>
            </w:r>
            <w:r w:rsidRPr="005732AA">
              <w:rPr>
                <w:rFonts w:ascii="Calibri" w:hAnsi="Calibri"/>
                <w:sz w:val="22"/>
                <w:szCs w:val="22"/>
              </w:rPr>
              <w:tab/>
            </w:r>
            <w:r w:rsidRPr="005732AA">
              <w:rPr>
                <w:rFonts w:ascii="Calibri" w:hAnsi="Calibri"/>
                <w:sz w:val="22"/>
                <w:szCs w:val="22"/>
              </w:rPr>
              <w:tab/>
            </w:r>
            <w:r w:rsidRPr="005732AA">
              <w:rPr>
                <w:rFonts w:ascii="Calibri" w:hAnsi="Calibri"/>
                <w:sz w:val="22"/>
                <w:szCs w:val="22"/>
              </w:rPr>
              <w:tab/>
            </w:r>
          </w:p>
          <w:p w14:paraId="33FE9D33" w14:textId="77777777" w:rsidR="00786C96" w:rsidRPr="005732AA" w:rsidRDefault="00786C96" w:rsidP="00B36247">
            <w:pPr>
              <w:numPr>
                <w:ilvl w:val="0"/>
                <w:numId w:val="3"/>
              </w:numPr>
              <w:spacing w:line="360" w:lineRule="auto"/>
              <w:rPr>
                <w:rFonts w:ascii="Calibri" w:hAnsi="Calibri"/>
                <w:sz w:val="22"/>
                <w:szCs w:val="22"/>
              </w:rPr>
            </w:pPr>
            <w:r w:rsidRPr="005732AA">
              <w:rPr>
                <w:rFonts w:ascii="Calibri" w:hAnsi="Calibri"/>
                <w:sz w:val="22"/>
                <w:szCs w:val="22"/>
              </w:rPr>
              <w:t xml:space="preserve">Low Arousal Philosophy &amp; Practice </w:t>
            </w:r>
            <w:r w:rsidRPr="005732AA">
              <w:rPr>
                <w:rFonts w:ascii="Calibri" w:hAnsi="Calibri"/>
                <w:sz w:val="22"/>
                <w:szCs w:val="22"/>
              </w:rPr>
              <w:tab/>
            </w:r>
            <w:r w:rsidRPr="005732AA">
              <w:rPr>
                <w:rFonts w:ascii="Calibri" w:hAnsi="Calibri"/>
                <w:sz w:val="22"/>
                <w:szCs w:val="22"/>
              </w:rPr>
              <w:tab/>
            </w:r>
            <w:r w:rsidRPr="005732AA">
              <w:rPr>
                <w:rFonts w:ascii="Calibri" w:hAnsi="Calibri"/>
                <w:sz w:val="22"/>
                <w:szCs w:val="22"/>
              </w:rPr>
              <w:tab/>
            </w:r>
            <w:r w:rsidRPr="005732AA">
              <w:rPr>
                <w:rFonts w:ascii="Calibri" w:hAnsi="Calibri"/>
                <w:sz w:val="22"/>
                <w:szCs w:val="22"/>
              </w:rPr>
              <w:tab/>
            </w:r>
            <w:r w:rsidRPr="005732AA">
              <w:rPr>
                <w:rFonts w:ascii="Calibri" w:hAnsi="Calibri"/>
                <w:sz w:val="22"/>
                <w:szCs w:val="22"/>
              </w:rPr>
              <w:tab/>
            </w:r>
          </w:p>
          <w:p w14:paraId="49E17934" w14:textId="77777777" w:rsidR="00786C96" w:rsidRPr="005732AA" w:rsidRDefault="00786C96" w:rsidP="00B36247">
            <w:pPr>
              <w:numPr>
                <w:ilvl w:val="0"/>
                <w:numId w:val="3"/>
              </w:numPr>
              <w:spacing w:line="360" w:lineRule="auto"/>
              <w:rPr>
                <w:rFonts w:ascii="Calibri" w:hAnsi="Calibri"/>
                <w:sz w:val="22"/>
                <w:szCs w:val="22"/>
              </w:rPr>
            </w:pPr>
            <w:r w:rsidRPr="005732AA">
              <w:rPr>
                <w:rFonts w:ascii="Calibri" w:hAnsi="Calibri"/>
                <w:sz w:val="22"/>
                <w:szCs w:val="22"/>
              </w:rPr>
              <w:t xml:space="preserve">Resilience, Positive Attitude &amp; Openness to Change </w:t>
            </w:r>
            <w:r w:rsidRPr="005732AA">
              <w:rPr>
                <w:rFonts w:ascii="Calibri" w:hAnsi="Calibri"/>
                <w:sz w:val="22"/>
                <w:szCs w:val="22"/>
              </w:rPr>
              <w:tab/>
            </w:r>
            <w:r w:rsidRPr="005732AA">
              <w:rPr>
                <w:rFonts w:ascii="Calibri" w:hAnsi="Calibri"/>
                <w:sz w:val="22"/>
                <w:szCs w:val="22"/>
              </w:rPr>
              <w:tab/>
            </w:r>
          </w:p>
          <w:p w14:paraId="69F3AB43" w14:textId="77777777" w:rsidR="00786C96" w:rsidRPr="005732AA" w:rsidRDefault="00786C96" w:rsidP="00B36247">
            <w:pPr>
              <w:numPr>
                <w:ilvl w:val="0"/>
                <w:numId w:val="3"/>
              </w:numPr>
              <w:spacing w:line="360" w:lineRule="auto"/>
              <w:rPr>
                <w:rFonts w:ascii="Calibri" w:hAnsi="Calibri"/>
                <w:sz w:val="22"/>
                <w:szCs w:val="22"/>
              </w:rPr>
            </w:pPr>
            <w:r w:rsidRPr="005732AA">
              <w:rPr>
                <w:rFonts w:ascii="Calibri" w:hAnsi="Calibri"/>
                <w:sz w:val="22"/>
                <w:szCs w:val="22"/>
              </w:rPr>
              <w:t>Effective Communication &amp;</w:t>
            </w:r>
            <w:r w:rsidRPr="005732AA">
              <w:rPr>
                <w:rFonts w:ascii="Calibri" w:hAnsi="Calibri"/>
                <w:color w:val="0070C0"/>
                <w:sz w:val="22"/>
                <w:szCs w:val="22"/>
              </w:rPr>
              <w:t xml:space="preserve"> </w:t>
            </w:r>
            <w:r w:rsidRPr="005732AA">
              <w:rPr>
                <w:rFonts w:ascii="Calibri" w:hAnsi="Calibri"/>
                <w:sz w:val="22"/>
                <w:szCs w:val="22"/>
              </w:rPr>
              <w:t>Working Relationships</w:t>
            </w:r>
            <w:r w:rsidRPr="005732AA">
              <w:rPr>
                <w:rFonts w:ascii="Calibri" w:hAnsi="Calibri"/>
                <w:sz w:val="22"/>
                <w:szCs w:val="22"/>
              </w:rPr>
              <w:tab/>
            </w:r>
          </w:p>
          <w:p w14:paraId="50EF0E9B" w14:textId="295438F1" w:rsidR="00245DFD" w:rsidRPr="00245DFD" w:rsidRDefault="00786C96" w:rsidP="00245DFD">
            <w:pPr>
              <w:numPr>
                <w:ilvl w:val="0"/>
                <w:numId w:val="3"/>
              </w:numPr>
              <w:spacing w:line="360" w:lineRule="auto"/>
              <w:rPr>
                <w:rFonts w:ascii="Calibri" w:hAnsi="Calibri"/>
                <w:sz w:val="22"/>
                <w:szCs w:val="22"/>
              </w:rPr>
            </w:pPr>
            <w:r w:rsidRPr="005732AA">
              <w:rPr>
                <w:rFonts w:ascii="Calibri" w:hAnsi="Calibri"/>
                <w:sz w:val="22"/>
                <w:szCs w:val="22"/>
              </w:rPr>
              <w:t>Planning, Organising &amp; Prioritising</w:t>
            </w:r>
            <w:r w:rsidRPr="005732AA" w:rsidDel="005029C3">
              <w:rPr>
                <w:rFonts w:ascii="Calibri" w:hAnsi="Calibri"/>
                <w:sz w:val="22"/>
                <w:szCs w:val="22"/>
              </w:rPr>
              <w:t xml:space="preserve"> </w:t>
            </w:r>
            <w:r w:rsidRPr="005732AA">
              <w:rPr>
                <w:rFonts w:ascii="Calibri" w:hAnsi="Calibri"/>
                <w:sz w:val="22"/>
                <w:szCs w:val="22"/>
              </w:rPr>
              <w:tab/>
            </w:r>
          </w:p>
          <w:p w14:paraId="04791A1E" w14:textId="77777777" w:rsidR="00786C96" w:rsidRPr="005732AA" w:rsidRDefault="00786C96" w:rsidP="00B36247">
            <w:pPr>
              <w:numPr>
                <w:ilvl w:val="0"/>
                <w:numId w:val="3"/>
              </w:numPr>
              <w:spacing w:line="120" w:lineRule="exact"/>
              <w:rPr>
                <w:rFonts w:ascii="Calibri" w:hAnsi="Calibri" w:cs="Arial"/>
                <w:b/>
                <w:sz w:val="22"/>
                <w:szCs w:val="22"/>
              </w:rPr>
            </w:pPr>
            <w:r w:rsidRPr="005732AA">
              <w:rPr>
                <w:rFonts w:ascii="Calibri" w:hAnsi="Calibri"/>
                <w:sz w:val="22"/>
                <w:szCs w:val="22"/>
              </w:rPr>
              <w:t xml:space="preserve">Innovation, Creativity &amp; Problem Solving   </w:t>
            </w:r>
          </w:p>
        </w:tc>
      </w:tr>
      <w:tr w:rsidR="00786C96" w:rsidRPr="005732AA" w14:paraId="7332CE18" w14:textId="77777777">
        <w:tc>
          <w:tcPr>
            <w:tcW w:w="1809" w:type="dxa"/>
            <w:tcBorders>
              <w:top w:val="single" w:sz="6" w:space="0" w:color="auto"/>
              <w:left w:val="single" w:sz="6" w:space="0" w:color="auto"/>
              <w:bottom w:val="single" w:sz="6" w:space="0" w:color="auto"/>
              <w:right w:val="single" w:sz="6" w:space="0" w:color="auto"/>
            </w:tcBorders>
            <w:shd w:val="clear" w:color="auto" w:fill="FFFF99"/>
          </w:tcPr>
          <w:p w14:paraId="4EF3E9B6" w14:textId="77777777" w:rsidR="00786C96" w:rsidRPr="005732AA" w:rsidRDefault="00786C96" w:rsidP="002D2C51">
            <w:pPr>
              <w:spacing w:line="120" w:lineRule="exact"/>
              <w:rPr>
                <w:rFonts w:ascii="Calibri" w:hAnsi="Calibri" w:cs="Arial"/>
                <w:b/>
                <w:bCs/>
                <w:sz w:val="22"/>
                <w:szCs w:val="22"/>
              </w:rPr>
            </w:pPr>
          </w:p>
          <w:p w14:paraId="7E59C33B" w14:textId="4C6EA27E" w:rsidR="00786C96" w:rsidRPr="005732AA" w:rsidRDefault="00786C96">
            <w:pPr>
              <w:rPr>
                <w:rFonts w:ascii="Calibri" w:hAnsi="Calibri" w:cs="Arial"/>
                <w:b/>
                <w:bCs/>
                <w:sz w:val="22"/>
                <w:szCs w:val="22"/>
              </w:rPr>
            </w:pPr>
            <w:r w:rsidRPr="005732AA">
              <w:rPr>
                <w:rFonts w:ascii="Calibri" w:hAnsi="Calibri" w:cs="Arial"/>
                <w:b/>
                <w:bCs/>
                <w:sz w:val="22"/>
                <w:szCs w:val="22"/>
              </w:rPr>
              <w:t>Personal Competencies</w:t>
            </w:r>
            <w:r w:rsidR="003E0EDC">
              <w:rPr>
                <w:rFonts w:ascii="Calibri" w:hAnsi="Calibri" w:cs="Arial"/>
                <w:b/>
                <w:bCs/>
                <w:sz w:val="22"/>
                <w:szCs w:val="22"/>
              </w:rPr>
              <w:t xml:space="preserve"> - to be assessed at interview and by </w:t>
            </w:r>
          </w:p>
        </w:tc>
        <w:tc>
          <w:tcPr>
            <w:tcW w:w="7938" w:type="dxa"/>
            <w:tcBorders>
              <w:top w:val="single" w:sz="6" w:space="0" w:color="auto"/>
              <w:left w:val="single" w:sz="6" w:space="0" w:color="auto"/>
              <w:bottom w:val="single" w:sz="6" w:space="0" w:color="auto"/>
              <w:right w:val="single" w:sz="6" w:space="0" w:color="auto"/>
            </w:tcBorders>
          </w:tcPr>
          <w:p w14:paraId="54A39FA6" w14:textId="77777777" w:rsidR="00786C96" w:rsidRPr="005732AA" w:rsidRDefault="00786C96" w:rsidP="002D2C51">
            <w:pPr>
              <w:spacing w:line="120" w:lineRule="exact"/>
              <w:rPr>
                <w:rFonts w:ascii="Calibri" w:hAnsi="Calibri" w:cs="Arial"/>
                <w:b/>
                <w:sz w:val="22"/>
                <w:szCs w:val="22"/>
              </w:rPr>
            </w:pPr>
          </w:p>
          <w:p w14:paraId="24308ED4"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Excellent communication skills with proven ability to develop positive relationships with a variety of stakeholders</w:t>
            </w:r>
          </w:p>
          <w:p w14:paraId="75E42797" w14:textId="77777777" w:rsidR="003E0EDC" w:rsidRDefault="003E0EDC" w:rsidP="003E0EDC">
            <w:pPr>
              <w:numPr>
                <w:ilvl w:val="0"/>
                <w:numId w:val="1"/>
              </w:numPr>
              <w:spacing w:line="360" w:lineRule="auto"/>
              <w:rPr>
                <w:rFonts w:ascii="Calibri" w:hAnsi="Calibri"/>
                <w:sz w:val="22"/>
                <w:szCs w:val="22"/>
              </w:rPr>
            </w:pPr>
            <w:r>
              <w:rPr>
                <w:rFonts w:ascii="Calibri" w:hAnsi="Calibri"/>
                <w:sz w:val="22"/>
                <w:szCs w:val="22"/>
              </w:rPr>
              <w:lastRenderedPageBreak/>
              <w:t xml:space="preserve">Demonstrated understanding of a human </w:t>
            </w:r>
            <w:proofErr w:type="gramStart"/>
            <w:r>
              <w:rPr>
                <w:rFonts w:ascii="Calibri" w:hAnsi="Calibri"/>
                <w:sz w:val="22"/>
                <w:szCs w:val="22"/>
              </w:rPr>
              <w:t>rights based</w:t>
            </w:r>
            <w:proofErr w:type="gramEnd"/>
            <w:r>
              <w:rPr>
                <w:rFonts w:ascii="Calibri" w:hAnsi="Calibri"/>
                <w:sz w:val="22"/>
                <w:szCs w:val="22"/>
              </w:rPr>
              <w:t xml:space="preserve"> approach to supporting people with disabilities</w:t>
            </w:r>
          </w:p>
          <w:p w14:paraId="4CCFBE1F"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Demonstrated conflict management skills with the ability to challenge poor performance</w:t>
            </w:r>
          </w:p>
          <w:p w14:paraId="58BD8540"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 xml:space="preserve">Strong understanding and </w:t>
            </w:r>
            <w:r w:rsidR="003E0EDC">
              <w:rPr>
                <w:rFonts w:ascii="Calibri" w:hAnsi="Calibri"/>
                <w:sz w:val="22"/>
                <w:szCs w:val="22"/>
              </w:rPr>
              <w:t>track record in</w:t>
            </w:r>
            <w:r>
              <w:rPr>
                <w:rFonts w:ascii="Calibri" w:hAnsi="Calibri"/>
                <w:sz w:val="22"/>
                <w:szCs w:val="22"/>
              </w:rPr>
              <w:t xml:space="preserve"> </w:t>
            </w:r>
            <w:r w:rsidR="003E0EDC">
              <w:rPr>
                <w:rFonts w:ascii="Calibri" w:hAnsi="Calibri"/>
                <w:sz w:val="22"/>
                <w:szCs w:val="22"/>
              </w:rPr>
              <w:t xml:space="preserve">building social capital and </w:t>
            </w:r>
            <w:r>
              <w:rPr>
                <w:rFonts w:ascii="Calibri" w:hAnsi="Calibri"/>
                <w:sz w:val="22"/>
                <w:szCs w:val="22"/>
              </w:rPr>
              <w:t>achieving socially valued roles for people with intellectual disabilities</w:t>
            </w:r>
          </w:p>
          <w:p w14:paraId="79ADC7DB"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Strong leadership background with a track record of achievement in leading teams in the social care sector</w:t>
            </w:r>
          </w:p>
          <w:p w14:paraId="1AD91412"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Excellent managerial judgment</w:t>
            </w:r>
          </w:p>
          <w:p w14:paraId="14E3C597"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Ability to build and maintain effective teams</w:t>
            </w:r>
          </w:p>
          <w:p w14:paraId="011FFD8A"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High level of critical reasoning ability (verbal, numerical and conceptual)</w:t>
            </w:r>
          </w:p>
          <w:p w14:paraId="434E35C7"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Values in line with the organisations</w:t>
            </w:r>
          </w:p>
          <w:p w14:paraId="2A71F84D"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Track record in planning and organising in complex environments</w:t>
            </w:r>
          </w:p>
          <w:p w14:paraId="714F5B37"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 xml:space="preserve">Demonstrated focus on achieving outcomes </w:t>
            </w:r>
          </w:p>
          <w:p w14:paraId="0C6B447F" w14:textId="77777777" w:rsidR="00047672" w:rsidRDefault="00047672" w:rsidP="003E0EDC">
            <w:pPr>
              <w:numPr>
                <w:ilvl w:val="0"/>
                <w:numId w:val="1"/>
              </w:numPr>
              <w:spacing w:line="360" w:lineRule="auto"/>
              <w:rPr>
                <w:rFonts w:ascii="Calibri" w:hAnsi="Calibri"/>
                <w:sz w:val="22"/>
                <w:szCs w:val="22"/>
              </w:rPr>
            </w:pPr>
            <w:r>
              <w:rPr>
                <w:rFonts w:ascii="Calibri" w:hAnsi="Calibri"/>
                <w:sz w:val="22"/>
                <w:szCs w:val="22"/>
              </w:rPr>
              <w:t>High level of creativity and innovation in problem solving</w:t>
            </w:r>
          </w:p>
          <w:p w14:paraId="0A2F64D4" w14:textId="77777777" w:rsidR="00047672" w:rsidRPr="00047672" w:rsidRDefault="00047672" w:rsidP="003E0EDC">
            <w:pPr>
              <w:numPr>
                <w:ilvl w:val="0"/>
                <w:numId w:val="1"/>
              </w:numPr>
              <w:rPr>
                <w:rFonts w:ascii="Calibri" w:hAnsi="Calibri" w:cs="Arial"/>
                <w:bCs/>
                <w:sz w:val="22"/>
                <w:szCs w:val="22"/>
              </w:rPr>
            </w:pPr>
            <w:r>
              <w:rPr>
                <w:rFonts w:ascii="Calibri" w:hAnsi="Calibri"/>
                <w:sz w:val="22"/>
                <w:szCs w:val="22"/>
              </w:rPr>
              <w:t xml:space="preserve">Proven record of resilience and </w:t>
            </w:r>
            <w:proofErr w:type="gramStart"/>
            <w:r>
              <w:rPr>
                <w:rFonts w:ascii="Calibri" w:hAnsi="Calibri"/>
                <w:sz w:val="22"/>
                <w:szCs w:val="22"/>
              </w:rPr>
              <w:t>person centred</w:t>
            </w:r>
            <w:proofErr w:type="gramEnd"/>
            <w:r>
              <w:rPr>
                <w:rFonts w:ascii="Calibri" w:hAnsi="Calibri"/>
                <w:sz w:val="22"/>
                <w:szCs w:val="22"/>
              </w:rPr>
              <w:t xml:space="preserve"> focus</w:t>
            </w:r>
          </w:p>
          <w:p w14:paraId="573BBE54" w14:textId="77777777" w:rsidR="00047672" w:rsidRDefault="00047672" w:rsidP="00047672">
            <w:pPr>
              <w:ind w:left="360"/>
              <w:rPr>
                <w:rFonts w:ascii="Calibri" w:hAnsi="Calibri" w:cs="Arial"/>
                <w:bCs/>
                <w:sz w:val="22"/>
                <w:szCs w:val="22"/>
              </w:rPr>
            </w:pPr>
          </w:p>
          <w:p w14:paraId="2A0187E4" w14:textId="77777777" w:rsidR="00786C96" w:rsidRDefault="00786C96" w:rsidP="003E0EDC">
            <w:pPr>
              <w:numPr>
                <w:ilvl w:val="0"/>
                <w:numId w:val="1"/>
              </w:numPr>
              <w:rPr>
                <w:rFonts w:ascii="Calibri" w:hAnsi="Calibri" w:cs="Arial"/>
                <w:bCs/>
                <w:sz w:val="22"/>
                <w:szCs w:val="22"/>
              </w:rPr>
            </w:pPr>
            <w:r w:rsidRPr="005732AA">
              <w:rPr>
                <w:rFonts w:ascii="Calibri" w:hAnsi="Calibri" w:cs="Arial"/>
                <w:bCs/>
                <w:sz w:val="22"/>
                <w:szCs w:val="22"/>
              </w:rPr>
              <w:t>Demonstrates ability to plan, organise, &amp; prioritise own work</w:t>
            </w:r>
          </w:p>
          <w:p w14:paraId="17C6F479" w14:textId="77777777" w:rsidR="00047672" w:rsidRDefault="00047672" w:rsidP="00047672">
            <w:pPr>
              <w:pStyle w:val="ListParagraph"/>
              <w:rPr>
                <w:rFonts w:ascii="Calibri" w:hAnsi="Calibri" w:cs="Arial"/>
                <w:bCs/>
                <w:sz w:val="22"/>
                <w:szCs w:val="22"/>
              </w:rPr>
            </w:pPr>
          </w:p>
          <w:p w14:paraId="469D73BD" w14:textId="77777777" w:rsidR="00786C96" w:rsidRDefault="00786C96" w:rsidP="003E0EDC">
            <w:pPr>
              <w:numPr>
                <w:ilvl w:val="0"/>
                <w:numId w:val="1"/>
              </w:numPr>
              <w:rPr>
                <w:rFonts w:ascii="Calibri" w:hAnsi="Calibri" w:cs="Arial"/>
                <w:bCs/>
                <w:sz w:val="22"/>
                <w:szCs w:val="22"/>
              </w:rPr>
            </w:pPr>
            <w:r w:rsidRPr="005732AA">
              <w:rPr>
                <w:rFonts w:ascii="Calibri" w:hAnsi="Calibri" w:cs="Arial"/>
                <w:bCs/>
                <w:sz w:val="22"/>
                <w:szCs w:val="22"/>
              </w:rPr>
              <w:t>Establishes &amp; maintains effective working relationships &amp; fosters cooperation &amp; teamwork.</w:t>
            </w:r>
          </w:p>
          <w:p w14:paraId="216DF2D4" w14:textId="77777777" w:rsidR="00047672" w:rsidRDefault="00047672" w:rsidP="00047672">
            <w:pPr>
              <w:pStyle w:val="ListParagraph"/>
              <w:rPr>
                <w:rFonts w:ascii="Calibri" w:hAnsi="Calibri" w:cs="Arial"/>
                <w:bCs/>
                <w:sz w:val="22"/>
                <w:szCs w:val="22"/>
              </w:rPr>
            </w:pPr>
          </w:p>
          <w:p w14:paraId="12096857" w14:textId="77777777" w:rsidR="00786C96" w:rsidRDefault="00786C96" w:rsidP="003E0EDC">
            <w:pPr>
              <w:numPr>
                <w:ilvl w:val="0"/>
                <w:numId w:val="1"/>
              </w:numPr>
              <w:rPr>
                <w:rFonts w:ascii="Calibri" w:hAnsi="Calibri" w:cs="Arial"/>
                <w:bCs/>
                <w:sz w:val="22"/>
                <w:szCs w:val="22"/>
              </w:rPr>
            </w:pPr>
            <w:r w:rsidRPr="005732AA">
              <w:rPr>
                <w:rFonts w:ascii="Calibri" w:hAnsi="Calibri" w:cs="Arial"/>
                <w:bCs/>
                <w:sz w:val="22"/>
                <w:szCs w:val="22"/>
              </w:rPr>
              <w:t>Exercises independent judgment</w:t>
            </w:r>
          </w:p>
          <w:p w14:paraId="0DF4835C" w14:textId="77777777" w:rsidR="00047672" w:rsidRDefault="00047672" w:rsidP="00047672">
            <w:pPr>
              <w:pStyle w:val="ListParagraph"/>
              <w:rPr>
                <w:rFonts w:ascii="Calibri" w:hAnsi="Calibri" w:cs="Arial"/>
                <w:bCs/>
                <w:sz w:val="22"/>
                <w:szCs w:val="22"/>
              </w:rPr>
            </w:pPr>
          </w:p>
          <w:p w14:paraId="78602B46" w14:textId="77777777" w:rsidR="00786C96" w:rsidRDefault="00786C96" w:rsidP="003E0EDC">
            <w:pPr>
              <w:numPr>
                <w:ilvl w:val="0"/>
                <w:numId w:val="1"/>
              </w:numPr>
              <w:rPr>
                <w:rFonts w:ascii="Calibri" w:hAnsi="Calibri" w:cs="Arial"/>
                <w:bCs/>
                <w:sz w:val="22"/>
                <w:szCs w:val="22"/>
              </w:rPr>
            </w:pPr>
            <w:r w:rsidRPr="005732AA">
              <w:rPr>
                <w:rFonts w:ascii="Calibri" w:hAnsi="Calibri" w:cs="Arial"/>
                <w:bCs/>
                <w:sz w:val="22"/>
                <w:szCs w:val="22"/>
              </w:rPr>
              <w:t xml:space="preserve">Demonstrates tact &amp; diplomacy in representing the </w:t>
            </w:r>
            <w:r w:rsidR="003E0EDC">
              <w:rPr>
                <w:rFonts w:ascii="Calibri" w:hAnsi="Calibri" w:cs="Arial"/>
                <w:bCs/>
                <w:sz w:val="22"/>
                <w:szCs w:val="22"/>
              </w:rPr>
              <w:t>organisation.</w:t>
            </w:r>
          </w:p>
          <w:p w14:paraId="1C6907E1" w14:textId="77777777" w:rsidR="00786C96" w:rsidRPr="005732AA" w:rsidRDefault="00786C96" w:rsidP="00786C96">
            <w:pPr>
              <w:ind w:left="176"/>
              <w:rPr>
                <w:rFonts w:ascii="Calibri" w:hAnsi="Calibri" w:cs="Arial"/>
                <w:bCs/>
                <w:sz w:val="22"/>
                <w:szCs w:val="22"/>
              </w:rPr>
            </w:pPr>
          </w:p>
          <w:p w14:paraId="04600880" w14:textId="77777777" w:rsidR="00786C96" w:rsidRPr="005732AA" w:rsidRDefault="00786C96" w:rsidP="002D2C51">
            <w:pPr>
              <w:spacing w:line="120" w:lineRule="exact"/>
              <w:rPr>
                <w:rFonts w:ascii="Calibri" w:hAnsi="Calibri" w:cs="Arial"/>
                <w:b/>
                <w:sz w:val="22"/>
                <w:szCs w:val="22"/>
              </w:rPr>
            </w:pPr>
          </w:p>
        </w:tc>
      </w:tr>
    </w:tbl>
    <w:p w14:paraId="7F196660" w14:textId="77777777" w:rsidR="005732AA" w:rsidRPr="004C31CB" w:rsidRDefault="005732AA" w:rsidP="005732AA">
      <w:pPr>
        <w:widowControl w:val="0"/>
        <w:autoSpaceDE w:val="0"/>
        <w:autoSpaceDN w:val="0"/>
        <w:adjustRightInd w:val="0"/>
        <w:spacing w:before="36"/>
        <w:rPr>
          <w:rFonts w:ascii="Calibri" w:hAnsi="Calibri" w:cs="Arial"/>
          <w:sz w:val="22"/>
          <w:szCs w:val="22"/>
        </w:rPr>
      </w:pPr>
      <w:r w:rsidRPr="004C31CB">
        <w:rPr>
          <w:rFonts w:ascii="Calibri" w:hAnsi="Calibri" w:cs="Arial"/>
          <w:bCs/>
          <w:sz w:val="22"/>
          <w:szCs w:val="22"/>
        </w:rPr>
        <w:lastRenderedPageBreak/>
        <w:t>This job description indicates the main functions and responsibilities of the post and is subject to review and amendment in the light of changing circumstances and may include other duties and responsibilities, as may be determined from time to time.</w:t>
      </w:r>
    </w:p>
    <w:p w14:paraId="0C79743A" w14:textId="77777777" w:rsidR="00F401D7" w:rsidRPr="005732AA" w:rsidRDefault="00F401D7" w:rsidP="00F401D7">
      <w:pPr>
        <w:widowControl w:val="0"/>
        <w:autoSpaceDE w:val="0"/>
        <w:autoSpaceDN w:val="0"/>
        <w:adjustRightInd w:val="0"/>
        <w:spacing w:before="36"/>
        <w:rPr>
          <w:rFonts w:ascii="Calibri" w:hAnsi="Calibri" w:cs="Arial"/>
          <w:bCs/>
          <w:sz w:val="22"/>
          <w:szCs w:val="22"/>
        </w:rPr>
      </w:pPr>
    </w:p>
    <w:p w14:paraId="2A6C9895" w14:textId="77777777" w:rsidR="00F401D7" w:rsidRPr="005732AA" w:rsidRDefault="00F401D7">
      <w:pPr>
        <w:rPr>
          <w:rFonts w:ascii="Calibri" w:hAnsi="Calibri" w:cs="Arial"/>
          <w:sz w:val="22"/>
          <w:szCs w:val="22"/>
        </w:rPr>
      </w:pPr>
    </w:p>
    <w:sectPr w:rsidR="00F401D7" w:rsidRPr="005732AA" w:rsidSect="002879E3">
      <w:pgSz w:w="11906" w:h="16838"/>
      <w:pgMar w:top="1418" w:right="1191" w:bottom="1418"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495A" w14:textId="77777777" w:rsidR="005F1642" w:rsidRDefault="005F1642">
      <w:r>
        <w:separator/>
      </w:r>
    </w:p>
  </w:endnote>
  <w:endnote w:type="continuationSeparator" w:id="0">
    <w:p w14:paraId="58A60460" w14:textId="77777777" w:rsidR="005F1642" w:rsidRDefault="005F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D1D8D" w14:textId="77777777" w:rsidR="005F1642" w:rsidRDefault="005F1642">
      <w:r>
        <w:separator/>
      </w:r>
    </w:p>
  </w:footnote>
  <w:footnote w:type="continuationSeparator" w:id="0">
    <w:p w14:paraId="6235D87D" w14:textId="77777777" w:rsidR="005F1642" w:rsidRDefault="005F1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8E9"/>
    <w:multiLevelType w:val="hybridMultilevel"/>
    <w:tmpl w:val="3FF4F3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4294786"/>
    <w:multiLevelType w:val="hybridMultilevel"/>
    <w:tmpl w:val="A48E7DD2"/>
    <w:lvl w:ilvl="0" w:tplc="04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5583D08"/>
    <w:multiLevelType w:val="hybridMultilevel"/>
    <w:tmpl w:val="7C682FE0"/>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3" w15:restartNumberingAfterBreak="0">
    <w:nsid w:val="076257E7"/>
    <w:multiLevelType w:val="hybridMultilevel"/>
    <w:tmpl w:val="F0C67F6C"/>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75835CF"/>
    <w:multiLevelType w:val="hybridMultilevel"/>
    <w:tmpl w:val="2B76AC8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177635"/>
    <w:multiLevelType w:val="hybridMultilevel"/>
    <w:tmpl w:val="3D1A961A"/>
    <w:lvl w:ilvl="0" w:tplc="18090001">
      <w:start w:val="1"/>
      <w:numFmt w:val="bullet"/>
      <w:lvlText w:val=""/>
      <w:lvlJc w:val="left"/>
      <w:pPr>
        <w:ind w:left="765" w:hanging="360"/>
      </w:pPr>
      <w:rPr>
        <w:rFonts w:ascii="Symbol" w:hAnsi="Symbol" w:hint="default"/>
      </w:rPr>
    </w:lvl>
    <w:lvl w:ilvl="1" w:tplc="18090003">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15:restartNumberingAfterBreak="0">
    <w:nsid w:val="2C4D3600"/>
    <w:multiLevelType w:val="hybridMultilevel"/>
    <w:tmpl w:val="65A86206"/>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B21B94"/>
    <w:multiLevelType w:val="hybridMultilevel"/>
    <w:tmpl w:val="1F927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13DED"/>
    <w:multiLevelType w:val="hybridMultilevel"/>
    <w:tmpl w:val="4156F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179BD"/>
    <w:multiLevelType w:val="hybridMultilevel"/>
    <w:tmpl w:val="6BA4CE1E"/>
    <w:lvl w:ilvl="0" w:tplc="81589102">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0" w15:restartNumberingAfterBreak="0">
    <w:nsid w:val="394C5DD9"/>
    <w:multiLevelType w:val="hybridMultilevel"/>
    <w:tmpl w:val="CDD862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F6730E"/>
    <w:multiLevelType w:val="hybridMultilevel"/>
    <w:tmpl w:val="6E565E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DA02C6A"/>
    <w:multiLevelType w:val="hybridMultilevel"/>
    <w:tmpl w:val="9BEA02B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7E754B"/>
    <w:multiLevelType w:val="hybridMultilevel"/>
    <w:tmpl w:val="2A509A86"/>
    <w:lvl w:ilvl="0" w:tplc="82A807A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52135938"/>
    <w:multiLevelType w:val="hybridMultilevel"/>
    <w:tmpl w:val="5006843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2572871"/>
    <w:multiLevelType w:val="hybridMultilevel"/>
    <w:tmpl w:val="D966AC5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2F12225"/>
    <w:multiLevelType w:val="hybridMultilevel"/>
    <w:tmpl w:val="DC9AB3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2005B44"/>
    <w:multiLevelType w:val="hybridMultilevel"/>
    <w:tmpl w:val="B5C83316"/>
    <w:lvl w:ilvl="0" w:tplc="25627B0C">
      <w:start w:val="1"/>
      <w:numFmt w:val="decimal"/>
      <w:lvlText w:val="%1."/>
      <w:lvlJc w:val="left"/>
      <w:pPr>
        <w:ind w:left="1440" w:hanging="360"/>
      </w:pPr>
      <w:rPr>
        <w:rFonts w:ascii="Calibri" w:eastAsia="Times New Roman" w:hAnsi="Calibri" w:cs="Arial"/>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632B2669"/>
    <w:multiLevelType w:val="hybridMultilevel"/>
    <w:tmpl w:val="5802A22C"/>
    <w:lvl w:ilvl="0" w:tplc="A7E81AF8">
      <w:start w:val="1"/>
      <w:numFmt w:val="bullet"/>
      <w:lvlText w:val=""/>
      <w:lvlJc w:val="left"/>
      <w:pPr>
        <w:tabs>
          <w:tab w:val="num" w:pos="720"/>
        </w:tabs>
        <w:ind w:left="720" w:hanging="360"/>
      </w:pPr>
      <w:rPr>
        <w:rFonts w:ascii="Symbol" w:hAnsi="Symbol" w:hint="default"/>
      </w:rPr>
    </w:lvl>
    <w:lvl w:ilvl="1" w:tplc="7C041ABE">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DF11F2"/>
    <w:multiLevelType w:val="hybridMultilevel"/>
    <w:tmpl w:val="1CCE73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FF54FF"/>
    <w:multiLevelType w:val="hybridMultilevel"/>
    <w:tmpl w:val="C79AEB9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D367071"/>
    <w:multiLevelType w:val="hybridMultilevel"/>
    <w:tmpl w:val="2522D2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FFD7AA5"/>
    <w:multiLevelType w:val="hybridMultilevel"/>
    <w:tmpl w:val="DB5287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0024B30"/>
    <w:multiLevelType w:val="hybridMultilevel"/>
    <w:tmpl w:val="D47AE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589"/>
    <w:multiLevelType w:val="hybridMultilevel"/>
    <w:tmpl w:val="DC9AB3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C400138"/>
    <w:multiLevelType w:val="hybridMultilevel"/>
    <w:tmpl w:val="F90262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FCC098B"/>
    <w:multiLevelType w:val="hybridMultilevel"/>
    <w:tmpl w:val="A5204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24263030">
    <w:abstractNumId w:val="13"/>
  </w:num>
  <w:num w:numId="2" w16cid:durableId="567229369">
    <w:abstractNumId w:val="26"/>
  </w:num>
  <w:num w:numId="3" w16cid:durableId="277882340">
    <w:abstractNumId w:val="7"/>
  </w:num>
  <w:num w:numId="4" w16cid:durableId="1673557779">
    <w:abstractNumId w:val="23"/>
  </w:num>
  <w:num w:numId="5" w16cid:durableId="201721280">
    <w:abstractNumId w:val="8"/>
  </w:num>
  <w:num w:numId="6" w16cid:durableId="591477122">
    <w:abstractNumId w:val="2"/>
  </w:num>
  <w:num w:numId="7" w16cid:durableId="814570465">
    <w:abstractNumId w:val="18"/>
  </w:num>
  <w:num w:numId="8" w16cid:durableId="1953630848">
    <w:abstractNumId w:val="16"/>
  </w:num>
  <w:num w:numId="9" w16cid:durableId="1452048019">
    <w:abstractNumId w:val="24"/>
  </w:num>
  <w:num w:numId="10" w16cid:durableId="979262957">
    <w:abstractNumId w:val="12"/>
  </w:num>
  <w:num w:numId="11" w16cid:durableId="758067418">
    <w:abstractNumId w:val="5"/>
  </w:num>
  <w:num w:numId="12" w16cid:durableId="643119424">
    <w:abstractNumId w:val="0"/>
  </w:num>
  <w:num w:numId="13" w16cid:durableId="33502850">
    <w:abstractNumId w:val="17"/>
  </w:num>
  <w:num w:numId="14" w16cid:durableId="2055350855">
    <w:abstractNumId w:val="3"/>
  </w:num>
  <w:num w:numId="15" w16cid:durableId="1847401501">
    <w:abstractNumId w:val="14"/>
  </w:num>
  <w:num w:numId="16" w16cid:durableId="128859783">
    <w:abstractNumId w:val="25"/>
  </w:num>
  <w:num w:numId="17" w16cid:durableId="1629778167">
    <w:abstractNumId w:val="11"/>
  </w:num>
  <w:num w:numId="18" w16cid:durableId="1809742516">
    <w:abstractNumId w:val="4"/>
  </w:num>
  <w:num w:numId="19" w16cid:durableId="1218972176">
    <w:abstractNumId w:val="22"/>
  </w:num>
  <w:num w:numId="20" w16cid:durableId="1752005804">
    <w:abstractNumId w:val="19"/>
  </w:num>
  <w:num w:numId="21" w16cid:durableId="136146952">
    <w:abstractNumId w:val="15"/>
  </w:num>
  <w:num w:numId="22" w16cid:durableId="657802653">
    <w:abstractNumId w:val="9"/>
  </w:num>
  <w:num w:numId="23" w16cid:durableId="681515148">
    <w:abstractNumId w:val="20"/>
  </w:num>
  <w:num w:numId="24" w16cid:durableId="2135783497">
    <w:abstractNumId w:val="21"/>
  </w:num>
  <w:num w:numId="25" w16cid:durableId="636420179">
    <w:abstractNumId w:val="10"/>
  </w:num>
  <w:num w:numId="26" w16cid:durableId="952828713">
    <w:abstractNumId w:val="1"/>
  </w:num>
  <w:num w:numId="27" w16cid:durableId="1925607731">
    <w:abstractNumId w:val="6"/>
  </w:num>
  <w:num w:numId="28" w16cid:durableId="10775094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D5"/>
    <w:rsid w:val="00004610"/>
    <w:rsid w:val="00010A6B"/>
    <w:rsid w:val="00013635"/>
    <w:rsid w:val="00023E34"/>
    <w:rsid w:val="00030A06"/>
    <w:rsid w:val="0003148F"/>
    <w:rsid w:val="000409AF"/>
    <w:rsid w:val="000471B4"/>
    <w:rsid w:val="00047672"/>
    <w:rsid w:val="00071131"/>
    <w:rsid w:val="00075EA5"/>
    <w:rsid w:val="0009027E"/>
    <w:rsid w:val="00090477"/>
    <w:rsid w:val="00093678"/>
    <w:rsid w:val="00093EC1"/>
    <w:rsid w:val="00094A12"/>
    <w:rsid w:val="00095C13"/>
    <w:rsid w:val="000A07BD"/>
    <w:rsid w:val="000A62D1"/>
    <w:rsid w:val="000A6877"/>
    <w:rsid w:val="000B4B1B"/>
    <w:rsid w:val="000C214F"/>
    <w:rsid w:val="000C2ABF"/>
    <w:rsid w:val="000D48A3"/>
    <w:rsid w:val="000D66EF"/>
    <w:rsid w:val="000E2179"/>
    <w:rsid w:val="000E26CA"/>
    <w:rsid w:val="000E2C72"/>
    <w:rsid w:val="000E5F80"/>
    <w:rsid w:val="000F6D98"/>
    <w:rsid w:val="001129AA"/>
    <w:rsid w:val="00112F26"/>
    <w:rsid w:val="00116D56"/>
    <w:rsid w:val="001170A1"/>
    <w:rsid w:val="00117CD9"/>
    <w:rsid w:val="0013071B"/>
    <w:rsid w:val="00135BBC"/>
    <w:rsid w:val="0013738A"/>
    <w:rsid w:val="0013782B"/>
    <w:rsid w:val="00137A3B"/>
    <w:rsid w:val="001433C2"/>
    <w:rsid w:val="0014749D"/>
    <w:rsid w:val="00150322"/>
    <w:rsid w:val="00153809"/>
    <w:rsid w:val="00170852"/>
    <w:rsid w:val="00172CF6"/>
    <w:rsid w:val="00175964"/>
    <w:rsid w:val="001808E2"/>
    <w:rsid w:val="001855E9"/>
    <w:rsid w:val="001877AA"/>
    <w:rsid w:val="0019490A"/>
    <w:rsid w:val="00196016"/>
    <w:rsid w:val="001A207F"/>
    <w:rsid w:val="001A213C"/>
    <w:rsid w:val="001A3397"/>
    <w:rsid w:val="001A5D3D"/>
    <w:rsid w:val="001A6B87"/>
    <w:rsid w:val="001B0C13"/>
    <w:rsid w:val="001B3A47"/>
    <w:rsid w:val="001B410A"/>
    <w:rsid w:val="001B70E9"/>
    <w:rsid w:val="001C52B5"/>
    <w:rsid w:val="001C54B0"/>
    <w:rsid w:val="001D4AF3"/>
    <w:rsid w:val="001D708D"/>
    <w:rsid w:val="001D7282"/>
    <w:rsid w:val="001D7C38"/>
    <w:rsid w:val="001E12B1"/>
    <w:rsid w:val="001E14E8"/>
    <w:rsid w:val="00202A74"/>
    <w:rsid w:val="00202E70"/>
    <w:rsid w:val="00215427"/>
    <w:rsid w:val="0023046B"/>
    <w:rsid w:val="00230CF8"/>
    <w:rsid w:val="00230EA1"/>
    <w:rsid w:val="00237C93"/>
    <w:rsid w:val="00245DFD"/>
    <w:rsid w:val="00250E80"/>
    <w:rsid w:val="00257A4B"/>
    <w:rsid w:val="00263B4E"/>
    <w:rsid w:val="00271A50"/>
    <w:rsid w:val="0027232B"/>
    <w:rsid w:val="002742CC"/>
    <w:rsid w:val="002748A9"/>
    <w:rsid w:val="002778F5"/>
    <w:rsid w:val="00286273"/>
    <w:rsid w:val="002879E3"/>
    <w:rsid w:val="002939FE"/>
    <w:rsid w:val="002954F8"/>
    <w:rsid w:val="002975F7"/>
    <w:rsid w:val="002A1916"/>
    <w:rsid w:val="002A3335"/>
    <w:rsid w:val="002A4394"/>
    <w:rsid w:val="002A5F6D"/>
    <w:rsid w:val="002B269C"/>
    <w:rsid w:val="002B3E9A"/>
    <w:rsid w:val="002B5CCF"/>
    <w:rsid w:val="002C308F"/>
    <w:rsid w:val="002C4625"/>
    <w:rsid w:val="002D2C51"/>
    <w:rsid w:val="002D3BC1"/>
    <w:rsid w:val="002E2462"/>
    <w:rsid w:val="002E545E"/>
    <w:rsid w:val="002F68C4"/>
    <w:rsid w:val="0031024C"/>
    <w:rsid w:val="00311477"/>
    <w:rsid w:val="00313A79"/>
    <w:rsid w:val="0031484B"/>
    <w:rsid w:val="00315ACB"/>
    <w:rsid w:val="003165F2"/>
    <w:rsid w:val="0032055A"/>
    <w:rsid w:val="0032115B"/>
    <w:rsid w:val="003254BB"/>
    <w:rsid w:val="00327345"/>
    <w:rsid w:val="003308E3"/>
    <w:rsid w:val="00332300"/>
    <w:rsid w:val="00333320"/>
    <w:rsid w:val="00333F95"/>
    <w:rsid w:val="00334FC9"/>
    <w:rsid w:val="00340366"/>
    <w:rsid w:val="00351D83"/>
    <w:rsid w:val="00374B85"/>
    <w:rsid w:val="00385562"/>
    <w:rsid w:val="003A2611"/>
    <w:rsid w:val="003A50D5"/>
    <w:rsid w:val="003B21D2"/>
    <w:rsid w:val="003B5D63"/>
    <w:rsid w:val="003C3A13"/>
    <w:rsid w:val="003C3A75"/>
    <w:rsid w:val="003D0FA5"/>
    <w:rsid w:val="003D5397"/>
    <w:rsid w:val="003E0EDC"/>
    <w:rsid w:val="003E28DF"/>
    <w:rsid w:val="003F63F4"/>
    <w:rsid w:val="003F6696"/>
    <w:rsid w:val="00400222"/>
    <w:rsid w:val="004006DD"/>
    <w:rsid w:val="00402009"/>
    <w:rsid w:val="004057C1"/>
    <w:rsid w:val="00406582"/>
    <w:rsid w:val="00420EA3"/>
    <w:rsid w:val="00422496"/>
    <w:rsid w:val="00434B2B"/>
    <w:rsid w:val="00435B45"/>
    <w:rsid w:val="00441FBE"/>
    <w:rsid w:val="00443EF5"/>
    <w:rsid w:val="0044555D"/>
    <w:rsid w:val="00453FC9"/>
    <w:rsid w:val="0045623B"/>
    <w:rsid w:val="00461102"/>
    <w:rsid w:val="00462AC9"/>
    <w:rsid w:val="0046309B"/>
    <w:rsid w:val="0046533C"/>
    <w:rsid w:val="004665CF"/>
    <w:rsid w:val="004727CC"/>
    <w:rsid w:val="00476F4A"/>
    <w:rsid w:val="00476FA6"/>
    <w:rsid w:val="00477835"/>
    <w:rsid w:val="00484471"/>
    <w:rsid w:val="00491887"/>
    <w:rsid w:val="00491F21"/>
    <w:rsid w:val="0049359F"/>
    <w:rsid w:val="004A4F13"/>
    <w:rsid w:val="004B5A5A"/>
    <w:rsid w:val="004B6B48"/>
    <w:rsid w:val="004C5D2D"/>
    <w:rsid w:val="004C75CE"/>
    <w:rsid w:val="004D0829"/>
    <w:rsid w:val="004D355A"/>
    <w:rsid w:val="004D3855"/>
    <w:rsid w:val="004E45AF"/>
    <w:rsid w:val="004E4D90"/>
    <w:rsid w:val="004F08A9"/>
    <w:rsid w:val="004F0F81"/>
    <w:rsid w:val="004F6892"/>
    <w:rsid w:val="004F76A7"/>
    <w:rsid w:val="00503839"/>
    <w:rsid w:val="00504E57"/>
    <w:rsid w:val="005061FE"/>
    <w:rsid w:val="005104CC"/>
    <w:rsid w:val="00512592"/>
    <w:rsid w:val="00517803"/>
    <w:rsid w:val="0052022F"/>
    <w:rsid w:val="0052189D"/>
    <w:rsid w:val="00523412"/>
    <w:rsid w:val="00525AD1"/>
    <w:rsid w:val="00531003"/>
    <w:rsid w:val="00532936"/>
    <w:rsid w:val="00535020"/>
    <w:rsid w:val="005372A7"/>
    <w:rsid w:val="00541138"/>
    <w:rsid w:val="00541EAC"/>
    <w:rsid w:val="00543235"/>
    <w:rsid w:val="00543DA5"/>
    <w:rsid w:val="0054653A"/>
    <w:rsid w:val="00553AD8"/>
    <w:rsid w:val="005571AF"/>
    <w:rsid w:val="00557E1E"/>
    <w:rsid w:val="00565523"/>
    <w:rsid w:val="005709BD"/>
    <w:rsid w:val="005732AA"/>
    <w:rsid w:val="00583470"/>
    <w:rsid w:val="00585758"/>
    <w:rsid w:val="00590C0A"/>
    <w:rsid w:val="00592329"/>
    <w:rsid w:val="0059288E"/>
    <w:rsid w:val="005B0770"/>
    <w:rsid w:val="005B2747"/>
    <w:rsid w:val="005B2A6C"/>
    <w:rsid w:val="005C3FF4"/>
    <w:rsid w:val="005C5827"/>
    <w:rsid w:val="005C5B6F"/>
    <w:rsid w:val="005C769C"/>
    <w:rsid w:val="005D178A"/>
    <w:rsid w:val="005E0AE1"/>
    <w:rsid w:val="005F1642"/>
    <w:rsid w:val="005F66E0"/>
    <w:rsid w:val="005F7340"/>
    <w:rsid w:val="006027FD"/>
    <w:rsid w:val="00605ABC"/>
    <w:rsid w:val="00610814"/>
    <w:rsid w:val="006117FE"/>
    <w:rsid w:val="006119FB"/>
    <w:rsid w:val="006176DA"/>
    <w:rsid w:val="00617EFB"/>
    <w:rsid w:val="00627E6F"/>
    <w:rsid w:val="00633C44"/>
    <w:rsid w:val="00634AFE"/>
    <w:rsid w:val="006367B4"/>
    <w:rsid w:val="00637BE7"/>
    <w:rsid w:val="006421BD"/>
    <w:rsid w:val="00644543"/>
    <w:rsid w:val="006508CC"/>
    <w:rsid w:val="00652197"/>
    <w:rsid w:val="0065685D"/>
    <w:rsid w:val="006661B7"/>
    <w:rsid w:val="0067555A"/>
    <w:rsid w:val="00681C2E"/>
    <w:rsid w:val="00682AC3"/>
    <w:rsid w:val="00687251"/>
    <w:rsid w:val="006949E0"/>
    <w:rsid w:val="006A11C0"/>
    <w:rsid w:val="006A468B"/>
    <w:rsid w:val="006B0917"/>
    <w:rsid w:val="006B3EE3"/>
    <w:rsid w:val="006B5C37"/>
    <w:rsid w:val="006B6F4D"/>
    <w:rsid w:val="006C1988"/>
    <w:rsid w:val="006D4128"/>
    <w:rsid w:val="006E1385"/>
    <w:rsid w:val="006E2391"/>
    <w:rsid w:val="006E60C3"/>
    <w:rsid w:val="006F70ED"/>
    <w:rsid w:val="00707E3B"/>
    <w:rsid w:val="007165E6"/>
    <w:rsid w:val="0072246C"/>
    <w:rsid w:val="0072575C"/>
    <w:rsid w:val="00747D2D"/>
    <w:rsid w:val="007514CC"/>
    <w:rsid w:val="00751BCF"/>
    <w:rsid w:val="0075482D"/>
    <w:rsid w:val="00763E62"/>
    <w:rsid w:val="00773782"/>
    <w:rsid w:val="00774B43"/>
    <w:rsid w:val="00781A08"/>
    <w:rsid w:val="00786C96"/>
    <w:rsid w:val="0079449B"/>
    <w:rsid w:val="00795ABB"/>
    <w:rsid w:val="00796BDD"/>
    <w:rsid w:val="007A35CF"/>
    <w:rsid w:val="007A6454"/>
    <w:rsid w:val="007B3B72"/>
    <w:rsid w:val="007B5ACD"/>
    <w:rsid w:val="007B5FA3"/>
    <w:rsid w:val="007B6CD1"/>
    <w:rsid w:val="007C1DDC"/>
    <w:rsid w:val="007C1F5C"/>
    <w:rsid w:val="007C2775"/>
    <w:rsid w:val="007C404A"/>
    <w:rsid w:val="007D5B58"/>
    <w:rsid w:val="007F3BE1"/>
    <w:rsid w:val="007F3CF2"/>
    <w:rsid w:val="007F3E1A"/>
    <w:rsid w:val="007F60E6"/>
    <w:rsid w:val="008014D7"/>
    <w:rsid w:val="00807E1D"/>
    <w:rsid w:val="008138B6"/>
    <w:rsid w:val="00817D8C"/>
    <w:rsid w:val="008227B2"/>
    <w:rsid w:val="0082345F"/>
    <w:rsid w:val="00834350"/>
    <w:rsid w:val="008343C9"/>
    <w:rsid w:val="00842E09"/>
    <w:rsid w:val="00850A38"/>
    <w:rsid w:val="00853564"/>
    <w:rsid w:val="00853A2C"/>
    <w:rsid w:val="00854406"/>
    <w:rsid w:val="00855BAE"/>
    <w:rsid w:val="008656BD"/>
    <w:rsid w:val="00872BA7"/>
    <w:rsid w:val="00874CE4"/>
    <w:rsid w:val="00880D6F"/>
    <w:rsid w:val="00884B25"/>
    <w:rsid w:val="008A321D"/>
    <w:rsid w:val="008A5B8C"/>
    <w:rsid w:val="008B1E76"/>
    <w:rsid w:val="008B255D"/>
    <w:rsid w:val="008C1A0D"/>
    <w:rsid w:val="008C3D49"/>
    <w:rsid w:val="008C6FDD"/>
    <w:rsid w:val="008D0C47"/>
    <w:rsid w:val="008E7985"/>
    <w:rsid w:val="008F2EC3"/>
    <w:rsid w:val="008F4314"/>
    <w:rsid w:val="008F4C71"/>
    <w:rsid w:val="00913B90"/>
    <w:rsid w:val="00915944"/>
    <w:rsid w:val="00921C95"/>
    <w:rsid w:val="00925D14"/>
    <w:rsid w:val="009428AC"/>
    <w:rsid w:val="009556FF"/>
    <w:rsid w:val="009636AB"/>
    <w:rsid w:val="00972318"/>
    <w:rsid w:val="0097588E"/>
    <w:rsid w:val="00977FDE"/>
    <w:rsid w:val="00982B62"/>
    <w:rsid w:val="00985CB0"/>
    <w:rsid w:val="00986130"/>
    <w:rsid w:val="00993B1E"/>
    <w:rsid w:val="00993B2A"/>
    <w:rsid w:val="009979E1"/>
    <w:rsid w:val="009A22D0"/>
    <w:rsid w:val="009A5E2F"/>
    <w:rsid w:val="009B02C0"/>
    <w:rsid w:val="009C5E28"/>
    <w:rsid w:val="009D04C4"/>
    <w:rsid w:val="009D42A7"/>
    <w:rsid w:val="009E4D62"/>
    <w:rsid w:val="009E506F"/>
    <w:rsid w:val="009F10B0"/>
    <w:rsid w:val="009F30B0"/>
    <w:rsid w:val="009F4B31"/>
    <w:rsid w:val="009F6CC9"/>
    <w:rsid w:val="009F7D77"/>
    <w:rsid w:val="00A01D91"/>
    <w:rsid w:val="00A06D80"/>
    <w:rsid w:val="00A135BB"/>
    <w:rsid w:val="00A13ECB"/>
    <w:rsid w:val="00A17030"/>
    <w:rsid w:val="00A22D01"/>
    <w:rsid w:val="00A301AB"/>
    <w:rsid w:val="00A34651"/>
    <w:rsid w:val="00A3736A"/>
    <w:rsid w:val="00A42626"/>
    <w:rsid w:val="00A501F0"/>
    <w:rsid w:val="00A540B6"/>
    <w:rsid w:val="00A54507"/>
    <w:rsid w:val="00A6640F"/>
    <w:rsid w:val="00A71FE3"/>
    <w:rsid w:val="00A732A4"/>
    <w:rsid w:val="00A74D5A"/>
    <w:rsid w:val="00A771BB"/>
    <w:rsid w:val="00A77647"/>
    <w:rsid w:val="00A848BE"/>
    <w:rsid w:val="00A84F29"/>
    <w:rsid w:val="00A92FA2"/>
    <w:rsid w:val="00A94813"/>
    <w:rsid w:val="00A97638"/>
    <w:rsid w:val="00A97D25"/>
    <w:rsid w:val="00AA62CC"/>
    <w:rsid w:val="00AA7168"/>
    <w:rsid w:val="00AD0912"/>
    <w:rsid w:val="00AD5833"/>
    <w:rsid w:val="00AE1282"/>
    <w:rsid w:val="00AE2C41"/>
    <w:rsid w:val="00AE44F1"/>
    <w:rsid w:val="00AF00B3"/>
    <w:rsid w:val="00AF1A9A"/>
    <w:rsid w:val="00AF4BC1"/>
    <w:rsid w:val="00B00583"/>
    <w:rsid w:val="00B00A35"/>
    <w:rsid w:val="00B02DD0"/>
    <w:rsid w:val="00B0743F"/>
    <w:rsid w:val="00B11947"/>
    <w:rsid w:val="00B160F6"/>
    <w:rsid w:val="00B21157"/>
    <w:rsid w:val="00B212A0"/>
    <w:rsid w:val="00B2651E"/>
    <w:rsid w:val="00B36247"/>
    <w:rsid w:val="00B414F9"/>
    <w:rsid w:val="00B42D76"/>
    <w:rsid w:val="00B5142C"/>
    <w:rsid w:val="00B553CB"/>
    <w:rsid w:val="00B57CFD"/>
    <w:rsid w:val="00B67766"/>
    <w:rsid w:val="00B87D42"/>
    <w:rsid w:val="00B91034"/>
    <w:rsid w:val="00B9213A"/>
    <w:rsid w:val="00B93122"/>
    <w:rsid w:val="00B93329"/>
    <w:rsid w:val="00B93BCD"/>
    <w:rsid w:val="00B9471F"/>
    <w:rsid w:val="00B9585F"/>
    <w:rsid w:val="00BA0572"/>
    <w:rsid w:val="00BA47E8"/>
    <w:rsid w:val="00BA7339"/>
    <w:rsid w:val="00BB0466"/>
    <w:rsid w:val="00BB1CFA"/>
    <w:rsid w:val="00BB5339"/>
    <w:rsid w:val="00BC15BE"/>
    <w:rsid w:val="00BD0E3A"/>
    <w:rsid w:val="00BD3D7B"/>
    <w:rsid w:val="00BD3F1F"/>
    <w:rsid w:val="00BD7E2C"/>
    <w:rsid w:val="00BE1E25"/>
    <w:rsid w:val="00C00807"/>
    <w:rsid w:val="00C02931"/>
    <w:rsid w:val="00C02BFC"/>
    <w:rsid w:val="00C23594"/>
    <w:rsid w:val="00C30FFE"/>
    <w:rsid w:val="00C35858"/>
    <w:rsid w:val="00C43A7E"/>
    <w:rsid w:val="00C44AF3"/>
    <w:rsid w:val="00C51AEB"/>
    <w:rsid w:val="00C5237B"/>
    <w:rsid w:val="00C52C8D"/>
    <w:rsid w:val="00C579D1"/>
    <w:rsid w:val="00C653F8"/>
    <w:rsid w:val="00C66126"/>
    <w:rsid w:val="00C66586"/>
    <w:rsid w:val="00C66D67"/>
    <w:rsid w:val="00C76EF1"/>
    <w:rsid w:val="00C8232C"/>
    <w:rsid w:val="00C83774"/>
    <w:rsid w:val="00CA1FEF"/>
    <w:rsid w:val="00CA2D6A"/>
    <w:rsid w:val="00CB4A76"/>
    <w:rsid w:val="00CC4AF4"/>
    <w:rsid w:val="00CD1FD9"/>
    <w:rsid w:val="00CD564D"/>
    <w:rsid w:val="00CE08B2"/>
    <w:rsid w:val="00CF1E7A"/>
    <w:rsid w:val="00CF202D"/>
    <w:rsid w:val="00CF47A9"/>
    <w:rsid w:val="00CF578A"/>
    <w:rsid w:val="00D05A49"/>
    <w:rsid w:val="00D207FD"/>
    <w:rsid w:val="00D25884"/>
    <w:rsid w:val="00D308E2"/>
    <w:rsid w:val="00D32428"/>
    <w:rsid w:val="00D339D5"/>
    <w:rsid w:val="00D40C4A"/>
    <w:rsid w:val="00D47A98"/>
    <w:rsid w:val="00D60741"/>
    <w:rsid w:val="00D63154"/>
    <w:rsid w:val="00D64EE6"/>
    <w:rsid w:val="00D709FC"/>
    <w:rsid w:val="00D731C2"/>
    <w:rsid w:val="00D85649"/>
    <w:rsid w:val="00D948B7"/>
    <w:rsid w:val="00DA0111"/>
    <w:rsid w:val="00DA2453"/>
    <w:rsid w:val="00DA7543"/>
    <w:rsid w:val="00DB5DE6"/>
    <w:rsid w:val="00DC176A"/>
    <w:rsid w:val="00DD0A83"/>
    <w:rsid w:val="00DD4480"/>
    <w:rsid w:val="00DD50E9"/>
    <w:rsid w:val="00DD71A1"/>
    <w:rsid w:val="00DF0581"/>
    <w:rsid w:val="00DF1A09"/>
    <w:rsid w:val="00DF412D"/>
    <w:rsid w:val="00E12ED1"/>
    <w:rsid w:val="00E163E7"/>
    <w:rsid w:val="00E170AC"/>
    <w:rsid w:val="00E2132B"/>
    <w:rsid w:val="00E21CB6"/>
    <w:rsid w:val="00E46AA1"/>
    <w:rsid w:val="00E47451"/>
    <w:rsid w:val="00E553C9"/>
    <w:rsid w:val="00E5634E"/>
    <w:rsid w:val="00E608A2"/>
    <w:rsid w:val="00E626B2"/>
    <w:rsid w:val="00E66ABB"/>
    <w:rsid w:val="00E70A63"/>
    <w:rsid w:val="00E7573A"/>
    <w:rsid w:val="00E77AD6"/>
    <w:rsid w:val="00E846AE"/>
    <w:rsid w:val="00E9700F"/>
    <w:rsid w:val="00EA3B3B"/>
    <w:rsid w:val="00EB04BC"/>
    <w:rsid w:val="00EB2F85"/>
    <w:rsid w:val="00EB30F0"/>
    <w:rsid w:val="00EC4D48"/>
    <w:rsid w:val="00ED220F"/>
    <w:rsid w:val="00ED2423"/>
    <w:rsid w:val="00ED40CB"/>
    <w:rsid w:val="00EE3AC0"/>
    <w:rsid w:val="00EF2610"/>
    <w:rsid w:val="00EF508F"/>
    <w:rsid w:val="00EF69DA"/>
    <w:rsid w:val="00F00C47"/>
    <w:rsid w:val="00F0518B"/>
    <w:rsid w:val="00F17DC1"/>
    <w:rsid w:val="00F21B75"/>
    <w:rsid w:val="00F23208"/>
    <w:rsid w:val="00F34233"/>
    <w:rsid w:val="00F3578D"/>
    <w:rsid w:val="00F37B50"/>
    <w:rsid w:val="00F401D7"/>
    <w:rsid w:val="00F43EE3"/>
    <w:rsid w:val="00F50850"/>
    <w:rsid w:val="00F51AE6"/>
    <w:rsid w:val="00F54176"/>
    <w:rsid w:val="00F54CA7"/>
    <w:rsid w:val="00F56D3F"/>
    <w:rsid w:val="00F613BA"/>
    <w:rsid w:val="00F830EE"/>
    <w:rsid w:val="00FA264F"/>
    <w:rsid w:val="00FB1EB3"/>
    <w:rsid w:val="00FB2EF7"/>
    <w:rsid w:val="00FB2F22"/>
    <w:rsid w:val="00FB56F7"/>
    <w:rsid w:val="00FC1B3D"/>
    <w:rsid w:val="00FC422F"/>
    <w:rsid w:val="00FD3C71"/>
    <w:rsid w:val="00FF02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FA318"/>
  <w15:chartTrackingRefBased/>
  <w15:docId w15:val="{A4B3FFCE-5C64-4CA9-88D4-01BC634E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jc w:val="center"/>
      <w:outlineLvl w:val="0"/>
    </w:pPr>
    <w:rPr>
      <w:b/>
      <w:i/>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Univers" w:hAnsi="Univers"/>
      <w:b/>
      <w:sz w:val="18"/>
    </w:rPr>
  </w:style>
  <w:style w:type="paragraph" w:styleId="Heading4">
    <w:name w:val="heading 4"/>
    <w:basedOn w:val="Normal"/>
    <w:next w:val="Normal"/>
    <w:qFormat/>
    <w:pPr>
      <w:keepNext/>
      <w:shd w:val="pct10" w:color="auto" w:fill="auto"/>
      <w:outlineLvl w:val="3"/>
    </w:pPr>
    <w:rPr>
      <w:rFonts w:ascii="Univers" w:hAnsi="Univer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Verdana" w:hAnsi="Verdana"/>
      <w:szCs w:val="24"/>
      <w:lang w:val="en-US"/>
    </w:rPr>
  </w:style>
  <w:style w:type="paragraph" w:styleId="BodyText2">
    <w:name w:val="Body Text 2"/>
    <w:basedOn w:val="Normal"/>
    <w:rPr>
      <w:rFonts w:ascii="Univers" w:hAnsi="Univers"/>
      <w:sz w:val="18"/>
    </w:rPr>
  </w:style>
  <w:style w:type="paragraph" w:styleId="ListParagraph">
    <w:name w:val="List Paragraph"/>
    <w:basedOn w:val="Normal"/>
    <w:uiPriority w:val="99"/>
    <w:qFormat/>
    <w:rsid w:val="00047672"/>
    <w:pPr>
      <w:ind w:left="720"/>
    </w:pPr>
  </w:style>
  <w:style w:type="paragraph" w:styleId="BalloonText">
    <w:name w:val="Balloon Text"/>
    <w:basedOn w:val="Normal"/>
    <w:link w:val="BalloonTextChar"/>
    <w:rsid w:val="00DF412D"/>
    <w:rPr>
      <w:rFonts w:ascii="Tahoma" w:hAnsi="Tahoma" w:cs="Tahoma"/>
      <w:sz w:val="16"/>
      <w:szCs w:val="16"/>
    </w:rPr>
  </w:style>
  <w:style w:type="character" w:customStyle="1" w:styleId="BalloonTextChar">
    <w:name w:val="Balloon Text Char"/>
    <w:link w:val="BalloonText"/>
    <w:rsid w:val="00DF412D"/>
    <w:rPr>
      <w:rFonts w:ascii="Tahoma" w:hAnsi="Tahoma" w:cs="Tahoma"/>
      <w:sz w:val="16"/>
      <w:szCs w:val="16"/>
      <w:lang w:val="en-AU" w:eastAsia="en-US"/>
    </w:rPr>
  </w:style>
  <w:style w:type="paragraph" w:styleId="BodyTextIndent">
    <w:name w:val="Body Text Indent"/>
    <w:basedOn w:val="Normal"/>
    <w:link w:val="BodyTextIndentChar"/>
    <w:rsid w:val="009A22D0"/>
    <w:pPr>
      <w:spacing w:after="120"/>
      <w:ind w:left="283"/>
    </w:pPr>
  </w:style>
  <w:style w:type="character" w:customStyle="1" w:styleId="BodyTextIndentChar">
    <w:name w:val="Body Text Indent Char"/>
    <w:link w:val="BodyTextIndent"/>
    <w:rsid w:val="009A22D0"/>
    <w:rPr>
      <w:lang w:val="en-AU" w:eastAsia="en-US"/>
    </w:rPr>
  </w:style>
  <w:style w:type="character" w:styleId="CommentReference">
    <w:name w:val="annotation reference"/>
    <w:rsid w:val="004B6B48"/>
    <w:rPr>
      <w:sz w:val="16"/>
      <w:szCs w:val="16"/>
    </w:rPr>
  </w:style>
  <w:style w:type="paragraph" w:styleId="CommentText">
    <w:name w:val="annotation text"/>
    <w:basedOn w:val="Normal"/>
    <w:link w:val="CommentTextChar"/>
    <w:rsid w:val="004B6B48"/>
  </w:style>
  <w:style w:type="character" w:customStyle="1" w:styleId="CommentTextChar">
    <w:name w:val="Comment Text Char"/>
    <w:link w:val="CommentText"/>
    <w:rsid w:val="004B6B48"/>
    <w:rPr>
      <w:lang w:val="en-AU" w:eastAsia="en-US"/>
    </w:rPr>
  </w:style>
  <w:style w:type="paragraph" w:styleId="CommentSubject">
    <w:name w:val="annotation subject"/>
    <w:basedOn w:val="CommentText"/>
    <w:next w:val="CommentText"/>
    <w:link w:val="CommentSubjectChar"/>
    <w:rsid w:val="004B6B48"/>
    <w:rPr>
      <w:b/>
      <w:bCs/>
    </w:rPr>
  </w:style>
  <w:style w:type="character" w:customStyle="1" w:styleId="CommentSubjectChar">
    <w:name w:val="Comment Subject Char"/>
    <w:link w:val="CommentSubject"/>
    <w:rsid w:val="004B6B48"/>
    <w:rPr>
      <w:b/>
      <w:bCs/>
      <w:lang w:val="en-AU" w:eastAsia="en-US"/>
    </w:rPr>
  </w:style>
  <w:style w:type="paragraph" w:styleId="NoSpacing">
    <w:name w:val="No Spacing"/>
    <w:uiPriority w:val="1"/>
    <w:qFormat/>
    <w:rsid w:val="001B410A"/>
    <w:rPr>
      <w:rFonts w:eastAsiaTheme="minorHAns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78548">
      <w:bodyDiv w:val="1"/>
      <w:marLeft w:val="0"/>
      <w:marRight w:val="0"/>
      <w:marTop w:val="0"/>
      <w:marBottom w:val="0"/>
      <w:divBdr>
        <w:top w:val="none" w:sz="0" w:space="0" w:color="auto"/>
        <w:left w:val="none" w:sz="0" w:space="0" w:color="auto"/>
        <w:bottom w:val="none" w:sz="0" w:space="0" w:color="auto"/>
        <w:right w:val="none" w:sz="0" w:space="0" w:color="auto"/>
      </w:divBdr>
    </w:div>
    <w:div w:id="1624195338">
      <w:bodyDiv w:val="1"/>
      <w:marLeft w:val="0"/>
      <w:marRight w:val="0"/>
      <w:marTop w:val="0"/>
      <w:marBottom w:val="0"/>
      <w:divBdr>
        <w:top w:val="none" w:sz="0" w:space="0" w:color="auto"/>
        <w:left w:val="none" w:sz="0" w:space="0" w:color="auto"/>
        <w:bottom w:val="none" w:sz="0" w:space="0" w:color="auto"/>
        <w:right w:val="none" w:sz="0" w:space="0" w:color="auto"/>
      </w:divBdr>
    </w:div>
    <w:div w:id="1650936900">
      <w:bodyDiv w:val="1"/>
      <w:marLeft w:val="0"/>
      <w:marRight w:val="0"/>
      <w:marTop w:val="0"/>
      <w:marBottom w:val="0"/>
      <w:divBdr>
        <w:top w:val="none" w:sz="0" w:space="0" w:color="auto"/>
        <w:left w:val="none" w:sz="0" w:space="0" w:color="auto"/>
        <w:bottom w:val="none" w:sz="0" w:space="0" w:color="auto"/>
        <w:right w:val="none" w:sz="0" w:space="0" w:color="auto"/>
      </w:divBdr>
    </w:div>
    <w:div w:id="167642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9A1F5-F1D7-483E-BC1F-499E5AA5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Position Description form</vt:lpstr>
    </vt:vector>
  </TitlesOfParts>
  <Company>Pacific Access Pty Ltd.</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form</dc:title>
  <dc:subject/>
  <dc:creator>Pacific Access Pty Ltd</dc:creator>
  <cp:keywords/>
  <cp:lastModifiedBy>Eamonn Teague</cp:lastModifiedBy>
  <cp:revision>2</cp:revision>
  <cp:lastPrinted>2022-07-27T08:03:00Z</cp:lastPrinted>
  <dcterms:created xsi:type="dcterms:W3CDTF">2024-03-22T11:45:00Z</dcterms:created>
  <dcterms:modified xsi:type="dcterms:W3CDTF">2024-03-22T11:45:00Z</dcterms:modified>
</cp:coreProperties>
</file>