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6A" w:rsidRDefault="008E2F6A" w:rsidP="00F40A29">
      <w:pPr>
        <w:pStyle w:val="BodyText"/>
        <w:spacing w:before="6"/>
        <w:ind w:left="0"/>
        <w:contextualSpacing/>
        <w:rPr>
          <w:rFonts w:ascii="Times New Roman"/>
          <w:sz w:val="27"/>
        </w:rPr>
      </w:pPr>
    </w:p>
    <w:p w:rsidR="008E2F6A" w:rsidRPr="00F40A29" w:rsidRDefault="0002276A" w:rsidP="00F40A29">
      <w:pPr>
        <w:pStyle w:val="Heading1"/>
        <w:spacing w:before="52"/>
        <w:ind w:left="258" w:right="277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 Time </w:t>
      </w:r>
      <w:r w:rsidR="000B32B8" w:rsidRPr="00F40A29">
        <w:rPr>
          <w:rFonts w:asciiTheme="minorHAnsi" w:hAnsiTheme="minorHAnsi" w:cstheme="minorHAnsi"/>
        </w:rPr>
        <w:t xml:space="preserve">Social Inclusion </w:t>
      </w:r>
      <w:r w:rsidR="002A1D8B">
        <w:rPr>
          <w:rFonts w:asciiTheme="minorHAnsi" w:hAnsiTheme="minorHAnsi" w:cstheme="minorHAnsi"/>
        </w:rPr>
        <w:t xml:space="preserve">Project </w:t>
      </w:r>
      <w:r w:rsidR="000B32B8" w:rsidRPr="00F40A29">
        <w:rPr>
          <w:rFonts w:asciiTheme="minorHAnsi" w:hAnsiTheme="minorHAnsi" w:cstheme="minorHAnsi"/>
        </w:rPr>
        <w:t xml:space="preserve">Worker </w:t>
      </w:r>
    </w:p>
    <w:p w:rsidR="008E2F6A" w:rsidRPr="00F40A29" w:rsidRDefault="008E2F6A" w:rsidP="00F40A29">
      <w:pPr>
        <w:pStyle w:val="BodyText"/>
        <w:spacing w:before="12"/>
        <w:ind w:left="0"/>
        <w:contextualSpacing/>
        <w:rPr>
          <w:rFonts w:asciiTheme="minorHAnsi" w:hAnsiTheme="minorHAnsi" w:cstheme="minorHAnsi"/>
          <w:b/>
        </w:rPr>
      </w:pPr>
    </w:p>
    <w:p w:rsidR="008E2F6A" w:rsidRPr="00F40A29" w:rsidRDefault="005D077F" w:rsidP="00F40A29">
      <w:pPr>
        <w:pStyle w:val="BodyText"/>
        <w:ind w:left="258" w:right="283"/>
        <w:contextualSpacing/>
        <w:jc w:val="center"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</w:rPr>
        <w:t xml:space="preserve">Finglas Addiction Support Team provides Community Drug and Alcohol Services in Finglas </w:t>
      </w:r>
      <w:r w:rsidR="000858AD">
        <w:rPr>
          <w:rFonts w:asciiTheme="minorHAnsi" w:hAnsiTheme="minorHAnsi" w:cstheme="minorHAnsi"/>
        </w:rPr>
        <w:t xml:space="preserve">&amp; Cabra </w:t>
      </w:r>
      <w:r w:rsidRPr="00F40A29">
        <w:rPr>
          <w:rFonts w:asciiTheme="minorHAnsi" w:hAnsiTheme="minorHAnsi" w:cstheme="minorHAnsi"/>
        </w:rPr>
        <w:t xml:space="preserve">for people and their families who are experiencing problematic </w:t>
      </w:r>
      <w:r w:rsidR="00564DF1">
        <w:rPr>
          <w:rFonts w:asciiTheme="minorHAnsi" w:hAnsiTheme="minorHAnsi" w:cstheme="minorHAnsi"/>
        </w:rPr>
        <w:t>drug and/or alcohol</w:t>
      </w:r>
      <w:r w:rsidRPr="00F40A29">
        <w:rPr>
          <w:rFonts w:asciiTheme="minorHAnsi" w:hAnsiTheme="minorHAnsi" w:cstheme="minorHAnsi"/>
        </w:rPr>
        <w:t xml:space="preserve"> use.</w:t>
      </w:r>
    </w:p>
    <w:p w:rsidR="008E2F6A" w:rsidRPr="00F40A29" w:rsidRDefault="008E2F6A" w:rsidP="00F40A29">
      <w:pPr>
        <w:pStyle w:val="BodyText"/>
        <w:spacing w:before="5"/>
        <w:ind w:left="0"/>
        <w:contextualSpacing/>
        <w:rPr>
          <w:rFonts w:asciiTheme="minorHAnsi" w:hAnsiTheme="minorHAnsi" w:cstheme="minorHAnsi"/>
        </w:rPr>
      </w:pPr>
    </w:p>
    <w:p w:rsidR="008E2F6A" w:rsidRPr="006005AE" w:rsidRDefault="000B32B8" w:rsidP="00F40A29">
      <w:pPr>
        <w:ind w:left="258" w:right="273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0A29">
        <w:rPr>
          <w:rFonts w:asciiTheme="minorHAnsi" w:hAnsiTheme="minorHAnsi" w:cstheme="minorHAnsi"/>
          <w:sz w:val="24"/>
          <w:szCs w:val="24"/>
        </w:rPr>
        <w:t xml:space="preserve">We now require </w:t>
      </w:r>
      <w:r w:rsidRPr="00500EA7">
        <w:rPr>
          <w:rFonts w:asciiTheme="minorHAnsi" w:hAnsiTheme="minorHAnsi" w:cstheme="minorHAnsi"/>
          <w:sz w:val="24"/>
          <w:szCs w:val="24"/>
        </w:rPr>
        <w:t>a</w:t>
      </w:r>
      <w:r w:rsidRPr="00500E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0EA7" w:rsidRPr="00500EA7">
        <w:rPr>
          <w:rFonts w:asciiTheme="minorHAnsi" w:hAnsiTheme="minorHAnsi" w:cstheme="minorHAnsi"/>
          <w:b/>
          <w:sz w:val="24"/>
          <w:szCs w:val="24"/>
        </w:rPr>
        <w:t>Part time</w:t>
      </w:r>
      <w:r w:rsidR="00500EA7">
        <w:rPr>
          <w:rFonts w:asciiTheme="minorHAnsi" w:hAnsiTheme="minorHAnsi" w:cstheme="minorHAnsi"/>
          <w:sz w:val="24"/>
          <w:szCs w:val="24"/>
        </w:rPr>
        <w:t xml:space="preserve"> </w:t>
      </w:r>
      <w:r w:rsidRPr="006005AE">
        <w:rPr>
          <w:rFonts w:asciiTheme="minorHAnsi" w:hAnsiTheme="minorHAnsi" w:cstheme="minorHAnsi"/>
          <w:b/>
          <w:sz w:val="24"/>
          <w:szCs w:val="24"/>
        </w:rPr>
        <w:t xml:space="preserve">Social Inclusion </w:t>
      </w:r>
      <w:r w:rsidR="00500EA7">
        <w:rPr>
          <w:rFonts w:asciiTheme="minorHAnsi" w:hAnsiTheme="minorHAnsi" w:cstheme="minorHAnsi"/>
          <w:b/>
          <w:sz w:val="24"/>
          <w:szCs w:val="24"/>
        </w:rPr>
        <w:t xml:space="preserve">Project </w:t>
      </w:r>
      <w:r w:rsidRPr="006005AE">
        <w:rPr>
          <w:rFonts w:asciiTheme="minorHAnsi" w:hAnsiTheme="minorHAnsi" w:cstheme="minorHAnsi"/>
          <w:b/>
          <w:sz w:val="24"/>
          <w:szCs w:val="24"/>
        </w:rPr>
        <w:t>Worker</w:t>
      </w:r>
      <w:r w:rsidR="00564DF1">
        <w:rPr>
          <w:rFonts w:asciiTheme="minorHAnsi" w:hAnsiTheme="minorHAnsi" w:cstheme="minorHAnsi"/>
          <w:sz w:val="24"/>
          <w:szCs w:val="24"/>
        </w:rPr>
        <w:t xml:space="preserve"> to join our team working</w:t>
      </w:r>
      <w:r w:rsidR="00D5179E">
        <w:rPr>
          <w:rFonts w:asciiTheme="minorHAnsi" w:hAnsiTheme="minorHAnsi" w:cstheme="minorHAnsi"/>
          <w:sz w:val="24"/>
          <w:szCs w:val="24"/>
        </w:rPr>
        <w:t xml:space="preserve"> with travellers</w:t>
      </w:r>
      <w:r w:rsidR="00564DF1">
        <w:rPr>
          <w:rFonts w:asciiTheme="minorHAnsi" w:hAnsiTheme="minorHAnsi" w:cstheme="minorHAnsi"/>
          <w:sz w:val="24"/>
          <w:szCs w:val="24"/>
        </w:rPr>
        <w:t xml:space="preserve"> across the</w:t>
      </w:r>
      <w:r w:rsidR="00564DF1" w:rsidRPr="006005AE">
        <w:rPr>
          <w:rFonts w:asciiTheme="minorHAnsi" w:hAnsiTheme="minorHAnsi" w:cstheme="minorHAnsi"/>
          <w:b/>
          <w:sz w:val="24"/>
          <w:szCs w:val="24"/>
        </w:rPr>
        <w:t xml:space="preserve"> Finglas, Cabra and Blanchardstown</w:t>
      </w:r>
      <w:r w:rsidR="00686FB8" w:rsidRPr="006005AE">
        <w:rPr>
          <w:rFonts w:asciiTheme="minorHAnsi" w:hAnsiTheme="minorHAnsi" w:cstheme="minorHAnsi"/>
          <w:b/>
          <w:sz w:val="24"/>
          <w:szCs w:val="24"/>
        </w:rPr>
        <w:t xml:space="preserve"> Area.</w:t>
      </w:r>
    </w:p>
    <w:p w:rsidR="008E2F6A" w:rsidRPr="00F40A29" w:rsidRDefault="008E2F6A" w:rsidP="00F40A29">
      <w:pPr>
        <w:pStyle w:val="BodyText"/>
        <w:ind w:left="0"/>
        <w:contextualSpacing/>
        <w:rPr>
          <w:rFonts w:asciiTheme="minorHAnsi" w:hAnsiTheme="minorHAnsi" w:cstheme="minorHAns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97"/>
      </w:tblGrid>
      <w:tr w:rsidR="008E2F6A" w:rsidRPr="00F40A29">
        <w:trPr>
          <w:trHeight w:val="1305"/>
        </w:trPr>
        <w:tc>
          <w:tcPr>
            <w:tcW w:w="2122" w:type="dxa"/>
          </w:tcPr>
          <w:p w:rsidR="00F40A29" w:rsidRPr="00F40A29" w:rsidRDefault="00F40A29" w:rsidP="00F40A29">
            <w:pPr>
              <w:pStyle w:val="TableParagraph"/>
              <w:spacing w:before="1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F40A29" w:rsidP="00F40A29">
            <w:pPr>
              <w:pStyle w:val="TableParagraph"/>
              <w:spacing w:before="18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A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D077F" w:rsidRPr="00F40A29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897" w:type="dxa"/>
          </w:tcPr>
          <w:p w:rsidR="008E2F6A" w:rsidRPr="00F40A29" w:rsidRDefault="008E2F6A" w:rsidP="00F40A29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8E2F6A" w:rsidP="00F40A29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500EA7" w:rsidRDefault="00500EA7" w:rsidP="00500EA7">
            <w:pPr>
              <w:pStyle w:val="Heading1"/>
              <w:spacing w:before="52"/>
              <w:ind w:right="277"/>
              <w:contextualSpacing/>
              <w:rPr>
                <w:rFonts w:asciiTheme="minorHAnsi" w:hAnsiTheme="minorHAnsi" w:cstheme="minorHAnsi"/>
                <w:b w:val="0"/>
              </w:rPr>
            </w:pPr>
            <w:r w:rsidRPr="00500EA7">
              <w:rPr>
                <w:rFonts w:asciiTheme="minorHAnsi" w:hAnsiTheme="minorHAnsi" w:cstheme="minorHAnsi"/>
                <w:b w:val="0"/>
              </w:rPr>
              <w:t>Part time Social Inclusion Project Worker</w:t>
            </w:r>
          </w:p>
        </w:tc>
      </w:tr>
      <w:tr w:rsidR="008E2F6A" w:rsidRPr="00F40A29">
        <w:trPr>
          <w:trHeight w:val="1307"/>
        </w:trPr>
        <w:tc>
          <w:tcPr>
            <w:tcW w:w="2122" w:type="dxa"/>
          </w:tcPr>
          <w:p w:rsidR="008E2F6A" w:rsidRPr="00F40A29" w:rsidRDefault="008E2F6A" w:rsidP="00F40A29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F40A29" w:rsidP="00F40A29">
            <w:pPr>
              <w:pStyle w:val="TableParagraph"/>
              <w:spacing w:before="188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A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D077F" w:rsidRPr="00F40A2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6897" w:type="dxa"/>
          </w:tcPr>
          <w:p w:rsidR="008E2F6A" w:rsidRPr="00F40A29" w:rsidRDefault="008E2F6A" w:rsidP="00F40A29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5D077F" w:rsidP="00F40A29">
            <w:pPr>
              <w:pStyle w:val="TableParagraph"/>
              <w:spacing w:before="18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0A29">
              <w:rPr>
                <w:rFonts w:asciiTheme="minorHAnsi" w:hAnsiTheme="minorHAnsi" w:cstheme="minorHAnsi"/>
                <w:sz w:val="24"/>
                <w:szCs w:val="24"/>
              </w:rPr>
              <w:t>FAST, 2a Wellmount Road, Finglas, Dublin 11</w:t>
            </w:r>
          </w:p>
        </w:tc>
      </w:tr>
      <w:tr w:rsidR="008E2F6A" w:rsidRPr="00F40A29">
        <w:trPr>
          <w:trHeight w:val="1358"/>
        </w:trPr>
        <w:tc>
          <w:tcPr>
            <w:tcW w:w="2122" w:type="dxa"/>
          </w:tcPr>
          <w:p w:rsidR="008E2F6A" w:rsidRPr="00F40A29" w:rsidRDefault="008E2F6A" w:rsidP="00F40A29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8E2F6A" w:rsidP="00F40A29">
            <w:pPr>
              <w:pStyle w:val="TableParagraph"/>
              <w:spacing w:before="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5D077F" w:rsidP="00F40A29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A29">
              <w:rPr>
                <w:rFonts w:asciiTheme="minorHAnsi" w:hAnsiTheme="minorHAnsi" w:cstheme="minorHAnsi"/>
                <w:b/>
                <w:sz w:val="24"/>
                <w:szCs w:val="24"/>
              </w:rPr>
              <w:t>Reports to:</w:t>
            </w:r>
          </w:p>
        </w:tc>
        <w:tc>
          <w:tcPr>
            <w:tcW w:w="6897" w:type="dxa"/>
          </w:tcPr>
          <w:p w:rsidR="008E2F6A" w:rsidRPr="00F40A29" w:rsidRDefault="008E2F6A" w:rsidP="00F40A29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8E2F6A" w:rsidP="00F40A29">
            <w:pPr>
              <w:pStyle w:val="TableParagraph"/>
              <w:spacing w:before="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5D077F" w:rsidP="00F40A29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0A29">
              <w:rPr>
                <w:rFonts w:asciiTheme="minorHAnsi" w:hAnsiTheme="minorHAnsi" w:cstheme="minorHAnsi"/>
                <w:sz w:val="24"/>
                <w:szCs w:val="24"/>
              </w:rPr>
              <w:t>Outreach Team Leader</w:t>
            </w:r>
          </w:p>
        </w:tc>
      </w:tr>
      <w:tr w:rsidR="008E2F6A" w:rsidRPr="00F40A29">
        <w:trPr>
          <w:trHeight w:val="1946"/>
        </w:trPr>
        <w:tc>
          <w:tcPr>
            <w:tcW w:w="2122" w:type="dxa"/>
          </w:tcPr>
          <w:p w:rsidR="008E2F6A" w:rsidRPr="00F40A29" w:rsidRDefault="008E2F6A" w:rsidP="00F40A29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8E2F6A" w:rsidP="00F40A29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5D077F" w:rsidP="00F40A29">
            <w:pPr>
              <w:pStyle w:val="TableParagraph"/>
              <w:spacing w:before="186"/>
              <w:ind w:left="107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A2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</w:p>
        </w:tc>
        <w:tc>
          <w:tcPr>
            <w:tcW w:w="6897" w:type="dxa"/>
          </w:tcPr>
          <w:p w:rsidR="008E2F6A" w:rsidRPr="00F40A29" w:rsidRDefault="008E2F6A" w:rsidP="00F40A29">
            <w:pPr>
              <w:pStyle w:val="TableParagraph"/>
              <w:spacing w:before="1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0A29" w:rsidRPr="00F40A29" w:rsidRDefault="00F40A29" w:rsidP="00F40A29">
            <w:pPr>
              <w:ind w:right="95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32B8" w:rsidRPr="00F40A29" w:rsidRDefault="005D077F" w:rsidP="00686FB8">
            <w:pPr>
              <w:ind w:right="95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A29">
              <w:rPr>
                <w:rFonts w:asciiTheme="minorHAnsi" w:hAnsiTheme="minorHAnsi" w:cstheme="minorHAnsi"/>
                <w:sz w:val="24"/>
                <w:szCs w:val="24"/>
              </w:rPr>
              <w:t xml:space="preserve">The post holder will be responsible </w:t>
            </w:r>
            <w:r w:rsidR="00686FB8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0B32B8" w:rsidRPr="00F40A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creating</w:t>
            </w:r>
            <w:r w:rsidR="00686F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integrated</w:t>
            </w:r>
            <w:r w:rsidR="000B32B8" w:rsidRPr="00F40A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</w:t>
            </w:r>
            <w:r w:rsidR="00686F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reatment pathways and providing accessible </w:t>
            </w:r>
            <w:r w:rsidR="000B32B8" w:rsidRPr="00F40A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drug and alcohol service </w:t>
            </w:r>
            <w:r w:rsidR="00686F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provision </w:t>
            </w:r>
            <w:r w:rsidR="000B32B8" w:rsidRPr="00F40A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 the Traveller Community in the Finglas/Cabra &amp; Blanchardstown Area</w:t>
            </w:r>
            <w:r w:rsidR="00686F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8E2F6A" w:rsidRPr="00F40A29" w:rsidRDefault="008E2F6A" w:rsidP="00F40A29">
            <w:pPr>
              <w:pStyle w:val="TableParagraph"/>
              <w:ind w:left="107" w:right="27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F6A" w:rsidRPr="00F40A29">
        <w:trPr>
          <w:trHeight w:val="1065"/>
        </w:trPr>
        <w:tc>
          <w:tcPr>
            <w:tcW w:w="2122" w:type="dxa"/>
          </w:tcPr>
          <w:p w:rsidR="008E2F6A" w:rsidRPr="00F40A29" w:rsidRDefault="008E2F6A" w:rsidP="00F40A29">
            <w:pPr>
              <w:pStyle w:val="TableParagraph"/>
              <w:spacing w:before="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5D077F" w:rsidP="00F40A29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A29">
              <w:rPr>
                <w:rFonts w:asciiTheme="minorHAnsi" w:hAnsiTheme="minorHAnsi" w:cstheme="minorHAnsi"/>
                <w:b/>
                <w:sz w:val="24"/>
                <w:szCs w:val="24"/>
              </w:rPr>
              <w:t>Grade:</w:t>
            </w:r>
          </w:p>
        </w:tc>
        <w:tc>
          <w:tcPr>
            <w:tcW w:w="6897" w:type="dxa"/>
          </w:tcPr>
          <w:p w:rsidR="008E2F6A" w:rsidRPr="00F40A29" w:rsidRDefault="008E2F6A" w:rsidP="00F40A29">
            <w:pPr>
              <w:pStyle w:val="TableParagraph"/>
              <w:spacing w:before="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2F6A" w:rsidRPr="00F40A29" w:rsidRDefault="005D077F" w:rsidP="00500EA7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A29">
              <w:rPr>
                <w:rFonts w:asciiTheme="minorHAnsi" w:hAnsiTheme="minorHAnsi" w:cstheme="minorHAnsi"/>
                <w:sz w:val="24"/>
                <w:szCs w:val="24"/>
              </w:rPr>
              <w:t xml:space="preserve">Aligned to the HSE Professional Social Care worker scale </w:t>
            </w:r>
          </w:p>
        </w:tc>
      </w:tr>
    </w:tbl>
    <w:p w:rsidR="008E2F6A" w:rsidRPr="00F40A29" w:rsidRDefault="008E2F6A" w:rsidP="00F40A29">
      <w:pPr>
        <w:pStyle w:val="BodyText"/>
        <w:spacing w:before="7"/>
        <w:ind w:left="0"/>
        <w:contextualSpacing/>
        <w:rPr>
          <w:rFonts w:asciiTheme="minorHAnsi" w:hAnsiTheme="minorHAnsi" w:cstheme="minorHAnsi"/>
        </w:rPr>
      </w:pPr>
    </w:p>
    <w:p w:rsidR="0039016D" w:rsidRDefault="00675304" w:rsidP="00F40A29">
      <w:pPr>
        <w:tabs>
          <w:tab w:val="left" w:pos="821"/>
        </w:tabs>
        <w:spacing w:before="1"/>
        <w:ind w:right="16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40A29">
        <w:rPr>
          <w:rFonts w:asciiTheme="minorHAnsi" w:hAnsiTheme="minorHAnsi" w:cstheme="minorHAnsi"/>
          <w:b/>
          <w:sz w:val="24"/>
          <w:szCs w:val="24"/>
        </w:rPr>
        <w:t xml:space="preserve">Main Duties and responsibilities </w:t>
      </w:r>
    </w:p>
    <w:p w:rsidR="00564DF1" w:rsidRPr="00F40A29" w:rsidRDefault="00564DF1" w:rsidP="00F40A29">
      <w:pPr>
        <w:tabs>
          <w:tab w:val="left" w:pos="821"/>
        </w:tabs>
        <w:spacing w:before="1"/>
        <w:ind w:right="163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F40A29" w:rsidRDefault="00BA24FE" w:rsidP="00E91AA6">
      <w:pPr>
        <w:pStyle w:val="BodyTex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</w:rPr>
        <w:t>To establish links with external agencies (particularly the agencies within the Finglas/Cabra</w:t>
      </w:r>
      <w:r w:rsidR="00675304" w:rsidRPr="00F40A29">
        <w:rPr>
          <w:rFonts w:asciiTheme="minorHAnsi" w:hAnsiTheme="minorHAnsi" w:cstheme="minorHAnsi"/>
        </w:rPr>
        <w:t>/Blanchardstown</w:t>
      </w:r>
      <w:r w:rsidRPr="00F40A29">
        <w:rPr>
          <w:rFonts w:asciiTheme="minorHAnsi" w:hAnsiTheme="minorHAnsi" w:cstheme="minorHAnsi"/>
        </w:rPr>
        <w:t xml:space="preserve"> Drug and Alcohol Task force area) and build relationships with them to assist in informal</w:t>
      </w:r>
      <w:r w:rsidR="00564DF1" w:rsidRPr="00F40A29">
        <w:rPr>
          <w:rFonts w:asciiTheme="minorHAnsi" w:hAnsiTheme="minorHAnsi" w:cstheme="minorHAnsi"/>
        </w:rPr>
        <w:t> networking</w:t>
      </w:r>
      <w:r w:rsidR="00F40A29">
        <w:rPr>
          <w:rFonts w:asciiTheme="minorHAnsi" w:hAnsiTheme="minorHAnsi" w:cstheme="minorHAnsi"/>
        </w:rPr>
        <w:t>, inter-agency</w:t>
      </w:r>
      <w:r w:rsidR="00564DF1">
        <w:rPr>
          <w:rFonts w:asciiTheme="minorHAnsi" w:hAnsiTheme="minorHAnsi" w:cstheme="minorHAnsi"/>
        </w:rPr>
        <w:t xml:space="preserve"> referral, information sharing and </w:t>
      </w:r>
      <w:r w:rsidR="00F40A29">
        <w:rPr>
          <w:rFonts w:asciiTheme="minorHAnsi" w:hAnsiTheme="minorHAnsi" w:cstheme="minorHAnsi"/>
        </w:rPr>
        <w:t>p</w:t>
      </w:r>
      <w:r w:rsidRPr="00F40A29">
        <w:rPr>
          <w:rFonts w:asciiTheme="minorHAnsi" w:hAnsiTheme="minorHAnsi" w:cstheme="minorHAnsi"/>
        </w:rPr>
        <w:t xml:space="preserve">romote </w:t>
      </w:r>
      <w:r w:rsidR="00F40A29">
        <w:rPr>
          <w:rFonts w:asciiTheme="minorHAnsi" w:hAnsiTheme="minorHAnsi" w:cstheme="minorHAnsi"/>
        </w:rPr>
        <w:t xml:space="preserve">and </w:t>
      </w:r>
      <w:r w:rsidR="00F40A29" w:rsidRPr="00F40A29">
        <w:rPr>
          <w:rFonts w:asciiTheme="minorHAnsi" w:hAnsiTheme="minorHAnsi" w:cstheme="minorHAnsi"/>
        </w:rPr>
        <w:t>apply diversity</w:t>
      </w:r>
      <w:r w:rsidR="00564DF1" w:rsidRPr="00F40A29">
        <w:rPr>
          <w:rFonts w:asciiTheme="minorHAnsi" w:hAnsiTheme="minorHAnsi" w:cstheme="minorHAnsi"/>
        </w:rPr>
        <w:t> initiatives</w:t>
      </w:r>
      <w:r w:rsidR="00564DF1">
        <w:rPr>
          <w:rFonts w:asciiTheme="minorHAnsi" w:hAnsiTheme="minorHAnsi" w:cstheme="minorHAnsi"/>
        </w:rPr>
        <w:t xml:space="preserve"> working with and supporting travellers in these areas. </w:t>
      </w:r>
    </w:p>
    <w:p w:rsidR="00564DF1" w:rsidRPr="00E91AA6" w:rsidRDefault="00564DF1" w:rsidP="00564DF1">
      <w:pPr>
        <w:pStyle w:val="BodyText"/>
        <w:ind w:left="720"/>
        <w:contextualSpacing/>
        <w:rPr>
          <w:rFonts w:asciiTheme="minorHAnsi" w:hAnsiTheme="minorHAnsi" w:cstheme="minorHAnsi"/>
        </w:rPr>
      </w:pPr>
    </w:p>
    <w:p w:rsidR="00F40A29" w:rsidRDefault="00BA24FE" w:rsidP="00E91AA6">
      <w:pPr>
        <w:pStyle w:val="BodyTex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</w:rPr>
        <w:t>To carry out thorough assessments of participant needs, assessing the level of drug and/or Alcohol use using the DUDIT (Drug Use Disorders Identification Test) and/or AUDIT (The Alcohol Use Disorders Identification Test).</w:t>
      </w:r>
    </w:p>
    <w:p w:rsidR="00564DF1" w:rsidRDefault="00564DF1" w:rsidP="00564DF1">
      <w:pPr>
        <w:pStyle w:val="ListParagraph"/>
        <w:rPr>
          <w:rFonts w:asciiTheme="minorHAnsi" w:hAnsiTheme="minorHAnsi" w:cstheme="minorHAnsi"/>
        </w:rPr>
      </w:pPr>
    </w:p>
    <w:p w:rsidR="00564DF1" w:rsidRPr="00E91AA6" w:rsidRDefault="00564DF1" w:rsidP="00564DF1">
      <w:pPr>
        <w:pStyle w:val="BodyText"/>
        <w:ind w:left="720"/>
        <w:contextualSpacing/>
        <w:rPr>
          <w:rFonts w:asciiTheme="minorHAnsi" w:hAnsiTheme="minorHAnsi" w:cstheme="minorHAnsi"/>
        </w:rPr>
      </w:pPr>
    </w:p>
    <w:p w:rsidR="00BA24FE" w:rsidRDefault="00BA24FE" w:rsidP="00F40A29">
      <w:pPr>
        <w:pStyle w:val="BodyTex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</w:rPr>
        <w:t>To identify and develop care plans within</w:t>
      </w:r>
      <w:r w:rsidR="005179EC">
        <w:rPr>
          <w:rFonts w:asciiTheme="minorHAnsi" w:hAnsiTheme="minorHAnsi" w:cstheme="minorHAnsi"/>
        </w:rPr>
        <w:t xml:space="preserve"> the National protocol</w:t>
      </w:r>
      <w:bookmarkStart w:id="0" w:name="_GoBack"/>
      <w:bookmarkEnd w:id="0"/>
      <w:r w:rsidR="005179EC">
        <w:rPr>
          <w:rFonts w:asciiTheme="minorHAnsi" w:hAnsiTheme="minorHAnsi" w:cstheme="minorHAnsi"/>
        </w:rPr>
        <w:t xml:space="preserve">s and assessment </w:t>
      </w:r>
      <w:r w:rsidR="005179EC">
        <w:rPr>
          <w:rFonts w:asciiTheme="minorHAnsi" w:hAnsiTheme="minorHAnsi" w:cstheme="minorHAnsi"/>
        </w:rPr>
        <w:lastRenderedPageBreak/>
        <w:t xml:space="preserve">guidelines (NDRIC Framework) using and </w:t>
      </w:r>
      <w:r w:rsidRPr="00F40A29">
        <w:rPr>
          <w:rFonts w:asciiTheme="minorHAnsi" w:hAnsiTheme="minorHAnsi" w:cstheme="minorHAnsi"/>
        </w:rPr>
        <w:t>ongoing case management system to identify and review the needs of the participants in order to allow them to make informed decisions about their future. This includes a system of regular reviews</w:t>
      </w:r>
      <w:r w:rsidR="00F40A29">
        <w:rPr>
          <w:rFonts w:asciiTheme="minorHAnsi" w:hAnsiTheme="minorHAnsi" w:cstheme="minorHAnsi"/>
        </w:rPr>
        <w:t xml:space="preserve"> and ensuring that all relevant d</w:t>
      </w:r>
      <w:r w:rsidRPr="00F40A29">
        <w:rPr>
          <w:rFonts w:asciiTheme="minorHAnsi" w:hAnsiTheme="minorHAnsi" w:cstheme="minorHAnsi"/>
        </w:rPr>
        <w:t>o</w:t>
      </w:r>
      <w:r w:rsidR="00F40A29">
        <w:rPr>
          <w:rFonts w:asciiTheme="minorHAnsi" w:hAnsiTheme="minorHAnsi" w:cstheme="minorHAnsi"/>
        </w:rPr>
        <w:t>cumentation, filing, statistics</w:t>
      </w:r>
      <w:r w:rsidRPr="00F40A29">
        <w:rPr>
          <w:rFonts w:asciiTheme="minorHAnsi" w:hAnsiTheme="minorHAnsi" w:cstheme="minorHAnsi"/>
        </w:rPr>
        <w:t xml:space="preserve"> and paperwork are in line with the aims and standards of the project.  </w:t>
      </w:r>
    </w:p>
    <w:p w:rsidR="00564DF1" w:rsidRPr="00F40A29" w:rsidRDefault="00564DF1" w:rsidP="00564DF1">
      <w:pPr>
        <w:pStyle w:val="BodyText"/>
        <w:ind w:left="720"/>
        <w:contextualSpacing/>
        <w:rPr>
          <w:rFonts w:asciiTheme="minorHAnsi" w:hAnsiTheme="minorHAnsi" w:cstheme="minorHAnsi"/>
        </w:rPr>
      </w:pPr>
    </w:p>
    <w:p w:rsidR="00564DF1" w:rsidRPr="00564DF1" w:rsidRDefault="00BA24FE" w:rsidP="00564DF1">
      <w:pPr>
        <w:pStyle w:val="BodyTex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</w:rPr>
        <w:t>Work with local and national stakeholders and forums to develop joined up consu</w:t>
      </w:r>
      <w:r w:rsidR="00564DF1">
        <w:rPr>
          <w:rFonts w:asciiTheme="minorHAnsi" w:hAnsiTheme="minorHAnsi" w:cstheme="minorHAnsi"/>
        </w:rPr>
        <w:t>ltation and engagement, advocating for</w:t>
      </w:r>
      <w:r w:rsidR="00686FB8">
        <w:rPr>
          <w:rFonts w:asciiTheme="minorHAnsi" w:hAnsiTheme="minorHAnsi" w:cstheme="minorHAnsi"/>
        </w:rPr>
        <w:t xml:space="preserve"> and creating</w:t>
      </w:r>
      <w:r w:rsidR="00564DF1">
        <w:rPr>
          <w:rFonts w:asciiTheme="minorHAnsi" w:hAnsiTheme="minorHAnsi" w:cstheme="minorHAnsi"/>
        </w:rPr>
        <w:t xml:space="preserve"> inclusivity and accessible service provision for travellers experiencing problematic drug and alcohol use. </w:t>
      </w:r>
    </w:p>
    <w:p w:rsidR="00564DF1" w:rsidRPr="00E91AA6" w:rsidRDefault="00564DF1" w:rsidP="00564DF1">
      <w:pPr>
        <w:pStyle w:val="BodyText"/>
        <w:ind w:left="720"/>
        <w:contextualSpacing/>
        <w:rPr>
          <w:rFonts w:asciiTheme="minorHAnsi" w:hAnsiTheme="minorHAnsi" w:cstheme="minorHAnsi"/>
        </w:rPr>
      </w:pPr>
    </w:p>
    <w:p w:rsidR="00F40A29" w:rsidRDefault="00BA24FE" w:rsidP="00E91AA6">
      <w:pPr>
        <w:pStyle w:val="BodyTex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</w:rPr>
        <w:t>To assess community needs a</w:t>
      </w:r>
      <w:r w:rsidR="00686FB8">
        <w:rPr>
          <w:rFonts w:asciiTheme="minorHAnsi" w:hAnsiTheme="minorHAnsi" w:cstheme="minorHAnsi"/>
        </w:rPr>
        <w:t>nd</w:t>
      </w:r>
      <w:r w:rsidR="00564DF1">
        <w:rPr>
          <w:rFonts w:asciiTheme="minorHAnsi" w:hAnsiTheme="minorHAnsi" w:cstheme="minorHAnsi"/>
        </w:rPr>
        <w:t xml:space="preserve"> promote social inclusion, </w:t>
      </w:r>
      <w:r w:rsidRPr="00F40A29">
        <w:rPr>
          <w:rFonts w:asciiTheme="minorHAnsi" w:hAnsiTheme="minorHAnsi" w:cstheme="minorHAnsi"/>
        </w:rPr>
        <w:t>provide advice, guidance</w:t>
      </w:r>
      <w:r w:rsidR="0039016D" w:rsidRPr="00F40A29">
        <w:rPr>
          <w:rFonts w:asciiTheme="minorHAnsi" w:hAnsiTheme="minorHAnsi" w:cstheme="minorHAnsi"/>
        </w:rPr>
        <w:t> and</w:t>
      </w:r>
      <w:r w:rsidRPr="00F40A29">
        <w:rPr>
          <w:rFonts w:asciiTheme="minorHAnsi" w:hAnsiTheme="minorHAnsi" w:cstheme="minorHAnsi"/>
        </w:rPr>
        <w:t xml:space="preserve"> support on equality and diversity issues</w:t>
      </w:r>
      <w:r w:rsidR="00686FB8">
        <w:rPr>
          <w:rFonts w:asciiTheme="minorHAnsi" w:hAnsiTheme="minorHAnsi" w:cstheme="minorHAnsi"/>
        </w:rPr>
        <w:t xml:space="preserve"> and develop integrated care</w:t>
      </w:r>
      <w:r w:rsidR="00564DF1">
        <w:rPr>
          <w:rFonts w:asciiTheme="minorHAnsi" w:hAnsiTheme="minorHAnsi" w:cstheme="minorHAnsi"/>
        </w:rPr>
        <w:t xml:space="preserve"> pathways across a continuum of </w:t>
      </w:r>
      <w:r w:rsidR="00686FB8">
        <w:rPr>
          <w:rFonts w:asciiTheme="minorHAnsi" w:hAnsiTheme="minorHAnsi" w:cstheme="minorHAnsi"/>
        </w:rPr>
        <w:t xml:space="preserve">care for </w:t>
      </w:r>
      <w:r w:rsidR="005179EC">
        <w:rPr>
          <w:rFonts w:asciiTheme="minorHAnsi" w:hAnsiTheme="minorHAnsi" w:cstheme="minorHAnsi"/>
        </w:rPr>
        <w:t>travellers.</w:t>
      </w:r>
    </w:p>
    <w:p w:rsidR="00564DF1" w:rsidRPr="00E91AA6" w:rsidRDefault="00564DF1" w:rsidP="00564DF1">
      <w:pPr>
        <w:pStyle w:val="BodyText"/>
        <w:ind w:left="720"/>
        <w:contextualSpacing/>
        <w:rPr>
          <w:rFonts w:asciiTheme="minorHAnsi" w:hAnsiTheme="minorHAnsi" w:cstheme="minorHAnsi"/>
        </w:rPr>
      </w:pPr>
    </w:p>
    <w:p w:rsidR="00F40A29" w:rsidRDefault="005D3117" w:rsidP="00E91AA6">
      <w:pPr>
        <w:pStyle w:val="BodyText"/>
        <w:numPr>
          <w:ilvl w:val="0"/>
          <w:numId w:val="13"/>
        </w:numPr>
        <w:contextualSpacing/>
        <w:rPr>
          <w:rFonts w:asciiTheme="minorHAnsi" w:hAnsiTheme="minorHAnsi" w:cstheme="minorHAnsi"/>
          <w:color w:val="FF0000"/>
        </w:rPr>
      </w:pPr>
      <w:r w:rsidRPr="00F40A29">
        <w:rPr>
          <w:rFonts w:asciiTheme="minorHAnsi" w:hAnsiTheme="minorHAnsi" w:cstheme="minorHAnsi"/>
        </w:rPr>
        <w:t>K</w:t>
      </w:r>
      <w:r w:rsidR="00BA24FE" w:rsidRPr="00F40A29">
        <w:rPr>
          <w:rFonts w:asciiTheme="minorHAnsi" w:hAnsiTheme="minorHAnsi" w:cstheme="minorHAnsi"/>
        </w:rPr>
        <w:t>eep up-to-date knowledge of he</w:t>
      </w:r>
      <w:r w:rsidR="00F40A29">
        <w:rPr>
          <w:rFonts w:asciiTheme="minorHAnsi" w:hAnsiTheme="minorHAnsi" w:cstheme="minorHAnsi"/>
        </w:rPr>
        <w:t xml:space="preserve">alth and social care services, </w:t>
      </w:r>
      <w:r w:rsidR="00BA24FE" w:rsidRPr="00F40A29">
        <w:rPr>
          <w:rFonts w:asciiTheme="minorHAnsi" w:hAnsiTheme="minorHAnsi" w:cstheme="minorHAnsi"/>
        </w:rPr>
        <w:t>legislation</w:t>
      </w:r>
      <w:r w:rsidR="00F40A29">
        <w:rPr>
          <w:rFonts w:asciiTheme="minorHAnsi" w:hAnsiTheme="minorHAnsi" w:cstheme="minorHAnsi"/>
        </w:rPr>
        <w:t xml:space="preserve"> and local and national policy. </w:t>
      </w:r>
      <w:r w:rsidR="00BA24FE" w:rsidRPr="00F40A29">
        <w:rPr>
          <w:rFonts w:asciiTheme="minorHAnsi" w:hAnsiTheme="minorHAnsi" w:cstheme="minorHAnsi"/>
        </w:rPr>
        <w:t>Work according to the Equality Act 2000-2018 and other forms of legislation</w:t>
      </w:r>
      <w:r w:rsidRPr="00F40A29">
        <w:rPr>
          <w:rFonts w:asciiTheme="minorHAnsi" w:hAnsiTheme="minorHAnsi" w:cstheme="minorHAnsi"/>
        </w:rPr>
        <w:t> that</w:t>
      </w:r>
      <w:r w:rsidR="00BA24FE" w:rsidRPr="00F40A29">
        <w:rPr>
          <w:rFonts w:asciiTheme="minorHAnsi" w:hAnsiTheme="minorHAnsi" w:cstheme="minorHAnsi"/>
        </w:rPr>
        <w:t xml:space="preserve"> combat discrimination and promote equality and diversity</w:t>
      </w:r>
      <w:r w:rsidR="00D218D8">
        <w:rPr>
          <w:rFonts w:asciiTheme="minorHAnsi" w:hAnsiTheme="minorHAnsi" w:cstheme="minorHAnsi"/>
        </w:rPr>
        <w:t>.</w:t>
      </w:r>
      <w:r w:rsidR="00675304" w:rsidRPr="00F40A29">
        <w:rPr>
          <w:rFonts w:asciiTheme="minorHAnsi" w:hAnsiTheme="minorHAnsi" w:cstheme="minorHAnsi"/>
          <w:color w:val="FF0000"/>
        </w:rPr>
        <w:t xml:space="preserve"> </w:t>
      </w:r>
    </w:p>
    <w:p w:rsidR="00564DF1" w:rsidRDefault="00564DF1" w:rsidP="00564DF1">
      <w:pPr>
        <w:pStyle w:val="ListParagraph"/>
        <w:rPr>
          <w:rFonts w:asciiTheme="minorHAnsi" w:hAnsiTheme="minorHAnsi" w:cstheme="minorHAnsi"/>
          <w:color w:val="FF0000"/>
        </w:rPr>
      </w:pPr>
    </w:p>
    <w:p w:rsidR="00564DF1" w:rsidRPr="00E91AA6" w:rsidRDefault="00564DF1" w:rsidP="00564DF1">
      <w:pPr>
        <w:pStyle w:val="BodyText"/>
        <w:ind w:left="720"/>
        <w:contextualSpacing/>
        <w:rPr>
          <w:rFonts w:asciiTheme="minorHAnsi" w:hAnsiTheme="minorHAnsi" w:cstheme="minorHAnsi"/>
          <w:color w:val="FF0000"/>
        </w:rPr>
      </w:pPr>
    </w:p>
    <w:p w:rsidR="00F40A29" w:rsidRDefault="005D3117" w:rsidP="00F40A29">
      <w:pPr>
        <w:pStyle w:val="BodyTex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</w:rPr>
        <w:t>To</w:t>
      </w:r>
      <w:r w:rsidR="00BA24FE" w:rsidRPr="00F40A29">
        <w:rPr>
          <w:rFonts w:asciiTheme="minorHAnsi" w:hAnsiTheme="minorHAnsi" w:cstheme="minorHAnsi"/>
        </w:rPr>
        <w:t xml:space="preserve"> work within the policies of Finglas Addiction Support Team in order to ensure that a</w:t>
      </w:r>
      <w:r w:rsidRPr="00F40A29">
        <w:rPr>
          <w:rFonts w:asciiTheme="minorHAnsi" w:hAnsiTheme="minorHAnsi" w:cstheme="minorHAnsi"/>
        </w:rPr>
        <w:t> consistent</w:t>
      </w:r>
      <w:r w:rsidR="00BA24FE" w:rsidRPr="00F40A29">
        <w:rPr>
          <w:rFonts w:asciiTheme="minorHAnsi" w:hAnsiTheme="minorHAnsi" w:cstheme="minorHAnsi"/>
        </w:rPr>
        <w:t xml:space="preserve"> delivery of service, quality standards and best practice are adhered to at all times. </w:t>
      </w:r>
    </w:p>
    <w:p w:rsidR="00564DF1" w:rsidRDefault="00564DF1" w:rsidP="00564DF1">
      <w:pPr>
        <w:pStyle w:val="BodyText"/>
        <w:ind w:left="720"/>
        <w:contextualSpacing/>
        <w:rPr>
          <w:rFonts w:asciiTheme="minorHAnsi" w:hAnsiTheme="minorHAnsi" w:cstheme="minorHAnsi"/>
        </w:rPr>
      </w:pPr>
    </w:p>
    <w:p w:rsidR="00675304" w:rsidRPr="00F40A29" w:rsidRDefault="00BA24FE" w:rsidP="00F40A29">
      <w:pPr>
        <w:pStyle w:val="BodyTex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</w:rPr>
        <w:t>Keep up to date with developments and good practice guidelines in user involvement and</w:t>
      </w:r>
      <w:r w:rsidR="005D3117" w:rsidRPr="00F40A29">
        <w:rPr>
          <w:rFonts w:asciiTheme="minorHAnsi" w:hAnsiTheme="minorHAnsi" w:cstheme="minorHAnsi"/>
        </w:rPr>
        <w:t> engagement</w:t>
      </w:r>
      <w:r w:rsidRPr="00F40A29">
        <w:rPr>
          <w:rFonts w:asciiTheme="minorHAnsi" w:hAnsiTheme="minorHAnsi" w:cstheme="minorHAnsi"/>
        </w:rPr>
        <w:t xml:space="preserve"> including co-production, representation and consultation models and</w:t>
      </w:r>
      <w:r w:rsidR="0039016D" w:rsidRPr="00F40A29">
        <w:rPr>
          <w:rFonts w:asciiTheme="minorHAnsi" w:hAnsiTheme="minorHAnsi" w:cstheme="minorHAnsi"/>
        </w:rPr>
        <w:t> approaches</w:t>
      </w:r>
      <w:r w:rsidRPr="00F40A29">
        <w:rPr>
          <w:rFonts w:asciiTheme="minorHAnsi" w:hAnsiTheme="minorHAnsi" w:cstheme="minorHAnsi"/>
        </w:rPr>
        <w:t>. </w:t>
      </w:r>
    </w:p>
    <w:p w:rsidR="00F40A29" w:rsidRDefault="00F40A29" w:rsidP="00F40A29">
      <w:pPr>
        <w:tabs>
          <w:tab w:val="left" w:pos="821"/>
        </w:tabs>
        <w:spacing w:before="1"/>
        <w:ind w:right="163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A24FE" w:rsidRPr="00F40A29" w:rsidRDefault="00E91AA6" w:rsidP="00F40A29">
      <w:pPr>
        <w:tabs>
          <w:tab w:val="left" w:pos="821"/>
        </w:tabs>
        <w:spacing w:before="1"/>
        <w:ind w:right="163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Person Specification</w:t>
      </w:r>
    </w:p>
    <w:p w:rsidR="00F40A29" w:rsidRDefault="00F40A29" w:rsidP="00F40A29">
      <w:pPr>
        <w:pStyle w:val="BodyText"/>
        <w:ind w:left="0"/>
        <w:contextualSpacing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F40A29" w:rsidRPr="00F40A29" w:rsidRDefault="0039016D" w:rsidP="00F40A29">
      <w:pPr>
        <w:pStyle w:val="BodyText"/>
        <w:ind w:left="0"/>
        <w:contextualSpacing/>
        <w:rPr>
          <w:rFonts w:asciiTheme="minorHAnsi" w:hAnsiTheme="minorHAnsi" w:cstheme="minorHAnsi"/>
          <w:i/>
        </w:rPr>
      </w:pPr>
      <w:r w:rsidRPr="00F40A29">
        <w:rPr>
          <w:rFonts w:asciiTheme="minorHAnsi" w:hAnsiTheme="minorHAnsi" w:cstheme="minorHAnsi"/>
          <w:b/>
          <w:bCs/>
          <w:i/>
          <w:color w:val="000000"/>
        </w:rPr>
        <w:t>Qualifications  </w:t>
      </w:r>
    </w:p>
    <w:p w:rsidR="00E91AA6" w:rsidRDefault="00E91AA6" w:rsidP="00F40A29">
      <w:pPr>
        <w:pStyle w:val="BodyText"/>
        <w:ind w:left="0"/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39016D" w:rsidRPr="00F40A29" w:rsidRDefault="0039016D" w:rsidP="00F40A29">
      <w:pPr>
        <w:pStyle w:val="BodyText"/>
        <w:ind w:left="0"/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  <w:b/>
          <w:bCs/>
          <w:color w:val="000000"/>
        </w:rPr>
        <w:t>Essential: </w:t>
      </w:r>
    </w:p>
    <w:p w:rsidR="0039016D" w:rsidRPr="00F40A29" w:rsidRDefault="0039016D" w:rsidP="00F40A29">
      <w:pPr>
        <w:pStyle w:val="BodyText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  <w:color w:val="000000"/>
        </w:rPr>
        <w:t>Qualification</w:t>
      </w:r>
      <w:r w:rsidR="00500EA7">
        <w:rPr>
          <w:rFonts w:asciiTheme="minorHAnsi" w:hAnsiTheme="minorHAnsi" w:cstheme="minorHAnsi"/>
          <w:color w:val="000000"/>
        </w:rPr>
        <w:t>( at minimum QQI level  5</w:t>
      </w:r>
      <w:r w:rsidR="005179EC">
        <w:rPr>
          <w:rFonts w:asciiTheme="minorHAnsi" w:hAnsiTheme="minorHAnsi" w:cstheme="minorHAnsi"/>
          <w:color w:val="000000"/>
        </w:rPr>
        <w:t xml:space="preserve"> )</w:t>
      </w:r>
      <w:r w:rsidRPr="00F40A29">
        <w:rPr>
          <w:rFonts w:asciiTheme="minorHAnsi" w:hAnsiTheme="minorHAnsi" w:cstheme="minorHAnsi"/>
          <w:color w:val="000000"/>
        </w:rPr>
        <w:t xml:space="preserve"> in Ad</w:t>
      </w:r>
      <w:r w:rsidR="00F40A29" w:rsidRPr="00F40A29">
        <w:rPr>
          <w:rFonts w:asciiTheme="minorHAnsi" w:hAnsiTheme="minorHAnsi" w:cstheme="minorHAnsi"/>
          <w:color w:val="000000"/>
        </w:rPr>
        <w:t>diction studies/Social Care or </w:t>
      </w:r>
      <w:r w:rsidRPr="00F40A29">
        <w:rPr>
          <w:rFonts w:asciiTheme="minorHAnsi" w:hAnsiTheme="minorHAnsi" w:cstheme="minorHAnsi"/>
          <w:color w:val="000000"/>
        </w:rPr>
        <w:t>Related field  </w:t>
      </w:r>
    </w:p>
    <w:p w:rsidR="00E91AA6" w:rsidRDefault="00E91AA6" w:rsidP="00F40A29">
      <w:pPr>
        <w:pStyle w:val="BodyText"/>
        <w:ind w:left="0"/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F40A29" w:rsidRPr="00F40A29" w:rsidRDefault="00675304" w:rsidP="00F40A29">
      <w:pPr>
        <w:pStyle w:val="BodyText"/>
        <w:ind w:left="0"/>
        <w:contextualSpacing/>
        <w:rPr>
          <w:rFonts w:asciiTheme="minorHAnsi" w:hAnsiTheme="minorHAnsi" w:cstheme="minorHAnsi"/>
          <w:b/>
          <w:bCs/>
          <w:color w:val="000000"/>
        </w:rPr>
      </w:pPr>
      <w:r w:rsidRPr="00F40A29">
        <w:rPr>
          <w:rFonts w:asciiTheme="minorHAnsi" w:hAnsiTheme="minorHAnsi" w:cstheme="minorHAnsi"/>
          <w:b/>
          <w:bCs/>
          <w:color w:val="000000"/>
        </w:rPr>
        <w:t xml:space="preserve">Desirable </w:t>
      </w:r>
    </w:p>
    <w:p w:rsidR="00E91AA6" w:rsidRDefault="00675304" w:rsidP="00500EA7">
      <w:pPr>
        <w:pStyle w:val="BodyText"/>
        <w:numPr>
          <w:ilvl w:val="0"/>
          <w:numId w:val="14"/>
        </w:numPr>
        <w:contextualSpacing/>
        <w:rPr>
          <w:rFonts w:asciiTheme="minorHAnsi" w:hAnsiTheme="minorHAnsi" w:cstheme="minorHAnsi"/>
          <w:color w:val="000000"/>
        </w:rPr>
      </w:pPr>
      <w:r w:rsidRPr="00F40A29">
        <w:rPr>
          <w:rFonts w:asciiTheme="minorHAnsi" w:hAnsiTheme="minorHAnsi" w:cstheme="minorHAnsi"/>
          <w:color w:val="000000"/>
        </w:rPr>
        <w:t>Adolescent CRA and or Community Reinforcement approach A(CRA)  Accreditation </w:t>
      </w:r>
    </w:p>
    <w:p w:rsidR="00500EA7" w:rsidRPr="00500EA7" w:rsidRDefault="00500EA7" w:rsidP="00500EA7">
      <w:pPr>
        <w:pStyle w:val="BodyText"/>
        <w:ind w:left="720"/>
        <w:contextualSpacing/>
        <w:rPr>
          <w:rFonts w:asciiTheme="minorHAnsi" w:hAnsiTheme="minorHAnsi" w:cstheme="minorHAnsi"/>
          <w:color w:val="000000"/>
        </w:rPr>
      </w:pPr>
    </w:p>
    <w:p w:rsidR="00F40A29" w:rsidRPr="00F40A29" w:rsidRDefault="00F40A29" w:rsidP="00F40A29">
      <w:pPr>
        <w:pStyle w:val="BodyText"/>
        <w:ind w:left="0"/>
        <w:contextualSpacing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Ex</w:t>
      </w:r>
      <w:r w:rsidRPr="00500EA7">
        <w:rPr>
          <w:rFonts w:asciiTheme="minorHAnsi" w:hAnsiTheme="minorHAnsi" w:cstheme="minorHAnsi"/>
          <w:b/>
          <w:bCs/>
          <w:i/>
          <w:color w:val="000000"/>
        </w:rPr>
        <w:t>perience</w:t>
      </w:r>
    </w:p>
    <w:p w:rsidR="00E91AA6" w:rsidRDefault="00E91AA6" w:rsidP="00F40A29">
      <w:pPr>
        <w:pStyle w:val="BodyText"/>
        <w:ind w:left="0"/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675304" w:rsidRPr="00F40A29" w:rsidRDefault="00F40A29" w:rsidP="00F40A29">
      <w:pPr>
        <w:pStyle w:val="BodyText"/>
        <w:ind w:left="0"/>
        <w:contextualSpacing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Essential:</w:t>
      </w:r>
    </w:p>
    <w:p w:rsidR="00675304" w:rsidRPr="00F40A29" w:rsidRDefault="00675304" w:rsidP="00F40A29">
      <w:pPr>
        <w:pStyle w:val="ListParagraph"/>
        <w:widowControl/>
        <w:numPr>
          <w:ilvl w:val="0"/>
          <w:numId w:val="15"/>
        </w:numPr>
        <w:autoSpaceDE/>
        <w:autoSpaceDN/>
        <w:ind w:right="709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</w:pPr>
      <w:r w:rsidRPr="00F40A29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>At least</w:t>
      </w:r>
      <w:r w:rsidR="00500EA7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 xml:space="preserve"> 6 months</w:t>
      </w:r>
      <w:r w:rsidRPr="00F40A29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 xml:space="preserve">  experience working full time with drug/alcohol users </w:t>
      </w:r>
    </w:p>
    <w:p w:rsidR="00F40A29" w:rsidRPr="00F40A29" w:rsidRDefault="00675304" w:rsidP="00F40A29">
      <w:pPr>
        <w:pStyle w:val="ListParagraph"/>
        <w:widowControl/>
        <w:numPr>
          <w:ilvl w:val="0"/>
          <w:numId w:val="15"/>
        </w:numPr>
        <w:autoSpaceDE/>
        <w:autoSpaceDN/>
        <w:ind w:right="195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</w:pPr>
      <w:r w:rsidRPr="00F40A29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 xml:space="preserve">Has </w:t>
      </w:r>
      <w:r w:rsidR="00500EA7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 xml:space="preserve">some </w:t>
      </w:r>
      <w:r w:rsidRPr="00F40A29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>experience of interagency case management/care planning implementation and process.</w:t>
      </w:r>
    </w:p>
    <w:p w:rsidR="00675304" w:rsidRPr="00F40A29" w:rsidRDefault="00675304" w:rsidP="00F40A29">
      <w:pPr>
        <w:pStyle w:val="ListParagraph"/>
        <w:widowControl/>
        <w:numPr>
          <w:ilvl w:val="0"/>
          <w:numId w:val="15"/>
        </w:numPr>
        <w:autoSpaceDE/>
        <w:autoSpaceDN/>
        <w:ind w:right="195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</w:pPr>
      <w:r w:rsidRPr="00F40A29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>Familiar with various models of rehabilitation, counselling, and recovery approaches.</w:t>
      </w:r>
    </w:p>
    <w:p w:rsidR="00675304" w:rsidRPr="00F40A29" w:rsidRDefault="00675304" w:rsidP="00F40A29">
      <w:pPr>
        <w:pStyle w:val="ListParagraph"/>
        <w:widowControl/>
        <w:numPr>
          <w:ilvl w:val="0"/>
          <w:numId w:val="15"/>
        </w:numPr>
        <w:autoSpaceDE/>
        <w:autoSpaceDN/>
        <w:ind w:right="215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</w:pPr>
      <w:r w:rsidRPr="00F40A29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>Has experience and understands the importance and implications of working as part of a team.</w:t>
      </w:r>
    </w:p>
    <w:p w:rsidR="00675304" w:rsidRPr="00F40A29" w:rsidRDefault="00675304" w:rsidP="00F40A29">
      <w:pPr>
        <w:pStyle w:val="ListParagraph"/>
        <w:widowControl/>
        <w:numPr>
          <w:ilvl w:val="0"/>
          <w:numId w:val="15"/>
        </w:numPr>
        <w:autoSpaceDE/>
        <w:autoSpaceDN/>
        <w:spacing w:before="2"/>
        <w:ind w:right="1076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</w:pPr>
      <w:r w:rsidRPr="00F40A29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lastRenderedPageBreak/>
        <w:t xml:space="preserve">Can understand the dynamics and interface between the individual in the traveller and Roma community </w:t>
      </w:r>
    </w:p>
    <w:p w:rsidR="00675304" w:rsidRPr="00F40A29" w:rsidRDefault="00675304" w:rsidP="00F40A29">
      <w:pPr>
        <w:pStyle w:val="ListParagraph"/>
        <w:widowControl/>
        <w:numPr>
          <w:ilvl w:val="0"/>
          <w:numId w:val="15"/>
        </w:numPr>
        <w:autoSpaceDE/>
        <w:autoSpaceDN/>
        <w:ind w:right="353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</w:pPr>
      <w:r w:rsidRPr="00F40A29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 xml:space="preserve">Demonstrates a working knowledge in the complexities faced in delivering services in challenging environments. </w:t>
      </w:r>
    </w:p>
    <w:p w:rsidR="00E91AA6" w:rsidRPr="005179EC" w:rsidRDefault="00675304" w:rsidP="005179EC">
      <w:pPr>
        <w:pStyle w:val="ListParagraph"/>
        <w:widowControl/>
        <w:numPr>
          <w:ilvl w:val="0"/>
          <w:numId w:val="15"/>
        </w:numPr>
        <w:autoSpaceDE/>
        <w:autoSpaceDN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</w:pPr>
      <w:r w:rsidRPr="00F40A29">
        <w:rPr>
          <w:rFonts w:asciiTheme="minorHAnsi" w:eastAsia="Times New Roman" w:hAnsiTheme="minorHAnsi" w:cstheme="minorHAnsi"/>
          <w:color w:val="000000"/>
          <w:sz w:val="24"/>
          <w:szCs w:val="24"/>
          <w:lang w:bidi="ar-SA"/>
        </w:rPr>
        <w:t>Knowledge/experience in dual diagnosis.</w:t>
      </w:r>
    </w:p>
    <w:p w:rsidR="00E91AA6" w:rsidRPr="00F40A29" w:rsidRDefault="00E91AA6" w:rsidP="00F40A29">
      <w:pPr>
        <w:pStyle w:val="BodyText"/>
        <w:contextualSpacing/>
        <w:rPr>
          <w:rFonts w:asciiTheme="minorHAnsi" w:hAnsiTheme="minorHAnsi" w:cstheme="minorHAnsi"/>
          <w:color w:val="000000"/>
        </w:rPr>
      </w:pPr>
    </w:p>
    <w:p w:rsidR="0039016D" w:rsidRPr="00F40A29" w:rsidRDefault="00F40A29" w:rsidP="00F40A29">
      <w:pPr>
        <w:pStyle w:val="BodyTex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Desirable</w:t>
      </w:r>
      <w:r w:rsidR="0039016D" w:rsidRPr="00F40A29">
        <w:rPr>
          <w:rFonts w:asciiTheme="minorHAnsi" w:hAnsiTheme="minorHAnsi" w:cstheme="minorHAnsi"/>
          <w:b/>
          <w:bCs/>
          <w:color w:val="000000"/>
        </w:rPr>
        <w:t>:  </w:t>
      </w:r>
    </w:p>
    <w:p w:rsidR="0039016D" w:rsidRPr="00F40A29" w:rsidRDefault="0039016D" w:rsidP="00F40A29">
      <w:pPr>
        <w:pStyle w:val="BodyText"/>
        <w:numPr>
          <w:ilvl w:val="0"/>
          <w:numId w:val="16"/>
        </w:numPr>
        <w:contextualSpacing/>
        <w:rPr>
          <w:rFonts w:asciiTheme="minorHAnsi" w:hAnsiTheme="minorHAnsi" w:cstheme="minorHAnsi"/>
          <w:color w:val="000000"/>
        </w:rPr>
      </w:pPr>
      <w:r w:rsidRPr="00F40A29">
        <w:rPr>
          <w:rFonts w:asciiTheme="minorHAnsi" w:hAnsiTheme="minorHAnsi" w:cstheme="minorHAnsi"/>
          <w:color w:val="000000"/>
        </w:rPr>
        <w:t xml:space="preserve">Experience of working with Travellers and New communities  </w:t>
      </w:r>
    </w:p>
    <w:p w:rsidR="0039016D" w:rsidRPr="00F40A29" w:rsidRDefault="00F40A29" w:rsidP="00F40A29">
      <w:pPr>
        <w:pStyle w:val="BodyText"/>
        <w:numPr>
          <w:ilvl w:val="0"/>
          <w:numId w:val="16"/>
        </w:numPr>
        <w:contextualSpacing/>
        <w:rPr>
          <w:rFonts w:asciiTheme="minorHAnsi" w:hAnsiTheme="minorHAnsi" w:cstheme="minorHAnsi"/>
          <w:color w:val="000000"/>
        </w:rPr>
      </w:pPr>
      <w:r w:rsidRPr="00F40A29">
        <w:rPr>
          <w:rFonts w:asciiTheme="minorHAnsi" w:hAnsiTheme="minorHAnsi" w:cstheme="minorHAnsi"/>
          <w:color w:val="000000"/>
        </w:rPr>
        <w:t>E</w:t>
      </w:r>
      <w:r w:rsidR="0039016D" w:rsidRPr="00F40A29">
        <w:rPr>
          <w:rFonts w:asciiTheme="minorHAnsi" w:hAnsiTheme="minorHAnsi" w:cstheme="minorHAnsi"/>
          <w:color w:val="000000"/>
        </w:rPr>
        <w:t>xperience in Outcome measurement  </w:t>
      </w:r>
    </w:p>
    <w:p w:rsidR="00E91AA6" w:rsidRDefault="00E91AA6" w:rsidP="00F40A29">
      <w:pPr>
        <w:pStyle w:val="BodyText"/>
        <w:ind w:left="0"/>
        <w:contextualSpacing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39016D" w:rsidRPr="00E91AA6" w:rsidRDefault="0039016D" w:rsidP="00E91AA6">
      <w:pPr>
        <w:tabs>
          <w:tab w:val="left" w:pos="821"/>
        </w:tabs>
        <w:spacing w:before="1"/>
        <w:ind w:right="16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91AA6">
        <w:rPr>
          <w:rFonts w:asciiTheme="minorHAnsi" w:hAnsiTheme="minorHAnsi" w:cstheme="minorHAnsi"/>
          <w:b/>
          <w:sz w:val="24"/>
          <w:szCs w:val="24"/>
        </w:rPr>
        <w:t>Skills and Knowledge: </w:t>
      </w:r>
    </w:p>
    <w:p w:rsidR="00F40A29" w:rsidRPr="00F40A29" w:rsidRDefault="0039016D" w:rsidP="00F40A29">
      <w:pPr>
        <w:pStyle w:val="BodyText"/>
        <w:numPr>
          <w:ilvl w:val="0"/>
          <w:numId w:val="17"/>
        </w:numPr>
        <w:contextualSpacing/>
        <w:rPr>
          <w:rFonts w:asciiTheme="minorHAnsi" w:hAnsiTheme="minorHAnsi" w:cstheme="minorHAnsi"/>
          <w:color w:val="000000"/>
        </w:rPr>
      </w:pPr>
      <w:r w:rsidRPr="00F40A29">
        <w:rPr>
          <w:rFonts w:asciiTheme="minorHAnsi" w:hAnsiTheme="minorHAnsi" w:cstheme="minorHAnsi"/>
          <w:color w:val="000000"/>
        </w:rPr>
        <w:t xml:space="preserve">Excellent communication, listening and interpersonal skills. </w:t>
      </w:r>
    </w:p>
    <w:p w:rsidR="0039016D" w:rsidRPr="00F40A29" w:rsidRDefault="0039016D" w:rsidP="00F40A29">
      <w:pPr>
        <w:pStyle w:val="BodyText"/>
        <w:numPr>
          <w:ilvl w:val="0"/>
          <w:numId w:val="17"/>
        </w:numPr>
        <w:contextualSpacing/>
        <w:rPr>
          <w:rFonts w:asciiTheme="minorHAnsi" w:hAnsiTheme="minorHAnsi" w:cstheme="minorHAnsi"/>
          <w:color w:val="000000"/>
        </w:rPr>
      </w:pPr>
      <w:r w:rsidRPr="00F40A29">
        <w:rPr>
          <w:rFonts w:asciiTheme="minorHAnsi" w:hAnsiTheme="minorHAnsi" w:cstheme="minorHAnsi"/>
          <w:color w:val="000000"/>
        </w:rPr>
        <w:t>Excellent ability to manage crisis intervention situations. </w:t>
      </w:r>
    </w:p>
    <w:p w:rsidR="00F40A29" w:rsidRPr="00F40A29" w:rsidRDefault="0039016D" w:rsidP="00F40A29">
      <w:pPr>
        <w:pStyle w:val="BodyText"/>
        <w:numPr>
          <w:ilvl w:val="0"/>
          <w:numId w:val="17"/>
        </w:numPr>
        <w:contextualSpacing/>
        <w:rPr>
          <w:rFonts w:asciiTheme="minorHAnsi" w:hAnsiTheme="minorHAnsi" w:cstheme="minorHAnsi"/>
          <w:color w:val="000000"/>
        </w:rPr>
      </w:pPr>
      <w:r w:rsidRPr="00F40A29">
        <w:rPr>
          <w:rFonts w:asciiTheme="minorHAnsi" w:hAnsiTheme="minorHAnsi" w:cstheme="minorHAnsi"/>
          <w:color w:val="000000"/>
        </w:rPr>
        <w:t>Strong skills in interagency working and developing treatment pathways.</w:t>
      </w:r>
    </w:p>
    <w:p w:rsidR="0039016D" w:rsidRPr="00F40A29" w:rsidRDefault="0039016D" w:rsidP="00F40A29">
      <w:pPr>
        <w:pStyle w:val="BodyText"/>
        <w:numPr>
          <w:ilvl w:val="0"/>
          <w:numId w:val="17"/>
        </w:numPr>
        <w:contextualSpacing/>
        <w:rPr>
          <w:rFonts w:asciiTheme="minorHAnsi" w:hAnsiTheme="minorHAnsi" w:cstheme="minorHAnsi"/>
          <w:color w:val="000000"/>
        </w:rPr>
      </w:pPr>
      <w:r w:rsidRPr="00F40A29">
        <w:rPr>
          <w:rFonts w:asciiTheme="minorHAnsi" w:hAnsiTheme="minorHAnsi" w:cstheme="minorHAnsi"/>
          <w:color w:val="000000"/>
        </w:rPr>
        <w:t xml:space="preserve">Committed to meeting the needs of excluded and marginalised people. </w:t>
      </w:r>
    </w:p>
    <w:p w:rsidR="0039016D" w:rsidRPr="00F40A29" w:rsidRDefault="0039016D" w:rsidP="00F40A29">
      <w:pPr>
        <w:pStyle w:val="BodyText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F40A29">
        <w:rPr>
          <w:rFonts w:asciiTheme="minorHAnsi" w:hAnsiTheme="minorHAnsi" w:cstheme="minorHAnsi"/>
          <w:color w:val="000000"/>
        </w:rPr>
        <w:t>Ability to manage change and be respon</w:t>
      </w:r>
      <w:r w:rsidR="00F300EF">
        <w:rPr>
          <w:rFonts w:asciiTheme="minorHAnsi" w:hAnsiTheme="minorHAnsi" w:cstheme="minorHAnsi"/>
          <w:color w:val="000000"/>
        </w:rPr>
        <w:t>sive to evolving organisational</w:t>
      </w:r>
      <w:r w:rsidRPr="00F40A29">
        <w:rPr>
          <w:rFonts w:asciiTheme="minorHAnsi" w:hAnsiTheme="minorHAnsi" w:cstheme="minorHAnsi"/>
          <w:color w:val="000000"/>
        </w:rPr>
        <w:t xml:space="preserve"> change. </w:t>
      </w:r>
    </w:p>
    <w:p w:rsidR="00E91AA6" w:rsidRDefault="00E91AA6" w:rsidP="00F40A29">
      <w:pPr>
        <w:pStyle w:val="BodyText"/>
        <w:ind w:left="0"/>
        <w:contextualSpacing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BA24FE" w:rsidRPr="0039016D" w:rsidRDefault="00BA24FE" w:rsidP="0039016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BA24FE" w:rsidRPr="0039016D" w:rsidRDefault="00BA24FE" w:rsidP="0039016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E2F6A" w:rsidRPr="0039016D" w:rsidRDefault="008E2F6A" w:rsidP="0039016D">
      <w:pPr>
        <w:pStyle w:val="BodyText"/>
        <w:rPr>
          <w:rFonts w:asciiTheme="minorHAnsi" w:hAnsiTheme="minorHAnsi" w:cstheme="minorHAnsi"/>
        </w:rPr>
        <w:sectPr w:rsidR="008E2F6A" w:rsidRPr="0039016D">
          <w:headerReference w:type="default" r:id="rId7"/>
          <w:pgSz w:w="11910" w:h="16840"/>
          <w:pgMar w:top="2180" w:right="1320" w:bottom="280" w:left="1340" w:header="765" w:footer="0" w:gutter="0"/>
          <w:cols w:space="720"/>
        </w:sectPr>
      </w:pPr>
    </w:p>
    <w:p w:rsidR="008E2F6A" w:rsidRPr="0039016D" w:rsidRDefault="008E2F6A" w:rsidP="0039016D">
      <w:pPr>
        <w:pStyle w:val="BodyText"/>
        <w:rPr>
          <w:rFonts w:asciiTheme="minorHAnsi" w:hAnsiTheme="minorHAnsi" w:cstheme="minorHAnsi"/>
        </w:rPr>
      </w:pPr>
    </w:p>
    <w:p w:rsidR="008E2F6A" w:rsidRDefault="005D077F">
      <w:pPr>
        <w:pStyle w:val="Heading1"/>
      </w:pPr>
      <w:r>
        <w:t>Knowledge</w:t>
      </w:r>
    </w:p>
    <w:p w:rsidR="001B5FDB" w:rsidRDefault="001B5FDB">
      <w:pPr>
        <w:pStyle w:val="Heading1"/>
      </w:pPr>
    </w:p>
    <w:p w:rsidR="008E2F6A" w:rsidRDefault="005D077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Excellent knowledge of a broad range of evidence based interventions.</w:t>
      </w:r>
      <w:r>
        <w:rPr>
          <w:spacing w:val="-24"/>
          <w:sz w:val="24"/>
        </w:rPr>
        <w:t xml:space="preserve"> </w:t>
      </w:r>
      <w:r>
        <w:rPr>
          <w:sz w:val="24"/>
        </w:rPr>
        <w:t>[Essential]</w:t>
      </w:r>
    </w:p>
    <w:p w:rsidR="008E2F6A" w:rsidRDefault="005D077F">
      <w:pPr>
        <w:pStyle w:val="ListParagraph"/>
        <w:numPr>
          <w:ilvl w:val="0"/>
          <w:numId w:val="2"/>
        </w:numPr>
        <w:tabs>
          <w:tab w:val="left" w:pos="821"/>
        </w:tabs>
        <w:ind w:right="1206"/>
        <w:rPr>
          <w:sz w:val="24"/>
        </w:rPr>
      </w:pPr>
      <w:r>
        <w:rPr>
          <w:sz w:val="24"/>
        </w:rPr>
        <w:t>Familiar with various models of addiction as well as best practice in detox, rehabilitation, aftercare and recovery.</w:t>
      </w:r>
      <w:r>
        <w:rPr>
          <w:spacing w:val="-9"/>
          <w:sz w:val="24"/>
        </w:rPr>
        <w:t xml:space="preserve"> </w:t>
      </w:r>
      <w:r>
        <w:rPr>
          <w:sz w:val="24"/>
        </w:rPr>
        <w:t>[Essential]</w:t>
      </w:r>
    </w:p>
    <w:p w:rsidR="008E2F6A" w:rsidRDefault="005D077F">
      <w:pPr>
        <w:pStyle w:val="ListParagraph"/>
        <w:numPr>
          <w:ilvl w:val="0"/>
          <w:numId w:val="2"/>
        </w:numPr>
        <w:tabs>
          <w:tab w:val="left" w:pos="821"/>
        </w:tabs>
        <w:ind w:right="353"/>
        <w:rPr>
          <w:sz w:val="24"/>
        </w:rPr>
      </w:pPr>
      <w:r>
        <w:rPr>
          <w:sz w:val="24"/>
        </w:rPr>
        <w:t>Demonstrates a working knowledge in the complexities faced in delivering services in challenging environments.</w:t>
      </w:r>
      <w:r>
        <w:rPr>
          <w:spacing w:val="-3"/>
          <w:sz w:val="24"/>
        </w:rPr>
        <w:t xml:space="preserve"> </w:t>
      </w:r>
      <w:r>
        <w:rPr>
          <w:sz w:val="24"/>
        </w:rPr>
        <w:t>[Essential]</w:t>
      </w:r>
    </w:p>
    <w:p w:rsidR="008E2F6A" w:rsidRDefault="005D077F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Knowledge/experience in psychiatric settings/dual diagnosis.</w:t>
      </w:r>
      <w:r>
        <w:rPr>
          <w:spacing w:val="-4"/>
          <w:sz w:val="24"/>
        </w:rPr>
        <w:t xml:space="preserve"> </w:t>
      </w:r>
      <w:r>
        <w:rPr>
          <w:sz w:val="24"/>
        </w:rPr>
        <w:t>[Essential]</w:t>
      </w:r>
    </w:p>
    <w:p w:rsidR="008E2F6A" w:rsidRDefault="008E2F6A">
      <w:pPr>
        <w:pStyle w:val="BodyText"/>
        <w:spacing w:before="11"/>
        <w:ind w:left="0"/>
        <w:rPr>
          <w:sz w:val="23"/>
        </w:rPr>
      </w:pPr>
    </w:p>
    <w:p w:rsidR="008E2F6A" w:rsidRDefault="005D077F">
      <w:pPr>
        <w:pStyle w:val="Heading1"/>
      </w:pPr>
      <w:r>
        <w:t>Skills and Abilities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Excellent communication and team working</w:t>
      </w:r>
      <w:r>
        <w:rPr>
          <w:spacing w:val="-5"/>
          <w:sz w:val="24"/>
        </w:rPr>
        <w:t xml:space="preserve"> </w:t>
      </w:r>
      <w:r>
        <w:rPr>
          <w:sz w:val="24"/>
        </w:rPr>
        <w:t>skills.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spacing w:line="242" w:lineRule="auto"/>
        <w:ind w:right="324"/>
        <w:rPr>
          <w:sz w:val="24"/>
        </w:rPr>
      </w:pPr>
      <w:r>
        <w:rPr>
          <w:sz w:val="24"/>
        </w:rPr>
        <w:t>Ability to consult, liaise and negotiate with service users, family members and a multitude of healthcare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professionals.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spacing w:line="289" w:lineRule="exact"/>
        <w:ind w:hanging="361"/>
        <w:rPr>
          <w:sz w:val="24"/>
        </w:rPr>
      </w:pPr>
      <w:r>
        <w:rPr>
          <w:sz w:val="24"/>
        </w:rPr>
        <w:t>Ability to manage challenging</w:t>
      </w:r>
      <w:r>
        <w:rPr>
          <w:spacing w:val="-9"/>
          <w:sz w:val="24"/>
        </w:rPr>
        <w:t xml:space="preserve"> </w:t>
      </w:r>
      <w:r>
        <w:rPr>
          <w:sz w:val="24"/>
        </w:rPr>
        <w:t>behaviour.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ind w:right="529"/>
        <w:rPr>
          <w:sz w:val="24"/>
        </w:rPr>
      </w:pPr>
      <w:r>
        <w:rPr>
          <w:sz w:val="24"/>
        </w:rPr>
        <w:t>Understanding of the issues faced by service users with mental health and/or dual diagnosis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challenges.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ind w:right="275"/>
        <w:rPr>
          <w:sz w:val="24"/>
        </w:rPr>
      </w:pPr>
      <w:r>
        <w:rPr>
          <w:sz w:val="24"/>
        </w:rPr>
        <w:t>Demonstrate practitioner competence and professionalism in order to carry out the duties and responsibilities of the</w:t>
      </w:r>
      <w:r>
        <w:rPr>
          <w:spacing w:val="-4"/>
          <w:sz w:val="24"/>
        </w:rPr>
        <w:t xml:space="preserve"> </w:t>
      </w:r>
      <w:r>
        <w:rPr>
          <w:sz w:val="24"/>
        </w:rPr>
        <w:t>role.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ind w:right="409"/>
        <w:rPr>
          <w:sz w:val="24"/>
        </w:rPr>
      </w:pPr>
      <w:r>
        <w:rPr>
          <w:sz w:val="24"/>
        </w:rPr>
        <w:t>Display evidence-based clinical knowledge in making decisions regarding client care.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Demonstrate effective analytical, problem solving and decision-making</w:t>
      </w:r>
      <w:r>
        <w:rPr>
          <w:spacing w:val="-12"/>
          <w:sz w:val="24"/>
        </w:rPr>
        <w:t xml:space="preserve"> </w:t>
      </w:r>
      <w:r>
        <w:rPr>
          <w:sz w:val="24"/>
        </w:rPr>
        <w:t>skills.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ind w:right="1327"/>
        <w:rPr>
          <w:sz w:val="24"/>
        </w:rPr>
      </w:pPr>
      <w:r>
        <w:rPr>
          <w:sz w:val="24"/>
        </w:rPr>
        <w:t>Ability to contribute proactively, positively, and effectively across the organisation.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Commitment to meeting the needs of excluded and marginalised</w:t>
      </w:r>
      <w:r>
        <w:rPr>
          <w:spacing w:val="-14"/>
          <w:sz w:val="24"/>
        </w:rPr>
        <w:t xml:space="preserve"> </w:t>
      </w:r>
      <w:r>
        <w:rPr>
          <w:sz w:val="24"/>
        </w:rPr>
        <w:t>people.</w:t>
      </w:r>
    </w:p>
    <w:p w:rsidR="008E2F6A" w:rsidRDefault="005D077F">
      <w:pPr>
        <w:pStyle w:val="ListParagraph"/>
        <w:numPr>
          <w:ilvl w:val="1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Respect for the values and ethos of</w:t>
      </w:r>
      <w:r>
        <w:rPr>
          <w:spacing w:val="-2"/>
          <w:sz w:val="24"/>
        </w:rPr>
        <w:t xml:space="preserve"> </w:t>
      </w:r>
      <w:r>
        <w:rPr>
          <w:sz w:val="24"/>
        </w:rPr>
        <w:t>FAST.</w:t>
      </w:r>
    </w:p>
    <w:p w:rsidR="008E2F6A" w:rsidRDefault="008E2F6A">
      <w:pPr>
        <w:pStyle w:val="BodyText"/>
        <w:spacing w:before="1"/>
        <w:ind w:left="0"/>
      </w:pPr>
    </w:p>
    <w:p w:rsidR="008E2F6A" w:rsidRDefault="005D077F">
      <w:pPr>
        <w:pStyle w:val="Heading1"/>
        <w:spacing w:before="1"/>
      </w:pPr>
      <w:r>
        <w:t>Other</w:t>
      </w:r>
    </w:p>
    <w:p w:rsidR="008E2F6A" w:rsidRDefault="005D077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Full clean driving</w:t>
      </w:r>
      <w:r>
        <w:rPr>
          <w:spacing w:val="-10"/>
          <w:sz w:val="24"/>
        </w:rPr>
        <w:t xml:space="preserve"> </w:t>
      </w:r>
      <w:r>
        <w:rPr>
          <w:sz w:val="24"/>
        </w:rPr>
        <w:t>license.</w:t>
      </w:r>
    </w:p>
    <w:p w:rsidR="008E2F6A" w:rsidRDefault="005D077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Garda Vetting will</w:t>
      </w:r>
      <w:r>
        <w:rPr>
          <w:spacing w:val="-5"/>
          <w:sz w:val="24"/>
        </w:rPr>
        <w:t xml:space="preserve"> </w:t>
      </w:r>
      <w:r>
        <w:rPr>
          <w:sz w:val="24"/>
        </w:rPr>
        <w:t>apply.</w:t>
      </w:r>
    </w:p>
    <w:p w:rsidR="008E2F6A" w:rsidRDefault="005D077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Flexibility will be required in working</w:t>
      </w:r>
      <w:r>
        <w:rPr>
          <w:spacing w:val="-6"/>
          <w:sz w:val="24"/>
        </w:rPr>
        <w:t xml:space="preserve"> </w:t>
      </w:r>
      <w:r>
        <w:rPr>
          <w:sz w:val="24"/>
        </w:rPr>
        <w:t>hours.</w:t>
      </w:r>
    </w:p>
    <w:sectPr w:rsidR="008E2F6A">
      <w:pgSz w:w="11910" w:h="16840"/>
      <w:pgMar w:top="2180" w:right="1320" w:bottom="280" w:left="134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46" w:rsidRDefault="00E00346">
      <w:r>
        <w:separator/>
      </w:r>
    </w:p>
  </w:endnote>
  <w:endnote w:type="continuationSeparator" w:id="0">
    <w:p w:rsidR="00E00346" w:rsidRDefault="00E0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46" w:rsidRDefault="00E00346">
      <w:r>
        <w:separator/>
      </w:r>
    </w:p>
  </w:footnote>
  <w:footnote w:type="continuationSeparator" w:id="0">
    <w:p w:rsidR="00E00346" w:rsidRDefault="00E0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6A" w:rsidRDefault="005D077F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498496" behindDoc="1" locked="0" layoutInCell="1" allowOverlap="1" wp14:anchorId="110EC34F" wp14:editId="7E675A5A">
          <wp:simplePos x="0" y="0"/>
          <wp:positionH relativeFrom="page">
            <wp:posOffset>990600</wp:posOffset>
          </wp:positionH>
          <wp:positionV relativeFrom="page">
            <wp:posOffset>485774</wp:posOffset>
          </wp:positionV>
          <wp:extent cx="2324100" cy="904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41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4E9"/>
    <w:multiLevelType w:val="hybridMultilevel"/>
    <w:tmpl w:val="D5E201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4D1"/>
    <w:multiLevelType w:val="multilevel"/>
    <w:tmpl w:val="EDC2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14EFF"/>
    <w:multiLevelType w:val="hybridMultilevel"/>
    <w:tmpl w:val="CE18FA68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59343FE"/>
    <w:multiLevelType w:val="hybridMultilevel"/>
    <w:tmpl w:val="357069CA"/>
    <w:lvl w:ilvl="0" w:tplc="D65AE00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IE" w:eastAsia="en-IE" w:bidi="en-IE"/>
      </w:rPr>
    </w:lvl>
    <w:lvl w:ilvl="1" w:tplc="AEFA5394">
      <w:numFmt w:val="bullet"/>
      <w:lvlText w:val="•"/>
      <w:lvlJc w:val="left"/>
      <w:pPr>
        <w:ind w:left="1662" w:hanging="360"/>
      </w:pPr>
      <w:rPr>
        <w:rFonts w:hint="default"/>
        <w:lang w:val="en-IE" w:eastAsia="en-IE" w:bidi="en-IE"/>
      </w:rPr>
    </w:lvl>
    <w:lvl w:ilvl="2" w:tplc="D244F62A">
      <w:numFmt w:val="bullet"/>
      <w:lvlText w:val="•"/>
      <w:lvlJc w:val="left"/>
      <w:pPr>
        <w:ind w:left="2505" w:hanging="360"/>
      </w:pPr>
      <w:rPr>
        <w:rFonts w:hint="default"/>
        <w:lang w:val="en-IE" w:eastAsia="en-IE" w:bidi="en-IE"/>
      </w:rPr>
    </w:lvl>
    <w:lvl w:ilvl="3" w:tplc="56C089AE">
      <w:numFmt w:val="bullet"/>
      <w:lvlText w:val="•"/>
      <w:lvlJc w:val="left"/>
      <w:pPr>
        <w:ind w:left="3347" w:hanging="360"/>
      </w:pPr>
      <w:rPr>
        <w:rFonts w:hint="default"/>
        <w:lang w:val="en-IE" w:eastAsia="en-IE" w:bidi="en-IE"/>
      </w:rPr>
    </w:lvl>
    <w:lvl w:ilvl="4" w:tplc="70A04E02">
      <w:numFmt w:val="bullet"/>
      <w:lvlText w:val="•"/>
      <w:lvlJc w:val="left"/>
      <w:pPr>
        <w:ind w:left="4190" w:hanging="360"/>
      </w:pPr>
      <w:rPr>
        <w:rFonts w:hint="default"/>
        <w:lang w:val="en-IE" w:eastAsia="en-IE" w:bidi="en-IE"/>
      </w:rPr>
    </w:lvl>
    <w:lvl w:ilvl="5" w:tplc="2CB0E1D4">
      <w:numFmt w:val="bullet"/>
      <w:lvlText w:val="•"/>
      <w:lvlJc w:val="left"/>
      <w:pPr>
        <w:ind w:left="5033" w:hanging="360"/>
      </w:pPr>
      <w:rPr>
        <w:rFonts w:hint="default"/>
        <w:lang w:val="en-IE" w:eastAsia="en-IE" w:bidi="en-IE"/>
      </w:rPr>
    </w:lvl>
    <w:lvl w:ilvl="6" w:tplc="33909DCC">
      <w:numFmt w:val="bullet"/>
      <w:lvlText w:val="•"/>
      <w:lvlJc w:val="left"/>
      <w:pPr>
        <w:ind w:left="5875" w:hanging="360"/>
      </w:pPr>
      <w:rPr>
        <w:rFonts w:hint="default"/>
        <w:lang w:val="en-IE" w:eastAsia="en-IE" w:bidi="en-IE"/>
      </w:rPr>
    </w:lvl>
    <w:lvl w:ilvl="7" w:tplc="0FEE8518">
      <w:numFmt w:val="bullet"/>
      <w:lvlText w:val="•"/>
      <w:lvlJc w:val="left"/>
      <w:pPr>
        <w:ind w:left="6718" w:hanging="360"/>
      </w:pPr>
      <w:rPr>
        <w:rFonts w:hint="default"/>
        <w:lang w:val="en-IE" w:eastAsia="en-IE" w:bidi="en-IE"/>
      </w:rPr>
    </w:lvl>
    <w:lvl w:ilvl="8" w:tplc="8618B67E">
      <w:numFmt w:val="bullet"/>
      <w:lvlText w:val="•"/>
      <w:lvlJc w:val="left"/>
      <w:pPr>
        <w:ind w:left="7561" w:hanging="360"/>
      </w:pPr>
      <w:rPr>
        <w:rFonts w:hint="default"/>
        <w:lang w:val="en-IE" w:eastAsia="en-IE" w:bidi="en-IE"/>
      </w:rPr>
    </w:lvl>
  </w:abstractNum>
  <w:abstractNum w:abstractNumId="4" w15:restartNumberingAfterBreak="0">
    <w:nsid w:val="2FE401A9"/>
    <w:multiLevelType w:val="hybridMultilevel"/>
    <w:tmpl w:val="D0FAA978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44BD5052"/>
    <w:multiLevelType w:val="multilevel"/>
    <w:tmpl w:val="2C5C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B7C9A"/>
    <w:multiLevelType w:val="hybridMultilevel"/>
    <w:tmpl w:val="D880662A"/>
    <w:lvl w:ilvl="0" w:tplc="CE228DF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IE" w:eastAsia="en-IE" w:bidi="en-IE"/>
      </w:rPr>
    </w:lvl>
    <w:lvl w:ilvl="1" w:tplc="DBB09438">
      <w:start w:val="1"/>
      <w:numFmt w:val="decimal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IE" w:eastAsia="en-IE" w:bidi="en-IE"/>
      </w:rPr>
    </w:lvl>
    <w:lvl w:ilvl="2" w:tplc="A4B064FA">
      <w:numFmt w:val="bullet"/>
      <w:lvlText w:val="•"/>
      <w:lvlJc w:val="left"/>
      <w:pPr>
        <w:ind w:left="2076" w:hanging="360"/>
      </w:pPr>
      <w:rPr>
        <w:rFonts w:hint="default"/>
        <w:lang w:val="en-IE" w:eastAsia="en-IE" w:bidi="en-IE"/>
      </w:rPr>
    </w:lvl>
    <w:lvl w:ilvl="3" w:tplc="697E6174">
      <w:numFmt w:val="bullet"/>
      <w:lvlText w:val="•"/>
      <w:lvlJc w:val="left"/>
      <w:pPr>
        <w:ind w:left="2972" w:hanging="360"/>
      </w:pPr>
      <w:rPr>
        <w:rFonts w:hint="default"/>
        <w:lang w:val="en-IE" w:eastAsia="en-IE" w:bidi="en-IE"/>
      </w:rPr>
    </w:lvl>
    <w:lvl w:ilvl="4" w:tplc="02B65172">
      <w:numFmt w:val="bullet"/>
      <w:lvlText w:val="•"/>
      <w:lvlJc w:val="left"/>
      <w:pPr>
        <w:ind w:left="3868" w:hanging="360"/>
      </w:pPr>
      <w:rPr>
        <w:rFonts w:hint="default"/>
        <w:lang w:val="en-IE" w:eastAsia="en-IE" w:bidi="en-IE"/>
      </w:rPr>
    </w:lvl>
    <w:lvl w:ilvl="5" w:tplc="EECA8506">
      <w:numFmt w:val="bullet"/>
      <w:lvlText w:val="•"/>
      <w:lvlJc w:val="left"/>
      <w:pPr>
        <w:ind w:left="4765" w:hanging="360"/>
      </w:pPr>
      <w:rPr>
        <w:rFonts w:hint="default"/>
        <w:lang w:val="en-IE" w:eastAsia="en-IE" w:bidi="en-IE"/>
      </w:rPr>
    </w:lvl>
    <w:lvl w:ilvl="6" w:tplc="9B42A9E0">
      <w:numFmt w:val="bullet"/>
      <w:lvlText w:val="•"/>
      <w:lvlJc w:val="left"/>
      <w:pPr>
        <w:ind w:left="5661" w:hanging="360"/>
      </w:pPr>
      <w:rPr>
        <w:rFonts w:hint="default"/>
        <w:lang w:val="en-IE" w:eastAsia="en-IE" w:bidi="en-IE"/>
      </w:rPr>
    </w:lvl>
    <w:lvl w:ilvl="7" w:tplc="6016959E">
      <w:numFmt w:val="bullet"/>
      <w:lvlText w:val="•"/>
      <w:lvlJc w:val="left"/>
      <w:pPr>
        <w:ind w:left="6557" w:hanging="360"/>
      </w:pPr>
      <w:rPr>
        <w:rFonts w:hint="default"/>
        <w:lang w:val="en-IE" w:eastAsia="en-IE" w:bidi="en-IE"/>
      </w:rPr>
    </w:lvl>
    <w:lvl w:ilvl="8" w:tplc="66984BEA">
      <w:numFmt w:val="bullet"/>
      <w:lvlText w:val="•"/>
      <w:lvlJc w:val="left"/>
      <w:pPr>
        <w:ind w:left="7453" w:hanging="360"/>
      </w:pPr>
      <w:rPr>
        <w:rFonts w:hint="default"/>
        <w:lang w:val="en-IE" w:eastAsia="en-IE" w:bidi="en-IE"/>
      </w:rPr>
    </w:lvl>
  </w:abstractNum>
  <w:abstractNum w:abstractNumId="7" w15:restartNumberingAfterBreak="0">
    <w:nsid w:val="4C4B0C83"/>
    <w:multiLevelType w:val="hybridMultilevel"/>
    <w:tmpl w:val="5986C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A24EB"/>
    <w:multiLevelType w:val="hybridMultilevel"/>
    <w:tmpl w:val="3DA43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1564"/>
    <w:multiLevelType w:val="hybridMultilevel"/>
    <w:tmpl w:val="C95C7CC6"/>
    <w:lvl w:ilvl="0" w:tplc="18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54B6028C"/>
    <w:multiLevelType w:val="hybridMultilevel"/>
    <w:tmpl w:val="DE5C2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4388"/>
    <w:multiLevelType w:val="hybridMultilevel"/>
    <w:tmpl w:val="0854ED72"/>
    <w:lvl w:ilvl="0" w:tplc="BCA4919C">
      <w:start w:val="1"/>
      <w:numFmt w:val="decimal"/>
      <w:lvlText w:val="%1."/>
      <w:lvlJc w:val="left"/>
      <w:pPr>
        <w:ind w:left="820" w:hanging="360"/>
      </w:pPr>
      <w:rPr>
        <w:rFonts w:hint="default"/>
        <w:spacing w:val="-3"/>
        <w:w w:val="100"/>
        <w:lang w:val="en-IE" w:eastAsia="en-IE" w:bidi="en-IE"/>
      </w:rPr>
    </w:lvl>
    <w:lvl w:ilvl="1" w:tplc="71A89F76">
      <w:numFmt w:val="bullet"/>
      <w:lvlText w:val="•"/>
      <w:lvlJc w:val="left"/>
      <w:pPr>
        <w:ind w:left="1662" w:hanging="360"/>
      </w:pPr>
      <w:rPr>
        <w:rFonts w:hint="default"/>
        <w:lang w:val="en-IE" w:eastAsia="en-IE" w:bidi="en-IE"/>
      </w:rPr>
    </w:lvl>
    <w:lvl w:ilvl="2" w:tplc="ED36C4BC">
      <w:numFmt w:val="bullet"/>
      <w:lvlText w:val="•"/>
      <w:lvlJc w:val="left"/>
      <w:pPr>
        <w:ind w:left="2505" w:hanging="360"/>
      </w:pPr>
      <w:rPr>
        <w:rFonts w:hint="default"/>
        <w:lang w:val="en-IE" w:eastAsia="en-IE" w:bidi="en-IE"/>
      </w:rPr>
    </w:lvl>
    <w:lvl w:ilvl="3" w:tplc="D9A0763C">
      <w:numFmt w:val="bullet"/>
      <w:lvlText w:val="•"/>
      <w:lvlJc w:val="left"/>
      <w:pPr>
        <w:ind w:left="3347" w:hanging="360"/>
      </w:pPr>
      <w:rPr>
        <w:rFonts w:hint="default"/>
        <w:lang w:val="en-IE" w:eastAsia="en-IE" w:bidi="en-IE"/>
      </w:rPr>
    </w:lvl>
    <w:lvl w:ilvl="4" w:tplc="7BD636B4">
      <w:numFmt w:val="bullet"/>
      <w:lvlText w:val="•"/>
      <w:lvlJc w:val="left"/>
      <w:pPr>
        <w:ind w:left="4190" w:hanging="360"/>
      </w:pPr>
      <w:rPr>
        <w:rFonts w:hint="default"/>
        <w:lang w:val="en-IE" w:eastAsia="en-IE" w:bidi="en-IE"/>
      </w:rPr>
    </w:lvl>
    <w:lvl w:ilvl="5" w:tplc="14D2203C">
      <w:numFmt w:val="bullet"/>
      <w:lvlText w:val="•"/>
      <w:lvlJc w:val="left"/>
      <w:pPr>
        <w:ind w:left="5033" w:hanging="360"/>
      </w:pPr>
      <w:rPr>
        <w:rFonts w:hint="default"/>
        <w:lang w:val="en-IE" w:eastAsia="en-IE" w:bidi="en-IE"/>
      </w:rPr>
    </w:lvl>
    <w:lvl w:ilvl="6" w:tplc="E6A28B82">
      <w:numFmt w:val="bullet"/>
      <w:lvlText w:val="•"/>
      <w:lvlJc w:val="left"/>
      <w:pPr>
        <w:ind w:left="5875" w:hanging="360"/>
      </w:pPr>
      <w:rPr>
        <w:rFonts w:hint="default"/>
        <w:lang w:val="en-IE" w:eastAsia="en-IE" w:bidi="en-IE"/>
      </w:rPr>
    </w:lvl>
    <w:lvl w:ilvl="7" w:tplc="A60470FA">
      <w:numFmt w:val="bullet"/>
      <w:lvlText w:val="•"/>
      <w:lvlJc w:val="left"/>
      <w:pPr>
        <w:ind w:left="6718" w:hanging="360"/>
      </w:pPr>
      <w:rPr>
        <w:rFonts w:hint="default"/>
        <w:lang w:val="en-IE" w:eastAsia="en-IE" w:bidi="en-IE"/>
      </w:rPr>
    </w:lvl>
    <w:lvl w:ilvl="8" w:tplc="9D9274F2">
      <w:numFmt w:val="bullet"/>
      <w:lvlText w:val="•"/>
      <w:lvlJc w:val="left"/>
      <w:pPr>
        <w:ind w:left="7561" w:hanging="360"/>
      </w:pPr>
      <w:rPr>
        <w:rFonts w:hint="default"/>
        <w:lang w:val="en-IE" w:eastAsia="en-IE" w:bidi="en-IE"/>
      </w:rPr>
    </w:lvl>
  </w:abstractNum>
  <w:abstractNum w:abstractNumId="12" w15:restartNumberingAfterBreak="0">
    <w:nsid w:val="636A2A3F"/>
    <w:multiLevelType w:val="hybridMultilevel"/>
    <w:tmpl w:val="E5AC7A26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64E6084E"/>
    <w:multiLevelType w:val="hybridMultilevel"/>
    <w:tmpl w:val="A3241C76"/>
    <w:lvl w:ilvl="0" w:tplc="1E7A718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IE" w:eastAsia="en-IE" w:bidi="en-IE"/>
      </w:rPr>
    </w:lvl>
    <w:lvl w:ilvl="1" w:tplc="B0B6CC42">
      <w:numFmt w:val="bullet"/>
      <w:lvlText w:val="•"/>
      <w:lvlJc w:val="left"/>
      <w:pPr>
        <w:ind w:left="1662" w:hanging="360"/>
      </w:pPr>
      <w:rPr>
        <w:rFonts w:hint="default"/>
        <w:lang w:val="en-IE" w:eastAsia="en-IE" w:bidi="en-IE"/>
      </w:rPr>
    </w:lvl>
    <w:lvl w:ilvl="2" w:tplc="9E94019C">
      <w:numFmt w:val="bullet"/>
      <w:lvlText w:val="•"/>
      <w:lvlJc w:val="left"/>
      <w:pPr>
        <w:ind w:left="2505" w:hanging="360"/>
      </w:pPr>
      <w:rPr>
        <w:rFonts w:hint="default"/>
        <w:lang w:val="en-IE" w:eastAsia="en-IE" w:bidi="en-IE"/>
      </w:rPr>
    </w:lvl>
    <w:lvl w:ilvl="3" w:tplc="29224B4E">
      <w:numFmt w:val="bullet"/>
      <w:lvlText w:val="•"/>
      <w:lvlJc w:val="left"/>
      <w:pPr>
        <w:ind w:left="3347" w:hanging="360"/>
      </w:pPr>
      <w:rPr>
        <w:rFonts w:hint="default"/>
        <w:lang w:val="en-IE" w:eastAsia="en-IE" w:bidi="en-IE"/>
      </w:rPr>
    </w:lvl>
    <w:lvl w:ilvl="4" w:tplc="4DF65216">
      <w:numFmt w:val="bullet"/>
      <w:lvlText w:val="•"/>
      <w:lvlJc w:val="left"/>
      <w:pPr>
        <w:ind w:left="4190" w:hanging="360"/>
      </w:pPr>
      <w:rPr>
        <w:rFonts w:hint="default"/>
        <w:lang w:val="en-IE" w:eastAsia="en-IE" w:bidi="en-IE"/>
      </w:rPr>
    </w:lvl>
    <w:lvl w:ilvl="5" w:tplc="68981704">
      <w:numFmt w:val="bullet"/>
      <w:lvlText w:val="•"/>
      <w:lvlJc w:val="left"/>
      <w:pPr>
        <w:ind w:left="5033" w:hanging="360"/>
      </w:pPr>
      <w:rPr>
        <w:rFonts w:hint="default"/>
        <w:lang w:val="en-IE" w:eastAsia="en-IE" w:bidi="en-IE"/>
      </w:rPr>
    </w:lvl>
    <w:lvl w:ilvl="6" w:tplc="5CEE6DDC">
      <w:numFmt w:val="bullet"/>
      <w:lvlText w:val="•"/>
      <w:lvlJc w:val="left"/>
      <w:pPr>
        <w:ind w:left="5875" w:hanging="360"/>
      </w:pPr>
      <w:rPr>
        <w:rFonts w:hint="default"/>
        <w:lang w:val="en-IE" w:eastAsia="en-IE" w:bidi="en-IE"/>
      </w:rPr>
    </w:lvl>
    <w:lvl w:ilvl="7" w:tplc="23BC2E52">
      <w:numFmt w:val="bullet"/>
      <w:lvlText w:val="•"/>
      <w:lvlJc w:val="left"/>
      <w:pPr>
        <w:ind w:left="6718" w:hanging="360"/>
      </w:pPr>
      <w:rPr>
        <w:rFonts w:hint="default"/>
        <w:lang w:val="en-IE" w:eastAsia="en-IE" w:bidi="en-IE"/>
      </w:rPr>
    </w:lvl>
    <w:lvl w:ilvl="8" w:tplc="617EA4C6">
      <w:numFmt w:val="bullet"/>
      <w:lvlText w:val="•"/>
      <w:lvlJc w:val="left"/>
      <w:pPr>
        <w:ind w:left="7561" w:hanging="360"/>
      </w:pPr>
      <w:rPr>
        <w:rFonts w:hint="default"/>
        <w:lang w:val="en-IE" w:eastAsia="en-IE" w:bidi="en-IE"/>
      </w:rPr>
    </w:lvl>
  </w:abstractNum>
  <w:abstractNum w:abstractNumId="14" w15:restartNumberingAfterBreak="0">
    <w:nsid w:val="6BCF33FD"/>
    <w:multiLevelType w:val="hybridMultilevel"/>
    <w:tmpl w:val="7284A46E"/>
    <w:lvl w:ilvl="0" w:tplc="C1CC2F0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IE" w:eastAsia="en-IE" w:bidi="en-IE"/>
      </w:rPr>
    </w:lvl>
    <w:lvl w:ilvl="1" w:tplc="7FF0AD2C">
      <w:numFmt w:val="bullet"/>
      <w:lvlText w:val="•"/>
      <w:lvlJc w:val="left"/>
      <w:pPr>
        <w:ind w:left="1662" w:hanging="360"/>
      </w:pPr>
      <w:rPr>
        <w:rFonts w:hint="default"/>
        <w:lang w:val="en-IE" w:eastAsia="en-IE" w:bidi="en-IE"/>
      </w:rPr>
    </w:lvl>
    <w:lvl w:ilvl="2" w:tplc="15084F88">
      <w:numFmt w:val="bullet"/>
      <w:lvlText w:val="•"/>
      <w:lvlJc w:val="left"/>
      <w:pPr>
        <w:ind w:left="2505" w:hanging="360"/>
      </w:pPr>
      <w:rPr>
        <w:rFonts w:hint="default"/>
        <w:lang w:val="en-IE" w:eastAsia="en-IE" w:bidi="en-IE"/>
      </w:rPr>
    </w:lvl>
    <w:lvl w:ilvl="3" w:tplc="66A43578">
      <w:numFmt w:val="bullet"/>
      <w:lvlText w:val="•"/>
      <w:lvlJc w:val="left"/>
      <w:pPr>
        <w:ind w:left="3347" w:hanging="360"/>
      </w:pPr>
      <w:rPr>
        <w:rFonts w:hint="default"/>
        <w:lang w:val="en-IE" w:eastAsia="en-IE" w:bidi="en-IE"/>
      </w:rPr>
    </w:lvl>
    <w:lvl w:ilvl="4" w:tplc="CE460494">
      <w:numFmt w:val="bullet"/>
      <w:lvlText w:val="•"/>
      <w:lvlJc w:val="left"/>
      <w:pPr>
        <w:ind w:left="4190" w:hanging="360"/>
      </w:pPr>
      <w:rPr>
        <w:rFonts w:hint="default"/>
        <w:lang w:val="en-IE" w:eastAsia="en-IE" w:bidi="en-IE"/>
      </w:rPr>
    </w:lvl>
    <w:lvl w:ilvl="5" w:tplc="FC82C29A">
      <w:numFmt w:val="bullet"/>
      <w:lvlText w:val="•"/>
      <w:lvlJc w:val="left"/>
      <w:pPr>
        <w:ind w:left="5033" w:hanging="360"/>
      </w:pPr>
      <w:rPr>
        <w:rFonts w:hint="default"/>
        <w:lang w:val="en-IE" w:eastAsia="en-IE" w:bidi="en-IE"/>
      </w:rPr>
    </w:lvl>
    <w:lvl w:ilvl="6" w:tplc="1FDA71A2">
      <w:numFmt w:val="bullet"/>
      <w:lvlText w:val="•"/>
      <w:lvlJc w:val="left"/>
      <w:pPr>
        <w:ind w:left="5875" w:hanging="360"/>
      </w:pPr>
      <w:rPr>
        <w:rFonts w:hint="default"/>
        <w:lang w:val="en-IE" w:eastAsia="en-IE" w:bidi="en-IE"/>
      </w:rPr>
    </w:lvl>
    <w:lvl w:ilvl="7" w:tplc="BFD02FF4">
      <w:numFmt w:val="bullet"/>
      <w:lvlText w:val="•"/>
      <w:lvlJc w:val="left"/>
      <w:pPr>
        <w:ind w:left="6718" w:hanging="360"/>
      </w:pPr>
      <w:rPr>
        <w:rFonts w:hint="default"/>
        <w:lang w:val="en-IE" w:eastAsia="en-IE" w:bidi="en-IE"/>
      </w:rPr>
    </w:lvl>
    <w:lvl w:ilvl="8" w:tplc="21AC0EC4">
      <w:numFmt w:val="bullet"/>
      <w:lvlText w:val="•"/>
      <w:lvlJc w:val="left"/>
      <w:pPr>
        <w:ind w:left="7561" w:hanging="360"/>
      </w:pPr>
      <w:rPr>
        <w:rFonts w:hint="default"/>
        <w:lang w:val="en-IE" w:eastAsia="en-IE" w:bidi="en-IE"/>
      </w:rPr>
    </w:lvl>
  </w:abstractNum>
  <w:abstractNum w:abstractNumId="15" w15:restartNumberingAfterBreak="0">
    <w:nsid w:val="6C6121CB"/>
    <w:multiLevelType w:val="hybridMultilevel"/>
    <w:tmpl w:val="42C026B8"/>
    <w:lvl w:ilvl="0" w:tplc="A46C4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45D"/>
    <w:multiLevelType w:val="hybridMultilevel"/>
    <w:tmpl w:val="CE18FA68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1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5"/>
  </w:num>
  <w:num w:numId="14">
    <w:abstractNumId w:val="8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6A"/>
    <w:rsid w:val="0002276A"/>
    <w:rsid w:val="000858AD"/>
    <w:rsid w:val="000B32B8"/>
    <w:rsid w:val="000C3DE4"/>
    <w:rsid w:val="0014746B"/>
    <w:rsid w:val="001A4611"/>
    <w:rsid w:val="001B5FDB"/>
    <w:rsid w:val="00221215"/>
    <w:rsid w:val="002A1D8B"/>
    <w:rsid w:val="00362498"/>
    <w:rsid w:val="0039016D"/>
    <w:rsid w:val="00397350"/>
    <w:rsid w:val="003E0751"/>
    <w:rsid w:val="00500EA7"/>
    <w:rsid w:val="005179EC"/>
    <w:rsid w:val="00520E56"/>
    <w:rsid w:val="00564DF1"/>
    <w:rsid w:val="005B6CF1"/>
    <w:rsid w:val="005D077F"/>
    <w:rsid w:val="005D3117"/>
    <w:rsid w:val="006005AE"/>
    <w:rsid w:val="0064413F"/>
    <w:rsid w:val="00675304"/>
    <w:rsid w:val="00686FB8"/>
    <w:rsid w:val="007A798F"/>
    <w:rsid w:val="008E2F6A"/>
    <w:rsid w:val="009852EF"/>
    <w:rsid w:val="00A56B95"/>
    <w:rsid w:val="00B27830"/>
    <w:rsid w:val="00BA1EBE"/>
    <w:rsid w:val="00BA24FE"/>
    <w:rsid w:val="00C87379"/>
    <w:rsid w:val="00D218D8"/>
    <w:rsid w:val="00D5179E"/>
    <w:rsid w:val="00E00346"/>
    <w:rsid w:val="00E61D2F"/>
    <w:rsid w:val="00E7787A"/>
    <w:rsid w:val="00E860C8"/>
    <w:rsid w:val="00E91AA6"/>
    <w:rsid w:val="00F300EF"/>
    <w:rsid w:val="00F40A29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C9CDE-0EC7-470F-8B43-845AEE6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A24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Roche;Linda Phillips</dc:creator>
  <cp:lastModifiedBy>Donna McCarthy</cp:lastModifiedBy>
  <cp:revision>2</cp:revision>
  <dcterms:created xsi:type="dcterms:W3CDTF">2023-05-25T14:40:00Z</dcterms:created>
  <dcterms:modified xsi:type="dcterms:W3CDTF">2023-05-25T14:40:00Z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2021-06-16T00:00:00Z</vt:filetime>
  </property>
</Properties>
</file>