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081F" w14:textId="77777777" w:rsidR="00A45FF6" w:rsidRDefault="009F1D2C" w:rsidP="00A45FF6">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sidR="00DB5B8A">
        <w:rPr>
          <w:noProof/>
          <w:lang w:eastAsia="en-IE"/>
        </w:rPr>
        <w:tab/>
      </w:r>
      <w:r w:rsidR="00DB5B8A">
        <w:rPr>
          <w:noProof/>
          <w:lang w:eastAsia="en-IE"/>
        </w:rPr>
        <w:tab/>
      </w:r>
      <w:r w:rsidR="00DB5B8A">
        <w:rPr>
          <w:noProof/>
          <w:lang w:eastAsia="en-IE"/>
        </w:rPr>
        <w:tab/>
      </w:r>
      <w:r w:rsidR="00DB5B8A">
        <w:rPr>
          <w:noProof/>
          <w:lang w:eastAsia="en-IE"/>
        </w:rPr>
        <w:tab/>
      </w:r>
      <w:r w:rsidR="00DB5B8A">
        <w:rPr>
          <w:noProof/>
          <w:lang w:eastAsia="en-IE"/>
        </w:rPr>
        <w:tab/>
      </w:r>
      <w:r w:rsidR="00DB5B8A">
        <w:rPr>
          <w:noProof/>
          <w:lang w:eastAsia="en-IE"/>
        </w:rPr>
        <w:tab/>
      </w:r>
      <w:r w:rsidR="00DB5B8A">
        <w:rPr>
          <w:noProof/>
          <w:lang w:eastAsia="en-IE"/>
        </w:rPr>
        <w:tab/>
      </w:r>
      <w:r w:rsidR="00DB5B8A">
        <w:rPr>
          <w:noProof/>
          <w:lang w:eastAsia="en-IE"/>
        </w:rPr>
        <w:tab/>
      </w:r>
      <w:r w:rsidR="00DB5B8A">
        <w:rPr>
          <w:noProof/>
          <w:lang w:eastAsia="en-IE"/>
        </w:rPr>
        <w:tab/>
      </w:r>
      <w:r w:rsidR="00DB5B8A">
        <w:rPr>
          <w:noProof/>
          <w:lang w:eastAsia="en-IE"/>
        </w:rPr>
        <w:tab/>
      </w:r>
      <w:r w:rsidR="00DB5B8A">
        <w:rPr>
          <w:noProof/>
          <w:lang w:eastAsia="en-IE"/>
        </w:rPr>
        <w:tab/>
      </w:r>
      <w:r w:rsidR="00DB5B8A">
        <w:rPr>
          <w:noProof/>
          <w:lang w:eastAsia="en-IE"/>
        </w:rPr>
        <w:tab/>
      </w:r>
    </w:p>
    <w:p w14:paraId="5811648D" w14:textId="77777777" w:rsidR="00A45FF6" w:rsidRDefault="00467747" w:rsidP="00A45FF6">
      <w:pPr>
        <w:jc w:val="center"/>
        <w:rPr>
          <w:rFonts w:cstheme="minorHAnsi"/>
          <w:b/>
        </w:rPr>
      </w:pPr>
      <w:r>
        <w:rPr>
          <w:noProof/>
          <w:color w:val="1F4E79"/>
          <w:sz w:val="24"/>
          <w:szCs w:val="24"/>
          <w:lang w:eastAsia="en-IE"/>
        </w:rPr>
        <w:drawing>
          <wp:inline distT="0" distB="0" distL="0" distR="0" wp14:anchorId="611757A4" wp14:editId="578A1D79">
            <wp:extent cx="2209800" cy="742950"/>
            <wp:effectExtent l="0" t="0" r="0" b="0"/>
            <wp:docPr id="3" name="Picture 3" descr="MHA-We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A-Wexfor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09800" cy="742950"/>
                    </a:xfrm>
                    <a:prstGeom prst="rect">
                      <a:avLst/>
                    </a:prstGeom>
                    <a:noFill/>
                    <a:ln>
                      <a:noFill/>
                    </a:ln>
                  </pic:spPr>
                </pic:pic>
              </a:graphicData>
            </a:graphic>
          </wp:inline>
        </w:drawing>
      </w:r>
    </w:p>
    <w:p w14:paraId="2E4B6684" w14:textId="77777777" w:rsidR="00A45FF6" w:rsidRDefault="00A45FF6" w:rsidP="00A45FF6">
      <w:pPr>
        <w:jc w:val="center"/>
        <w:rPr>
          <w:rFonts w:cstheme="minorHAnsi"/>
          <w:b/>
        </w:rPr>
      </w:pPr>
    </w:p>
    <w:p w14:paraId="1DA8A202" w14:textId="77777777" w:rsidR="0016768C" w:rsidRDefault="0016768C" w:rsidP="0016768C">
      <w:pPr>
        <w:jc w:val="center"/>
        <w:rPr>
          <w:b/>
          <w:sz w:val="40"/>
          <w:szCs w:val="40"/>
        </w:rPr>
      </w:pPr>
    </w:p>
    <w:p w14:paraId="695BE836" w14:textId="77777777" w:rsidR="0096448A" w:rsidRDefault="0096448A" w:rsidP="0016768C">
      <w:pPr>
        <w:jc w:val="center"/>
        <w:rPr>
          <w:b/>
          <w:sz w:val="44"/>
          <w:szCs w:val="44"/>
        </w:rPr>
      </w:pPr>
    </w:p>
    <w:p w14:paraId="05E85662" w14:textId="77777777" w:rsidR="0096448A" w:rsidRDefault="0096448A" w:rsidP="0016768C">
      <w:pPr>
        <w:jc w:val="center"/>
        <w:rPr>
          <w:b/>
          <w:sz w:val="44"/>
          <w:szCs w:val="44"/>
        </w:rPr>
      </w:pPr>
      <w:r>
        <w:rPr>
          <w:b/>
          <w:sz w:val="44"/>
          <w:szCs w:val="44"/>
        </w:rPr>
        <w:t>Administration Support Officer</w:t>
      </w:r>
    </w:p>
    <w:p w14:paraId="3D469D42" w14:textId="77777777" w:rsidR="0016768C" w:rsidRPr="0016768C" w:rsidRDefault="0016768C" w:rsidP="0016768C">
      <w:pPr>
        <w:jc w:val="center"/>
        <w:rPr>
          <w:b/>
          <w:sz w:val="40"/>
          <w:szCs w:val="40"/>
        </w:rPr>
      </w:pPr>
      <w:r w:rsidRPr="0016768C">
        <w:rPr>
          <w:b/>
          <w:sz w:val="40"/>
          <w:szCs w:val="40"/>
        </w:rPr>
        <w:t>W</w:t>
      </w:r>
      <w:r>
        <w:rPr>
          <w:b/>
          <w:sz w:val="40"/>
          <w:szCs w:val="40"/>
        </w:rPr>
        <w:t xml:space="preserve">exford Mental Health Association </w:t>
      </w:r>
    </w:p>
    <w:p w14:paraId="590BB488" w14:textId="77777777" w:rsidR="00FC0E31" w:rsidRDefault="00FC0E31" w:rsidP="00992F84">
      <w:pPr>
        <w:jc w:val="center"/>
        <w:rPr>
          <w:rFonts w:cstheme="minorHAnsi"/>
          <w:b/>
          <w:sz w:val="48"/>
          <w:szCs w:val="48"/>
        </w:rPr>
      </w:pPr>
    </w:p>
    <w:p w14:paraId="3119B128" w14:textId="77777777" w:rsidR="00D16D52" w:rsidRDefault="007E38D3" w:rsidP="00A45FF6">
      <w:pPr>
        <w:jc w:val="center"/>
        <w:rPr>
          <w:rFonts w:cstheme="minorHAnsi"/>
          <w:b/>
          <w:sz w:val="44"/>
          <w:szCs w:val="44"/>
        </w:rPr>
      </w:pPr>
      <w:r w:rsidRPr="00FC0E31">
        <w:rPr>
          <w:rFonts w:cstheme="minorHAnsi"/>
          <w:b/>
          <w:sz w:val="44"/>
          <w:szCs w:val="44"/>
        </w:rPr>
        <w:t>Job S</w:t>
      </w:r>
      <w:r w:rsidR="00A45FF6" w:rsidRPr="00FC0E31">
        <w:rPr>
          <w:rFonts w:cstheme="minorHAnsi"/>
          <w:b/>
          <w:sz w:val="44"/>
          <w:szCs w:val="44"/>
        </w:rPr>
        <w:t>pecification and Terms and Conditions</w:t>
      </w:r>
    </w:p>
    <w:p w14:paraId="41AE06A6" w14:textId="77777777" w:rsidR="00D16D52" w:rsidRDefault="00D16D52" w:rsidP="00A45FF6">
      <w:pPr>
        <w:jc w:val="center"/>
        <w:rPr>
          <w:rFonts w:cstheme="minorHAnsi"/>
          <w:b/>
          <w:sz w:val="44"/>
          <w:szCs w:val="44"/>
        </w:rPr>
      </w:pPr>
    </w:p>
    <w:p w14:paraId="4C41F435" w14:textId="77777777" w:rsidR="00D16D52" w:rsidRDefault="00D16D52" w:rsidP="00A45FF6">
      <w:pPr>
        <w:jc w:val="center"/>
        <w:rPr>
          <w:rFonts w:cstheme="minorHAnsi"/>
          <w:b/>
          <w:sz w:val="44"/>
          <w:szCs w:val="44"/>
        </w:rPr>
      </w:pPr>
    </w:p>
    <w:p w14:paraId="1942704B" w14:textId="77777777" w:rsidR="00D16D52" w:rsidRDefault="00D16D52" w:rsidP="00A45FF6">
      <w:pPr>
        <w:jc w:val="center"/>
        <w:rPr>
          <w:rFonts w:cstheme="minorHAnsi"/>
          <w:b/>
          <w:sz w:val="44"/>
          <w:szCs w:val="44"/>
        </w:rPr>
      </w:pPr>
    </w:p>
    <w:p w14:paraId="24DABB53" w14:textId="77777777" w:rsidR="00D16D52" w:rsidRDefault="00D16D52" w:rsidP="00A45FF6">
      <w:pPr>
        <w:jc w:val="center"/>
        <w:rPr>
          <w:rFonts w:cstheme="minorHAnsi"/>
          <w:b/>
          <w:sz w:val="44"/>
          <w:szCs w:val="44"/>
        </w:rPr>
      </w:pPr>
    </w:p>
    <w:p w14:paraId="76511CF7" w14:textId="77777777" w:rsidR="00D16D52" w:rsidRDefault="00D16D52" w:rsidP="00A45FF6">
      <w:pPr>
        <w:jc w:val="center"/>
        <w:rPr>
          <w:rFonts w:cstheme="minorHAnsi"/>
          <w:b/>
          <w:sz w:val="44"/>
          <w:szCs w:val="44"/>
        </w:rPr>
      </w:pPr>
    </w:p>
    <w:p w14:paraId="20D12A51" w14:textId="77777777" w:rsidR="00D16D52" w:rsidRDefault="00D16D52" w:rsidP="00A45FF6">
      <w:pPr>
        <w:jc w:val="center"/>
        <w:rPr>
          <w:rFonts w:cstheme="minorHAnsi"/>
          <w:b/>
          <w:sz w:val="44"/>
          <w:szCs w:val="44"/>
        </w:rPr>
      </w:pPr>
    </w:p>
    <w:p w14:paraId="13511F33" w14:textId="77777777" w:rsidR="00D16D52" w:rsidRDefault="00D16D52" w:rsidP="00A45FF6">
      <w:pPr>
        <w:jc w:val="center"/>
        <w:rPr>
          <w:rFonts w:cstheme="minorHAnsi"/>
          <w:b/>
          <w:sz w:val="44"/>
          <w:szCs w:val="44"/>
        </w:rPr>
      </w:pPr>
    </w:p>
    <w:p w14:paraId="2A269CBA" w14:textId="77777777" w:rsidR="00D16D52" w:rsidRDefault="00D16D52" w:rsidP="00A45FF6">
      <w:pPr>
        <w:jc w:val="center"/>
        <w:rPr>
          <w:rFonts w:cstheme="minorHAnsi"/>
          <w:b/>
          <w:sz w:val="44"/>
          <w:szCs w:val="44"/>
        </w:rPr>
      </w:pPr>
    </w:p>
    <w:p w14:paraId="26576410" w14:textId="77777777" w:rsidR="00D16D52" w:rsidRDefault="00D16D52" w:rsidP="00A45FF6">
      <w:pPr>
        <w:jc w:val="center"/>
        <w:rPr>
          <w:rFonts w:cstheme="minorHAnsi"/>
          <w:b/>
          <w:sz w:val="16"/>
          <w:szCs w:val="16"/>
        </w:rPr>
      </w:pPr>
    </w:p>
    <w:p w14:paraId="01A68126" w14:textId="77777777" w:rsidR="00D16D52" w:rsidRDefault="00D16D52" w:rsidP="00A45FF6">
      <w:pPr>
        <w:jc w:val="center"/>
        <w:rPr>
          <w:rFonts w:cstheme="minorHAnsi"/>
          <w:b/>
          <w:sz w:val="16"/>
          <w:szCs w:val="16"/>
        </w:rPr>
      </w:pPr>
    </w:p>
    <w:p w14:paraId="6BB53F48" w14:textId="77777777" w:rsidR="00090128" w:rsidRDefault="00090128" w:rsidP="00A45FF6">
      <w:pPr>
        <w:jc w:val="center"/>
        <w:rPr>
          <w:rFonts w:cstheme="minorHAnsi"/>
          <w:b/>
          <w:sz w:val="16"/>
          <w:szCs w:val="16"/>
        </w:rPr>
      </w:pPr>
    </w:p>
    <w:p w14:paraId="23499B01" w14:textId="77777777" w:rsidR="00090128" w:rsidRDefault="00090128" w:rsidP="00A45FF6">
      <w:pPr>
        <w:jc w:val="center"/>
        <w:rPr>
          <w:rFonts w:cstheme="minorHAnsi"/>
          <w:b/>
          <w:sz w:val="16"/>
          <w:szCs w:val="16"/>
        </w:rPr>
      </w:pPr>
    </w:p>
    <w:p w14:paraId="59CC3F51" w14:textId="77777777" w:rsidR="00090128" w:rsidRPr="00D16D52" w:rsidRDefault="00090128" w:rsidP="0016768C">
      <w:pPr>
        <w:rPr>
          <w:rFonts w:cstheme="minorHAnsi"/>
          <w:b/>
          <w:sz w:val="16"/>
          <w:szCs w:val="16"/>
        </w:rPr>
      </w:pPr>
    </w:p>
    <w:p w14:paraId="0BA5EAFC" w14:textId="77777777" w:rsidR="00D16D52" w:rsidRPr="00F15010" w:rsidRDefault="00D16D52" w:rsidP="00D16D52">
      <w:pPr>
        <w:spacing w:after="0" w:line="240" w:lineRule="auto"/>
        <w:ind w:right="118"/>
        <w:jc w:val="center"/>
        <w:outlineLvl w:val="0"/>
        <w:rPr>
          <w:rFonts w:eastAsia="Times New Roman" w:cstheme="minorHAnsi"/>
          <w:b/>
          <w:sz w:val="28"/>
          <w:szCs w:val="28"/>
        </w:rPr>
      </w:pPr>
      <w:r w:rsidRPr="00F15010">
        <w:rPr>
          <w:rFonts w:eastAsia="Times New Roman" w:cstheme="minorHAnsi"/>
          <w:b/>
          <w:color w:val="000000" w:themeColor="text1"/>
          <w:sz w:val="28"/>
          <w:szCs w:val="28"/>
        </w:rPr>
        <w:t xml:space="preserve">Please Quote </w:t>
      </w:r>
      <w:r w:rsidR="0096448A">
        <w:rPr>
          <w:rFonts w:eastAsia="Times New Roman" w:cstheme="minorHAnsi"/>
          <w:b/>
          <w:color w:val="000000" w:themeColor="text1"/>
          <w:sz w:val="28"/>
          <w:szCs w:val="28"/>
        </w:rPr>
        <w:t>2023- 001</w:t>
      </w:r>
      <w:r>
        <w:rPr>
          <w:rFonts w:eastAsia="Times New Roman" w:cstheme="minorHAnsi"/>
          <w:b/>
          <w:color w:val="000000" w:themeColor="text1"/>
          <w:sz w:val="28"/>
          <w:szCs w:val="28"/>
        </w:rPr>
        <w:t xml:space="preserve"> </w:t>
      </w:r>
      <w:r w:rsidRPr="00F15010">
        <w:rPr>
          <w:rFonts w:eastAsia="Times New Roman" w:cstheme="minorHAnsi"/>
          <w:b/>
          <w:color w:val="000000" w:themeColor="text1"/>
          <w:sz w:val="28"/>
          <w:szCs w:val="28"/>
        </w:rPr>
        <w:t xml:space="preserve">when applying </w:t>
      </w:r>
      <w:r w:rsidRPr="00F15010">
        <w:rPr>
          <w:rFonts w:eastAsia="Times New Roman" w:cstheme="minorHAnsi"/>
          <w:b/>
          <w:sz w:val="28"/>
          <w:szCs w:val="28"/>
        </w:rPr>
        <w:t>for the position.</w:t>
      </w:r>
    </w:p>
    <w:p w14:paraId="77346FE1" w14:textId="77777777" w:rsidR="00D16D52" w:rsidRPr="00F15010" w:rsidRDefault="00D16D52" w:rsidP="00D16D52">
      <w:pPr>
        <w:spacing w:after="0" w:line="240" w:lineRule="auto"/>
        <w:ind w:right="118"/>
        <w:jc w:val="center"/>
        <w:outlineLvl w:val="0"/>
        <w:rPr>
          <w:rFonts w:eastAsia="Times New Roman" w:cstheme="minorHAnsi"/>
          <w:b/>
          <w:sz w:val="24"/>
          <w:szCs w:val="24"/>
        </w:rPr>
      </w:pPr>
    </w:p>
    <w:p w14:paraId="31B4FCA1" w14:textId="10D183A2" w:rsidR="00D16D52" w:rsidRPr="00F15010" w:rsidRDefault="00D16D52" w:rsidP="00D16D52">
      <w:pPr>
        <w:spacing w:after="0" w:line="240" w:lineRule="auto"/>
        <w:jc w:val="center"/>
        <w:rPr>
          <w:rFonts w:cstheme="minorHAnsi"/>
          <w:b/>
          <w:bCs/>
          <w:sz w:val="24"/>
          <w:szCs w:val="24"/>
        </w:rPr>
      </w:pPr>
      <w:r w:rsidRPr="00F15010">
        <w:rPr>
          <w:rFonts w:cstheme="minorHAnsi"/>
          <w:b/>
          <w:bCs/>
          <w:sz w:val="24"/>
          <w:szCs w:val="24"/>
        </w:rPr>
        <w:t>To apply for this position please submit a cover letter setting out your reasons for applying for the position along with your Curriculum Vitae to</w:t>
      </w:r>
      <w:r w:rsidR="005D6678">
        <w:rPr>
          <w:rFonts w:cstheme="minorHAnsi"/>
          <w:b/>
          <w:bCs/>
          <w:sz w:val="24"/>
          <w:szCs w:val="24"/>
        </w:rPr>
        <w:t xml:space="preserve"> Wexfordmha@mentalhealthireland.ie</w:t>
      </w:r>
    </w:p>
    <w:p w14:paraId="074C89ED" w14:textId="77777777" w:rsidR="00D16D52" w:rsidRPr="00D16D52" w:rsidRDefault="00D16D52" w:rsidP="00D16D52">
      <w:pPr>
        <w:rPr>
          <w:rFonts w:cstheme="minorHAnsi"/>
          <w:b/>
          <w:sz w:val="16"/>
          <w:szCs w:val="16"/>
        </w:rPr>
      </w:pPr>
    </w:p>
    <w:tbl>
      <w:tblPr>
        <w:tblStyle w:val="TableGrid"/>
        <w:tblW w:w="9493" w:type="dxa"/>
        <w:tblInd w:w="-5" w:type="dxa"/>
        <w:tblLook w:val="04A0" w:firstRow="1" w:lastRow="0" w:firstColumn="1" w:lastColumn="0" w:noHBand="0" w:noVBand="1"/>
      </w:tblPr>
      <w:tblGrid>
        <w:gridCol w:w="2689"/>
        <w:gridCol w:w="6804"/>
      </w:tblGrid>
      <w:tr w:rsidR="00FF7464" w:rsidRPr="00FC0E31" w14:paraId="092884FA" w14:textId="77777777" w:rsidTr="00D16D52">
        <w:tc>
          <w:tcPr>
            <w:tcW w:w="2689" w:type="dxa"/>
            <w:tcBorders>
              <w:top w:val="single" w:sz="4" w:space="0" w:color="auto"/>
            </w:tcBorders>
          </w:tcPr>
          <w:p w14:paraId="1E540FFB" w14:textId="77777777" w:rsidR="00FF7464" w:rsidRPr="00FC0E31" w:rsidRDefault="00FF7464" w:rsidP="001E133F">
            <w:pPr>
              <w:rPr>
                <w:rFonts w:cstheme="minorHAnsi"/>
                <w:b/>
              </w:rPr>
            </w:pPr>
            <w:r w:rsidRPr="00FC0E31">
              <w:rPr>
                <w:rFonts w:cstheme="minorHAnsi"/>
                <w:b/>
              </w:rPr>
              <w:t>Job Title</w:t>
            </w:r>
          </w:p>
        </w:tc>
        <w:tc>
          <w:tcPr>
            <w:tcW w:w="6804" w:type="dxa"/>
            <w:tcBorders>
              <w:top w:val="single" w:sz="4" w:space="0" w:color="auto"/>
            </w:tcBorders>
          </w:tcPr>
          <w:p w14:paraId="19F5E395" w14:textId="77777777" w:rsidR="00F30422" w:rsidRPr="00FC0E31" w:rsidRDefault="0096448A" w:rsidP="0096448A">
            <w:pPr>
              <w:jc w:val="both"/>
              <w:rPr>
                <w:rFonts w:cstheme="minorHAnsi"/>
              </w:rPr>
            </w:pPr>
            <w:r>
              <w:rPr>
                <w:rFonts w:ascii="Calibri" w:hAnsi="Calibri" w:cs="Calibri"/>
              </w:rPr>
              <w:t>Administration Support Officer (ASO)</w:t>
            </w:r>
          </w:p>
        </w:tc>
      </w:tr>
      <w:tr w:rsidR="00D95F63" w:rsidRPr="00FC0E31" w14:paraId="41A14A59" w14:textId="77777777" w:rsidTr="00D16D52">
        <w:trPr>
          <w:trHeight w:val="70"/>
        </w:trPr>
        <w:tc>
          <w:tcPr>
            <w:tcW w:w="2689" w:type="dxa"/>
          </w:tcPr>
          <w:p w14:paraId="728226FC" w14:textId="77777777" w:rsidR="00D95F63" w:rsidRPr="00DD4F88" w:rsidRDefault="00D95F63" w:rsidP="001E133F">
            <w:pPr>
              <w:rPr>
                <w:rFonts w:cstheme="minorHAnsi"/>
                <w:b/>
                <w:color w:val="000000" w:themeColor="text1"/>
              </w:rPr>
            </w:pPr>
            <w:r w:rsidRPr="00DD4F88">
              <w:rPr>
                <w:rFonts w:cstheme="minorHAnsi"/>
                <w:b/>
                <w:color w:val="000000" w:themeColor="text1"/>
              </w:rPr>
              <w:t>Posts Available</w:t>
            </w:r>
          </w:p>
        </w:tc>
        <w:tc>
          <w:tcPr>
            <w:tcW w:w="6804" w:type="dxa"/>
          </w:tcPr>
          <w:p w14:paraId="061E8C49" w14:textId="77777777" w:rsidR="00906537" w:rsidRPr="00DD4F88" w:rsidRDefault="009D5BA1" w:rsidP="000A7446">
            <w:pPr>
              <w:jc w:val="both"/>
              <w:rPr>
                <w:rFonts w:cstheme="minorHAnsi"/>
                <w:color w:val="000000" w:themeColor="text1"/>
              </w:rPr>
            </w:pPr>
            <w:r w:rsidRPr="00DD4F88">
              <w:rPr>
                <w:rFonts w:cstheme="minorHAnsi"/>
                <w:color w:val="000000" w:themeColor="text1"/>
              </w:rPr>
              <w:t>1 Post</w:t>
            </w:r>
          </w:p>
          <w:p w14:paraId="5CF86E03" w14:textId="77777777" w:rsidR="000C482F" w:rsidRPr="00DD4F88" w:rsidRDefault="000C482F" w:rsidP="000A7446">
            <w:pPr>
              <w:jc w:val="both"/>
              <w:rPr>
                <w:rFonts w:cstheme="minorHAnsi"/>
                <w:color w:val="000000" w:themeColor="text1"/>
              </w:rPr>
            </w:pPr>
          </w:p>
        </w:tc>
      </w:tr>
      <w:tr w:rsidR="00A12978" w:rsidRPr="00FC0E31" w14:paraId="4BDCFE88" w14:textId="77777777" w:rsidTr="00D16D52">
        <w:tc>
          <w:tcPr>
            <w:tcW w:w="2689" w:type="dxa"/>
          </w:tcPr>
          <w:p w14:paraId="63AE0954" w14:textId="77777777" w:rsidR="00A12978" w:rsidRPr="00DD4F88" w:rsidRDefault="00A12978" w:rsidP="001E133F">
            <w:pPr>
              <w:rPr>
                <w:rFonts w:cstheme="minorHAnsi"/>
                <w:b/>
                <w:color w:val="000000" w:themeColor="text1"/>
              </w:rPr>
            </w:pPr>
            <w:r w:rsidRPr="00DD4F88">
              <w:rPr>
                <w:rFonts w:cstheme="minorHAnsi"/>
                <w:b/>
                <w:color w:val="000000" w:themeColor="text1"/>
              </w:rPr>
              <w:t>Closing Date</w:t>
            </w:r>
          </w:p>
        </w:tc>
        <w:tc>
          <w:tcPr>
            <w:tcW w:w="6804" w:type="dxa"/>
          </w:tcPr>
          <w:p w14:paraId="26A8C2EB" w14:textId="230E4C7B" w:rsidR="00DD4F88" w:rsidRPr="00DD4F88" w:rsidRDefault="00522E13" w:rsidP="00DD4F88">
            <w:pPr>
              <w:rPr>
                <w:color w:val="000000" w:themeColor="text1"/>
              </w:rPr>
            </w:pPr>
            <w:r>
              <w:rPr>
                <w:color w:val="000000" w:themeColor="text1"/>
              </w:rPr>
              <w:t>Tuesday 7</w:t>
            </w:r>
            <w:r w:rsidRPr="00522E13">
              <w:rPr>
                <w:color w:val="000000" w:themeColor="text1"/>
                <w:vertAlign w:val="superscript"/>
              </w:rPr>
              <w:t>th</w:t>
            </w:r>
            <w:r>
              <w:rPr>
                <w:color w:val="000000" w:themeColor="text1"/>
              </w:rPr>
              <w:t xml:space="preserve"> February</w:t>
            </w:r>
          </w:p>
          <w:p w14:paraId="334A7E53" w14:textId="77777777" w:rsidR="000C482F" w:rsidRPr="00DD4F88" w:rsidRDefault="00DD4F88" w:rsidP="00DD4F88">
            <w:pPr>
              <w:rPr>
                <w:rFonts w:cstheme="minorHAnsi"/>
                <w:color w:val="000000" w:themeColor="text1"/>
              </w:rPr>
            </w:pPr>
            <w:r w:rsidRPr="00DD4F88">
              <w:rPr>
                <w:color w:val="000000" w:themeColor="text1"/>
              </w:rPr>
              <w:t xml:space="preserve"> </w:t>
            </w:r>
          </w:p>
        </w:tc>
      </w:tr>
      <w:tr w:rsidR="00A12978" w:rsidRPr="00FC0E31" w14:paraId="685365F3" w14:textId="77777777" w:rsidTr="00D16D52">
        <w:tc>
          <w:tcPr>
            <w:tcW w:w="2689" w:type="dxa"/>
          </w:tcPr>
          <w:p w14:paraId="781D9313" w14:textId="77777777" w:rsidR="00A12978" w:rsidRPr="00DD4F88" w:rsidRDefault="00A12978" w:rsidP="001E133F">
            <w:pPr>
              <w:rPr>
                <w:rFonts w:cstheme="minorHAnsi"/>
                <w:b/>
                <w:color w:val="000000" w:themeColor="text1"/>
              </w:rPr>
            </w:pPr>
            <w:r w:rsidRPr="00DD4F88">
              <w:rPr>
                <w:rFonts w:cstheme="minorHAnsi"/>
                <w:b/>
                <w:color w:val="000000" w:themeColor="text1"/>
              </w:rPr>
              <w:t>Proposed Interview Date(s)</w:t>
            </w:r>
          </w:p>
          <w:p w14:paraId="21A040C8" w14:textId="77777777" w:rsidR="00B5534A" w:rsidRPr="00DD4F88" w:rsidRDefault="00B5534A" w:rsidP="001E133F">
            <w:pPr>
              <w:rPr>
                <w:rFonts w:cstheme="minorHAnsi"/>
                <w:b/>
                <w:color w:val="000000" w:themeColor="text1"/>
              </w:rPr>
            </w:pPr>
          </w:p>
        </w:tc>
        <w:tc>
          <w:tcPr>
            <w:tcW w:w="6804" w:type="dxa"/>
          </w:tcPr>
          <w:p w14:paraId="1BE1FC52" w14:textId="69D643E4" w:rsidR="00DD4F88" w:rsidRPr="00DD4F88" w:rsidRDefault="00522E13" w:rsidP="00DD4F88">
            <w:pPr>
              <w:rPr>
                <w:color w:val="000000" w:themeColor="text1"/>
              </w:rPr>
            </w:pPr>
            <w:r>
              <w:rPr>
                <w:color w:val="000000" w:themeColor="text1"/>
              </w:rPr>
              <w:t>Wednesday 15</w:t>
            </w:r>
            <w:r w:rsidRPr="00522E13">
              <w:rPr>
                <w:color w:val="000000" w:themeColor="text1"/>
                <w:vertAlign w:val="superscript"/>
              </w:rPr>
              <w:t>th</w:t>
            </w:r>
            <w:r>
              <w:rPr>
                <w:color w:val="000000" w:themeColor="text1"/>
              </w:rPr>
              <w:t xml:space="preserve"> February</w:t>
            </w:r>
          </w:p>
          <w:p w14:paraId="47998A17" w14:textId="77777777" w:rsidR="000C482F" w:rsidRPr="00DD4F88" w:rsidRDefault="000C482F" w:rsidP="00DD4F88">
            <w:pPr>
              <w:jc w:val="both"/>
              <w:rPr>
                <w:rFonts w:cstheme="minorHAnsi"/>
                <w:color w:val="000000" w:themeColor="text1"/>
              </w:rPr>
            </w:pPr>
          </w:p>
        </w:tc>
      </w:tr>
      <w:tr w:rsidR="00FF7464" w:rsidRPr="00FC0E31" w14:paraId="4E50FC46" w14:textId="77777777" w:rsidTr="00D16D52">
        <w:tc>
          <w:tcPr>
            <w:tcW w:w="2689" w:type="dxa"/>
          </w:tcPr>
          <w:p w14:paraId="627B140F" w14:textId="77777777" w:rsidR="00FF7464" w:rsidRPr="00DD4F88" w:rsidRDefault="00FF7464" w:rsidP="001E133F">
            <w:pPr>
              <w:rPr>
                <w:rFonts w:cstheme="minorHAnsi"/>
                <w:b/>
                <w:color w:val="000000" w:themeColor="text1"/>
              </w:rPr>
            </w:pPr>
            <w:r w:rsidRPr="00DD4F88">
              <w:rPr>
                <w:rFonts w:cstheme="minorHAnsi"/>
                <w:b/>
                <w:color w:val="000000" w:themeColor="text1"/>
              </w:rPr>
              <w:t>Location</w:t>
            </w:r>
          </w:p>
        </w:tc>
        <w:tc>
          <w:tcPr>
            <w:tcW w:w="6804" w:type="dxa"/>
          </w:tcPr>
          <w:p w14:paraId="26BD7C29" w14:textId="77777777" w:rsidR="00FC0E31" w:rsidRPr="00DD4F88" w:rsidRDefault="009D5BA1" w:rsidP="00467747">
            <w:pPr>
              <w:tabs>
                <w:tab w:val="left" w:pos="1680"/>
              </w:tabs>
              <w:jc w:val="both"/>
              <w:rPr>
                <w:rFonts w:cstheme="minorHAnsi"/>
                <w:color w:val="000000" w:themeColor="text1"/>
              </w:rPr>
            </w:pPr>
            <w:r w:rsidRPr="00DD4F88">
              <w:rPr>
                <w:rFonts w:ascii="Calibri" w:hAnsi="Calibri" w:cs="Calibri"/>
                <w:color w:val="000000" w:themeColor="text1"/>
              </w:rPr>
              <w:t xml:space="preserve">Wexford Mental Health </w:t>
            </w:r>
            <w:r w:rsidR="00EE6BEB" w:rsidRPr="00DD4F88">
              <w:rPr>
                <w:rFonts w:ascii="Calibri" w:hAnsi="Calibri" w:cs="Calibri"/>
                <w:color w:val="000000" w:themeColor="text1"/>
              </w:rPr>
              <w:t>Association,</w:t>
            </w:r>
            <w:r w:rsidR="0096448A">
              <w:rPr>
                <w:rFonts w:cstheme="minorHAnsi"/>
                <w:color w:val="000000" w:themeColor="text1"/>
              </w:rPr>
              <w:t xml:space="preserve"> 5/6 Crescent Mall, Henrietta Street, Wexford</w:t>
            </w:r>
          </w:p>
        </w:tc>
      </w:tr>
      <w:tr w:rsidR="00FF7464" w:rsidRPr="00FC0E31" w14:paraId="020D57F8" w14:textId="77777777" w:rsidTr="00D16D52">
        <w:tc>
          <w:tcPr>
            <w:tcW w:w="2689" w:type="dxa"/>
          </w:tcPr>
          <w:p w14:paraId="13EAD8EE" w14:textId="77777777" w:rsidR="00FF7464" w:rsidRPr="00DD4F88" w:rsidRDefault="00FF7464" w:rsidP="001E133F">
            <w:pPr>
              <w:rPr>
                <w:rFonts w:cstheme="minorHAnsi"/>
                <w:b/>
                <w:color w:val="000000" w:themeColor="text1"/>
              </w:rPr>
            </w:pPr>
            <w:r w:rsidRPr="00DD4F88">
              <w:rPr>
                <w:rFonts w:cstheme="minorHAnsi"/>
                <w:b/>
                <w:color w:val="000000" w:themeColor="text1"/>
              </w:rPr>
              <w:t>Employer</w:t>
            </w:r>
          </w:p>
        </w:tc>
        <w:tc>
          <w:tcPr>
            <w:tcW w:w="6804" w:type="dxa"/>
          </w:tcPr>
          <w:p w14:paraId="3390F196" w14:textId="77777777" w:rsidR="009D5BA1" w:rsidRPr="00DD4F88" w:rsidRDefault="009D5BA1" w:rsidP="000A7446">
            <w:pPr>
              <w:jc w:val="both"/>
              <w:rPr>
                <w:rFonts w:cstheme="minorHAnsi"/>
                <w:color w:val="000000" w:themeColor="text1"/>
              </w:rPr>
            </w:pPr>
            <w:r w:rsidRPr="00DD4F88">
              <w:rPr>
                <w:rFonts w:cstheme="minorHAnsi"/>
                <w:color w:val="000000" w:themeColor="text1"/>
              </w:rPr>
              <w:t>Wexford Mental Health Association</w:t>
            </w:r>
          </w:p>
          <w:p w14:paraId="5A90DA23" w14:textId="77777777" w:rsidR="009302E4" w:rsidRPr="00DD4F88" w:rsidRDefault="009302E4" w:rsidP="000A7446">
            <w:pPr>
              <w:jc w:val="both"/>
              <w:rPr>
                <w:rFonts w:cstheme="minorHAnsi"/>
                <w:color w:val="000000" w:themeColor="text1"/>
              </w:rPr>
            </w:pPr>
          </w:p>
        </w:tc>
      </w:tr>
      <w:tr w:rsidR="00FF7464" w:rsidRPr="00FC0E31" w14:paraId="34D65DFA" w14:textId="77777777" w:rsidTr="00D16D52">
        <w:tc>
          <w:tcPr>
            <w:tcW w:w="2689" w:type="dxa"/>
          </w:tcPr>
          <w:p w14:paraId="54F4841C" w14:textId="77777777" w:rsidR="00FF7464" w:rsidRPr="00DD4F88" w:rsidRDefault="00FF7464" w:rsidP="001E133F">
            <w:pPr>
              <w:rPr>
                <w:rFonts w:cstheme="minorHAnsi"/>
                <w:b/>
                <w:color w:val="000000" w:themeColor="text1"/>
              </w:rPr>
            </w:pPr>
            <w:r w:rsidRPr="00DD4F88">
              <w:rPr>
                <w:rFonts w:cstheme="minorHAnsi"/>
                <w:b/>
                <w:color w:val="000000" w:themeColor="text1"/>
              </w:rPr>
              <w:t>Reporting Relationship</w:t>
            </w:r>
          </w:p>
        </w:tc>
        <w:tc>
          <w:tcPr>
            <w:tcW w:w="6804" w:type="dxa"/>
          </w:tcPr>
          <w:p w14:paraId="437CF6CC" w14:textId="77777777" w:rsidR="000C482F" w:rsidRPr="00DD4F88" w:rsidRDefault="00830085" w:rsidP="000A7446">
            <w:pPr>
              <w:jc w:val="both"/>
              <w:rPr>
                <w:rFonts w:cstheme="minorHAnsi"/>
                <w:bCs/>
                <w:color w:val="000000" w:themeColor="text1"/>
              </w:rPr>
            </w:pPr>
            <w:r>
              <w:rPr>
                <w:rFonts w:ascii="Calibri" w:hAnsi="Calibri" w:cs="Calibri"/>
                <w:bCs/>
                <w:color w:val="000000" w:themeColor="text1"/>
              </w:rPr>
              <w:t xml:space="preserve">Operations </w:t>
            </w:r>
            <w:r w:rsidR="00EE6BEB">
              <w:rPr>
                <w:rFonts w:ascii="Calibri" w:hAnsi="Calibri" w:cs="Calibri"/>
                <w:bCs/>
                <w:color w:val="000000" w:themeColor="text1"/>
              </w:rPr>
              <w:t xml:space="preserve">Manager, </w:t>
            </w:r>
            <w:r w:rsidR="00EE6BEB" w:rsidRPr="00DD4F88">
              <w:rPr>
                <w:rFonts w:ascii="Calibri" w:hAnsi="Calibri" w:cs="Calibri"/>
                <w:bCs/>
                <w:color w:val="000000" w:themeColor="text1"/>
              </w:rPr>
              <w:t>Wexford</w:t>
            </w:r>
            <w:r w:rsidR="009D5BA1" w:rsidRPr="00DD4F88">
              <w:rPr>
                <w:rFonts w:ascii="Calibri" w:hAnsi="Calibri" w:cs="Calibri"/>
                <w:bCs/>
                <w:color w:val="000000" w:themeColor="text1"/>
              </w:rPr>
              <w:t xml:space="preserve"> Mental Health Association</w:t>
            </w:r>
            <w:r w:rsidR="009D5BA1" w:rsidRPr="00DD4F88">
              <w:rPr>
                <w:rFonts w:cstheme="minorHAnsi"/>
                <w:bCs/>
                <w:color w:val="000000" w:themeColor="text1"/>
              </w:rPr>
              <w:t xml:space="preserve"> </w:t>
            </w:r>
          </w:p>
          <w:p w14:paraId="2C14CBAC" w14:textId="77777777" w:rsidR="009D5BA1" w:rsidRPr="00DD4F88" w:rsidRDefault="009D5BA1" w:rsidP="000A7446">
            <w:pPr>
              <w:jc w:val="both"/>
              <w:rPr>
                <w:rFonts w:cstheme="minorHAnsi"/>
                <w:color w:val="000000" w:themeColor="text1"/>
              </w:rPr>
            </w:pPr>
          </w:p>
        </w:tc>
      </w:tr>
      <w:tr w:rsidR="00E9612A" w:rsidRPr="00FC0E31" w14:paraId="684361D1" w14:textId="77777777" w:rsidTr="00D16D52">
        <w:tc>
          <w:tcPr>
            <w:tcW w:w="2689" w:type="dxa"/>
          </w:tcPr>
          <w:p w14:paraId="1EE00728" w14:textId="77777777" w:rsidR="00E9612A" w:rsidRPr="00DD4F88" w:rsidRDefault="00B5534A" w:rsidP="001E133F">
            <w:pPr>
              <w:rPr>
                <w:rFonts w:cstheme="minorHAnsi"/>
                <w:b/>
                <w:color w:val="000000" w:themeColor="text1"/>
              </w:rPr>
            </w:pPr>
            <w:r w:rsidRPr="00DD4F88">
              <w:rPr>
                <w:rFonts w:cstheme="minorHAnsi"/>
                <w:b/>
                <w:color w:val="000000" w:themeColor="text1"/>
              </w:rPr>
              <w:t>For</w:t>
            </w:r>
            <w:r w:rsidR="000A7446" w:rsidRPr="00DD4F88">
              <w:rPr>
                <w:rFonts w:cstheme="minorHAnsi"/>
                <w:b/>
                <w:color w:val="000000" w:themeColor="text1"/>
              </w:rPr>
              <w:t xml:space="preserve"> Informal</w:t>
            </w:r>
            <w:r w:rsidR="00E9612A" w:rsidRPr="00DD4F88">
              <w:rPr>
                <w:rFonts w:cstheme="minorHAnsi"/>
                <w:b/>
                <w:color w:val="000000" w:themeColor="text1"/>
              </w:rPr>
              <w:t xml:space="preserve"> </w:t>
            </w:r>
            <w:r w:rsidR="000A7446" w:rsidRPr="00DD4F88">
              <w:rPr>
                <w:rFonts w:cstheme="minorHAnsi"/>
                <w:b/>
                <w:color w:val="000000" w:themeColor="text1"/>
              </w:rPr>
              <w:t xml:space="preserve">inquiries </w:t>
            </w:r>
          </w:p>
        </w:tc>
        <w:tc>
          <w:tcPr>
            <w:tcW w:w="6804" w:type="dxa"/>
          </w:tcPr>
          <w:p w14:paraId="137F3A03" w14:textId="77777777" w:rsidR="00E9612A" w:rsidRDefault="00B5534A" w:rsidP="000A7446">
            <w:pPr>
              <w:jc w:val="both"/>
              <w:rPr>
                <w:rFonts w:cstheme="minorHAnsi"/>
                <w:color w:val="000000" w:themeColor="text1"/>
              </w:rPr>
            </w:pPr>
            <w:r w:rsidRPr="00DD4F88">
              <w:rPr>
                <w:rFonts w:cstheme="minorHAnsi"/>
                <w:color w:val="000000" w:themeColor="text1"/>
              </w:rPr>
              <w:t xml:space="preserve">Please contact </w:t>
            </w:r>
            <w:r w:rsidR="00830085">
              <w:rPr>
                <w:color w:val="000000" w:themeColor="text1"/>
              </w:rPr>
              <w:t xml:space="preserve">– Theresa Goff, Operations Manager – </w:t>
            </w:r>
            <w:r w:rsidR="00467747">
              <w:rPr>
                <w:color w:val="000000" w:themeColor="text1"/>
              </w:rPr>
              <w:t>087 1808703</w:t>
            </w:r>
          </w:p>
          <w:p w14:paraId="12E14C93" w14:textId="77777777" w:rsidR="00EE6435" w:rsidRPr="00DD4F88" w:rsidRDefault="00EE6435" w:rsidP="000A7446">
            <w:pPr>
              <w:jc w:val="both"/>
              <w:rPr>
                <w:rFonts w:cstheme="minorHAnsi"/>
                <w:color w:val="000000" w:themeColor="text1"/>
              </w:rPr>
            </w:pPr>
          </w:p>
        </w:tc>
      </w:tr>
      <w:tr w:rsidR="00FF7464" w:rsidRPr="00FC0E31" w14:paraId="7E573300" w14:textId="77777777" w:rsidTr="00D16D52">
        <w:trPr>
          <w:trHeight w:val="699"/>
        </w:trPr>
        <w:tc>
          <w:tcPr>
            <w:tcW w:w="2689" w:type="dxa"/>
          </w:tcPr>
          <w:p w14:paraId="7C0C7486" w14:textId="77777777" w:rsidR="00FF7464" w:rsidRPr="00DD4F88" w:rsidRDefault="00FF7464" w:rsidP="00F30422">
            <w:pPr>
              <w:rPr>
                <w:rFonts w:cstheme="minorHAnsi"/>
                <w:b/>
                <w:color w:val="000000" w:themeColor="text1"/>
              </w:rPr>
            </w:pPr>
            <w:r w:rsidRPr="00DD4F88">
              <w:rPr>
                <w:rFonts w:cstheme="minorHAnsi"/>
                <w:b/>
                <w:color w:val="000000" w:themeColor="text1"/>
              </w:rPr>
              <w:t>Purpose of Post</w:t>
            </w:r>
          </w:p>
        </w:tc>
        <w:tc>
          <w:tcPr>
            <w:tcW w:w="6804" w:type="dxa"/>
          </w:tcPr>
          <w:p w14:paraId="04DF4493" w14:textId="77777777" w:rsidR="00F30422" w:rsidRPr="00DD4F88" w:rsidRDefault="00F30422" w:rsidP="000A7446">
            <w:pPr>
              <w:jc w:val="both"/>
              <w:rPr>
                <w:rFonts w:cstheme="minorHAnsi"/>
                <w:color w:val="000000" w:themeColor="text1"/>
              </w:rPr>
            </w:pPr>
            <w:r w:rsidRPr="00DD4F88">
              <w:rPr>
                <w:rFonts w:cstheme="minorHAnsi"/>
                <w:color w:val="000000" w:themeColor="text1"/>
              </w:rPr>
              <w:t xml:space="preserve">Wexford Mental Health Association is a voluntary organisation, registered as a limited company with charity status that works to promote positive mental health and wellbeing to all individuals and communities and supports existing mental health services in Co Wexford. </w:t>
            </w:r>
          </w:p>
          <w:p w14:paraId="045673AD" w14:textId="77777777" w:rsidR="000A7446" w:rsidRPr="00DD4F88" w:rsidRDefault="000A7446" w:rsidP="000A7446">
            <w:pPr>
              <w:jc w:val="both"/>
              <w:rPr>
                <w:rFonts w:cstheme="minorHAnsi"/>
                <w:color w:val="000000" w:themeColor="text1"/>
              </w:rPr>
            </w:pPr>
          </w:p>
          <w:p w14:paraId="03A07723" w14:textId="77777777" w:rsidR="00F30422" w:rsidRPr="00DD4F88" w:rsidRDefault="00F30422" w:rsidP="000A7446">
            <w:pPr>
              <w:rPr>
                <w:rFonts w:cstheme="minorHAnsi"/>
                <w:color w:val="000000" w:themeColor="text1"/>
              </w:rPr>
            </w:pPr>
            <w:r w:rsidRPr="00DD4F88">
              <w:rPr>
                <w:rFonts w:cstheme="minorHAnsi"/>
                <w:color w:val="000000" w:themeColor="text1"/>
              </w:rPr>
              <w:t xml:space="preserve">For further information, please visit our website: wexfordmentalhealthassociation.ie </w:t>
            </w:r>
          </w:p>
          <w:p w14:paraId="3E073189" w14:textId="77777777" w:rsidR="000A7446" w:rsidRPr="00DD4F88" w:rsidRDefault="000A7446" w:rsidP="000A7446">
            <w:pPr>
              <w:jc w:val="both"/>
              <w:rPr>
                <w:rFonts w:cstheme="minorHAnsi"/>
                <w:color w:val="000000" w:themeColor="text1"/>
              </w:rPr>
            </w:pPr>
          </w:p>
          <w:p w14:paraId="35043AF9" w14:textId="77777777" w:rsidR="00090128" w:rsidRPr="00DD4F88" w:rsidRDefault="00090128" w:rsidP="00830085">
            <w:pPr>
              <w:jc w:val="both"/>
              <w:rPr>
                <w:color w:val="000000" w:themeColor="text1"/>
              </w:rPr>
            </w:pPr>
          </w:p>
        </w:tc>
      </w:tr>
      <w:tr w:rsidR="00F30422" w:rsidRPr="00FC0E31" w14:paraId="0F681923" w14:textId="77777777" w:rsidTr="00D16D52">
        <w:trPr>
          <w:trHeight w:val="699"/>
        </w:trPr>
        <w:tc>
          <w:tcPr>
            <w:tcW w:w="2689" w:type="dxa"/>
          </w:tcPr>
          <w:p w14:paraId="724C9151" w14:textId="77777777" w:rsidR="00F30422" w:rsidRPr="00FC0E31" w:rsidRDefault="00F30422" w:rsidP="00F30422">
            <w:pPr>
              <w:rPr>
                <w:rFonts w:cstheme="minorHAnsi"/>
                <w:b/>
              </w:rPr>
            </w:pPr>
            <w:r>
              <w:rPr>
                <w:rFonts w:cstheme="minorHAnsi"/>
                <w:b/>
              </w:rPr>
              <w:t>The Role</w:t>
            </w:r>
          </w:p>
        </w:tc>
        <w:tc>
          <w:tcPr>
            <w:tcW w:w="6804" w:type="dxa"/>
          </w:tcPr>
          <w:p w14:paraId="7E6FB640" w14:textId="77777777" w:rsidR="00F30422" w:rsidRDefault="00F30422" w:rsidP="000A7446">
            <w:pPr>
              <w:jc w:val="both"/>
            </w:pPr>
            <w:r>
              <w:t xml:space="preserve">The position of </w:t>
            </w:r>
            <w:r w:rsidR="00830085">
              <w:t>ASO</w:t>
            </w:r>
            <w:r>
              <w:t xml:space="preserve"> for the Wexford Mental Health Association Recovery and Wellbeing Hub is a key resource to support the developing structure and continued partnership journey towards the establishment of a Recovery and Wellbeing Hub in Wexford.</w:t>
            </w:r>
          </w:p>
          <w:p w14:paraId="1EAFAFC3" w14:textId="77777777" w:rsidR="00F30422" w:rsidRPr="000A7446" w:rsidRDefault="00F30422" w:rsidP="00467747">
            <w:pPr>
              <w:jc w:val="both"/>
            </w:pPr>
          </w:p>
          <w:p w14:paraId="54F67EB7" w14:textId="77777777" w:rsidR="00F30422" w:rsidRPr="00F30422" w:rsidRDefault="00F30422" w:rsidP="00830085">
            <w:pPr>
              <w:jc w:val="both"/>
              <w:rPr>
                <w:rFonts w:cstheme="minorHAnsi"/>
              </w:rPr>
            </w:pPr>
          </w:p>
        </w:tc>
      </w:tr>
      <w:tr w:rsidR="00291FB8" w:rsidRPr="00FC0E31" w14:paraId="61EB37BD" w14:textId="77777777" w:rsidTr="00D16D52">
        <w:trPr>
          <w:trHeight w:val="699"/>
        </w:trPr>
        <w:tc>
          <w:tcPr>
            <w:tcW w:w="2689" w:type="dxa"/>
          </w:tcPr>
          <w:p w14:paraId="27990159" w14:textId="77777777" w:rsidR="00291FB8" w:rsidRDefault="00467747" w:rsidP="00F30422">
            <w:pPr>
              <w:rPr>
                <w:rFonts w:cstheme="minorHAnsi"/>
                <w:b/>
              </w:rPr>
            </w:pPr>
            <w:r>
              <w:rPr>
                <w:rFonts w:cstheme="minorHAnsi"/>
                <w:b/>
              </w:rPr>
              <w:t>Essential Skills</w:t>
            </w:r>
          </w:p>
        </w:tc>
        <w:tc>
          <w:tcPr>
            <w:tcW w:w="6804" w:type="dxa"/>
          </w:tcPr>
          <w:p w14:paraId="33D57E90" w14:textId="77777777" w:rsidR="00291FB8" w:rsidRDefault="00467747" w:rsidP="000A7446">
            <w:pPr>
              <w:jc w:val="both"/>
              <w:rPr>
                <w:rFonts w:cstheme="minorHAnsi"/>
              </w:rPr>
            </w:pPr>
            <w:r w:rsidRPr="00B5534A">
              <w:rPr>
                <w:rFonts w:cstheme="minorHAnsi"/>
              </w:rPr>
              <w:t xml:space="preserve">The successful candidate should have strong </w:t>
            </w:r>
            <w:r>
              <w:rPr>
                <w:rFonts w:cstheme="minorHAnsi"/>
              </w:rPr>
              <w:t xml:space="preserve">organisational and time management skills and work well on their own initiative as well as with </w:t>
            </w:r>
            <w:r w:rsidR="00EE6BEB">
              <w:rPr>
                <w:rFonts w:cstheme="minorHAnsi"/>
              </w:rPr>
              <w:t>others.</w:t>
            </w:r>
            <w:r>
              <w:rPr>
                <w:rFonts w:cstheme="minorHAnsi"/>
              </w:rPr>
              <w:t xml:space="preserve"> Excellent Computer, telephone and communication skills is required. They will also need to be very familiar with GDPR requirements.</w:t>
            </w:r>
          </w:p>
          <w:p w14:paraId="20651BE1" w14:textId="77777777" w:rsidR="00467747" w:rsidRDefault="00467747" w:rsidP="000A7446">
            <w:pPr>
              <w:jc w:val="both"/>
            </w:pPr>
          </w:p>
        </w:tc>
      </w:tr>
      <w:tr w:rsidR="009D5BA1" w:rsidRPr="00FC0E31" w14:paraId="44FE05A8" w14:textId="77777777" w:rsidTr="00D16D52">
        <w:trPr>
          <w:trHeight w:val="699"/>
        </w:trPr>
        <w:tc>
          <w:tcPr>
            <w:tcW w:w="2689" w:type="dxa"/>
          </w:tcPr>
          <w:p w14:paraId="17C645EC" w14:textId="77777777" w:rsidR="009D5BA1" w:rsidRDefault="009D5BA1" w:rsidP="00F30422">
            <w:pPr>
              <w:rPr>
                <w:rFonts w:cstheme="minorHAnsi"/>
                <w:b/>
              </w:rPr>
            </w:pPr>
            <w:r>
              <w:rPr>
                <w:rFonts w:cstheme="minorHAnsi"/>
                <w:b/>
              </w:rPr>
              <w:t>Key Areas of Work</w:t>
            </w:r>
          </w:p>
        </w:tc>
        <w:tc>
          <w:tcPr>
            <w:tcW w:w="6804" w:type="dxa"/>
          </w:tcPr>
          <w:p w14:paraId="2C7536AB" w14:textId="77777777" w:rsidR="00137F8F" w:rsidRDefault="00137F8F" w:rsidP="00137F8F">
            <w:pPr>
              <w:jc w:val="both"/>
            </w:pPr>
            <w:r>
              <w:t>Wexford Mental Health Association:</w:t>
            </w:r>
          </w:p>
          <w:p w14:paraId="27BEFFFC" w14:textId="77777777" w:rsidR="00137F8F" w:rsidRDefault="00137F8F" w:rsidP="00137F8F">
            <w:pPr>
              <w:pStyle w:val="ListParagraph"/>
              <w:numPr>
                <w:ilvl w:val="0"/>
                <w:numId w:val="29"/>
              </w:numPr>
              <w:jc w:val="both"/>
            </w:pPr>
            <w:r>
              <w:t xml:space="preserve">Provide Admin Support to Projects carried out by Wexford Mental Health Association </w:t>
            </w:r>
            <w:r w:rsidR="00EE6BEB">
              <w:t>e.g.,</w:t>
            </w:r>
            <w:r>
              <w:t xml:space="preserve"> W</w:t>
            </w:r>
            <w:r w:rsidR="005C0E7B">
              <w:t xml:space="preserve">ellness </w:t>
            </w:r>
            <w:r>
              <w:t>R</w:t>
            </w:r>
            <w:r w:rsidR="005C0E7B">
              <w:t xml:space="preserve">ecovery </w:t>
            </w:r>
            <w:r>
              <w:t>A</w:t>
            </w:r>
            <w:r w:rsidR="005C0E7B">
              <w:t xml:space="preserve">ction </w:t>
            </w:r>
            <w:r>
              <w:t>P</w:t>
            </w:r>
            <w:r w:rsidR="005C0E7B">
              <w:t>lanning</w:t>
            </w:r>
            <w:r>
              <w:t>, Discover Re</w:t>
            </w:r>
            <w:r w:rsidR="005C0E7B">
              <w:t xml:space="preserve">cover Theatre Project, </w:t>
            </w:r>
            <w:r>
              <w:t xml:space="preserve">Expressions, Creativity </w:t>
            </w:r>
            <w:r w:rsidR="00EE6BEB">
              <w:t>Counts and</w:t>
            </w:r>
            <w:r>
              <w:t xml:space="preserve"> others</w:t>
            </w:r>
          </w:p>
          <w:p w14:paraId="656F336C" w14:textId="77777777" w:rsidR="00137F8F" w:rsidRDefault="00137F8F" w:rsidP="00137F8F">
            <w:pPr>
              <w:pStyle w:val="ListParagraph"/>
              <w:numPr>
                <w:ilvl w:val="0"/>
                <w:numId w:val="29"/>
              </w:numPr>
              <w:jc w:val="both"/>
            </w:pPr>
            <w:r>
              <w:t>Promote Wexford Mental Health Associations initiatives and partner initiatives on Website and on social media platforms</w:t>
            </w:r>
          </w:p>
          <w:p w14:paraId="76149E02" w14:textId="77777777" w:rsidR="00137F8F" w:rsidRDefault="00137F8F" w:rsidP="00137F8F">
            <w:pPr>
              <w:pStyle w:val="ListParagraph"/>
              <w:numPr>
                <w:ilvl w:val="0"/>
                <w:numId w:val="29"/>
              </w:numPr>
              <w:jc w:val="both"/>
            </w:pPr>
            <w:r>
              <w:t xml:space="preserve">Signpost people to appropriate service when </w:t>
            </w:r>
            <w:r w:rsidR="005C0E7B">
              <w:t xml:space="preserve">they contact the Wexford Mental Health Association either by </w:t>
            </w:r>
            <w:r>
              <w:t>telephone</w:t>
            </w:r>
            <w:r w:rsidR="005C0E7B">
              <w:t>, email</w:t>
            </w:r>
            <w:r>
              <w:t xml:space="preserve"> or call to the office looking for information.</w:t>
            </w:r>
          </w:p>
          <w:p w14:paraId="0FFEA286" w14:textId="77777777" w:rsidR="00137F8F" w:rsidRDefault="00137F8F" w:rsidP="00137F8F">
            <w:pPr>
              <w:pStyle w:val="ListParagraph"/>
              <w:numPr>
                <w:ilvl w:val="0"/>
                <w:numId w:val="29"/>
              </w:numPr>
              <w:jc w:val="both"/>
            </w:pPr>
            <w:r>
              <w:lastRenderedPageBreak/>
              <w:t>Assist with Fundraising for WMHA</w:t>
            </w:r>
          </w:p>
          <w:p w14:paraId="36ADA275" w14:textId="77777777" w:rsidR="00137F8F" w:rsidRDefault="00137F8F" w:rsidP="00137F8F">
            <w:pPr>
              <w:pStyle w:val="ListParagraph"/>
              <w:numPr>
                <w:ilvl w:val="0"/>
                <w:numId w:val="29"/>
              </w:numPr>
              <w:jc w:val="both"/>
            </w:pPr>
            <w:r>
              <w:t xml:space="preserve">Work with project partners to promote mental health </w:t>
            </w:r>
            <w:r w:rsidR="00EE6BEB">
              <w:t>initiatives</w:t>
            </w:r>
            <w:r>
              <w:t xml:space="preserve"> and practices</w:t>
            </w:r>
          </w:p>
          <w:p w14:paraId="3E3E29B0" w14:textId="77777777" w:rsidR="00137F8F" w:rsidRDefault="00137F8F" w:rsidP="00137F8F">
            <w:pPr>
              <w:pStyle w:val="ListParagraph"/>
              <w:numPr>
                <w:ilvl w:val="0"/>
                <w:numId w:val="29"/>
              </w:numPr>
              <w:jc w:val="both"/>
            </w:pPr>
            <w:r>
              <w:t>Manage WMHA Training Facilities and Bookings</w:t>
            </w:r>
          </w:p>
          <w:p w14:paraId="71D20DD7" w14:textId="77777777" w:rsidR="00525A60" w:rsidRDefault="00525A60" w:rsidP="00525A60">
            <w:pPr>
              <w:pStyle w:val="ListParagraph"/>
              <w:numPr>
                <w:ilvl w:val="0"/>
                <w:numId w:val="29"/>
              </w:numPr>
              <w:jc w:val="both"/>
            </w:pPr>
            <w:r>
              <w:t>Provide accounts assistance to the Operations Manager</w:t>
            </w:r>
          </w:p>
          <w:p w14:paraId="2269E732" w14:textId="77777777" w:rsidR="00525A60" w:rsidRDefault="005C0E7B" w:rsidP="00525A60">
            <w:pPr>
              <w:pStyle w:val="ListParagraph"/>
              <w:numPr>
                <w:ilvl w:val="0"/>
                <w:numId w:val="29"/>
              </w:numPr>
              <w:jc w:val="both"/>
            </w:pPr>
            <w:r>
              <w:t xml:space="preserve">Engage in communication activities related to </w:t>
            </w:r>
            <w:r w:rsidR="00525A60">
              <w:t>courses and projects taking place at WMHA</w:t>
            </w:r>
          </w:p>
          <w:p w14:paraId="53D726D4" w14:textId="77777777" w:rsidR="00DD0ADC" w:rsidRDefault="00DD0ADC" w:rsidP="00525A60">
            <w:pPr>
              <w:pStyle w:val="ListParagraph"/>
              <w:numPr>
                <w:ilvl w:val="0"/>
                <w:numId w:val="29"/>
              </w:numPr>
              <w:jc w:val="both"/>
            </w:pPr>
            <w:r>
              <w:t>Supervise TUS staff member</w:t>
            </w:r>
          </w:p>
          <w:p w14:paraId="7FF97FA8" w14:textId="77777777" w:rsidR="00525A60" w:rsidRDefault="00525A60" w:rsidP="00525A60">
            <w:pPr>
              <w:jc w:val="both"/>
            </w:pPr>
          </w:p>
          <w:p w14:paraId="21A35EC6" w14:textId="77777777" w:rsidR="00525A60" w:rsidRDefault="00525A60" w:rsidP="00525A60">
            <w:pPr>
              <w:jc w:val="both"/>
            </w:pPr>
          </w:p>
          <w:p w14:paraId="13778675" w14:textId="77777777" w:rsidR="00525A60" w:rsidRDefault="00525A60" w:rsidP="00525A60">
            <w:pPr>
              <w:jc w:val="both"/>
            </w:pPr>
            <w:r>
              <w:t>Administration Support to the Area Directors of Mental Health Nursing</w:t>
            </w:r>
          </w:p>
          <w:p w14:paraId="6B6DF6A4" w14:textId="77777777" w:rsidR="00525A60" w:rsidRDefault="00525A60" w:rsidP="00525A60">
            <w:pPr>
              <w:pStyle w:val="ListParagraph"/>
              <w:numPr>
                <w:ilvl w:val="0"/>
                <w:numId w:val="30"/>
              </w:numPr>
              <w:jc w:val="both"/>
            </w:pPr>
            <w:r>
              <w:t>Prepare Agenda, take minutes of monthly meetings and circulate thereafter.</w:t>
            </w:r>
          </w:p>
          <w:p w14:paraId="749BDDFF" w14:textId="77777777" w:rsidR="00525A60" w:rsidRDefault="00525A60" w:rsidP="00525A60">
            <w:pPr>
              <w:pStyle w:val="ListParagraph"/>
              <w:numPr>
                <w:ilvl w:val="0"/>
                <w:numId w:val="30"/>
              </w:numPr>
              <w:jc w:val="both"/>
            </w:pPr>
            <w:r>
              <w:t>Follow up with Directors to ensure that tasks assigned have been completed</w:t>
            </w:r>
          </w:p>
          <w:p w14:paraId="1AA0798C" w14:textId="77777777" w:rsidR="00525A60" w:rsidRDefault="00525A60" w:rsidP="00525A60">
            <w:pPr>
              <w:pStyle w:val="ListParagraph"/>
              <w:numPr>
                <w:ilvl w:val="0"/>
                <w:numId w:val="30"/>
              </w:numPr>
              <w:jc w:val="both"/>
            </w:pPr>
            <w:r>
              <w:t>Coordinate the gathering of information on various projects and distribute as required</w:t>
            </w:r>
          </w:p>
          <w:p w14:paraId="1963B7B8" w14:textId="77777777" w:rsidR="00525A60" w:rsidRDefault="00EE6BEB" w:rsidP="00525A60">
            <w:pPr>
              <w:pStyle w:val="ListParagraph"/>
              <w:numPr>
                <w:ilvl w:val="0"/>
                <w:numId w:val="30"/>
              </w:numPr>
              <w:jc w:val="both"/>
            </w:pPr>
            <w:r>
              <w:t>Ensure</w:t>
            </w:r>
            <w:r w:rsidR="00525A60">
              <w:t xml:space="preserve"> that all correspondence sent to the group is circulated as required and appropriately actioned</w:t>
            </w:r>
          </w:p>
          <w:p w14:paraId="218BC8BD" w14:textId="77777777" w:rsidR="00137F8F" w:rsidRPr="00137F8F" w:rsidRDefault="00137F8F" w:rsidP="00467747">
            <w:pPr>
              <w:ind w:left="360"/>
              <w:jc w:val="both"/>
            </w:pPr>
          </w:p>
          <w:p w14:paraId="0AA0CBA9" w14:textId="77777777" w:rsidR="009D5BA1" w:rsidRPr="009D5BA1" w:rsidRDefault="009D5BA1" w:rsidP="000A7446">
            <w:pPr>
              <w:jc w:val="both"/>
              <w:rPr>
                <w:b/>
              </w:rPr>
            </w:pPr>
            <w:r w:rsidRPr="009D5BA1">
              <w:rPr>
                <w:b/>
              </w:rPr>
              <w:t>Other</w:t>
            </w:r>
          </w:p>
          <w:p w14:paraId="55B1D36E" w14:textId="77777777" w:rsidR="009D5BA1" w:rsidRPr="009D5BA1" w:rsidRDefault="009D5BA1" w:rsidP="000A7446">
            <w:pPr>
              <w:pStyle w:val="ListParagraph"/>
              <w:numPr>
                <w:ilvl w:val="0"/>
                <w:numId w:val="21"/>
              </w:numPr>
              <w:ind w:left="319" w:hanging="284"/>
              <w:jc w:val="both"/>
            </w:pPr>
            <w:r w:rsidRPr="009D5BA1">
              <w:t>Be responsible for running Wexford Mental Health A</w:t>
            </w:r>
            <w:r w:rsidR="005C0E7B">
              <w:t>ssociation office in Henrietta Street</w:t>
            </w:r>
            <w:r w:rsidRPr="009D5BA1">
              <w:t xml:space="preserve"> (maintaining stationery supplies, suitability of equipment etc)</w:t>
            </w:r>
          </w:p>
          <w:p w14:paraId="22091647" w14:textId="77777777" w:rsidR="009D5BA1" w:rsidRPr="009D5BA1" w:rsidRDefault="009D5BA1" w:rsidP="000A7446">
            <w:pPr>
              <w:pStyle w:val="ListParagraph"/>
              <w:numPr>
                <w:ilvl w:val="0"/>
                <w:numId w:val="21"/>
              </w:numPr>
              <w:ind w:left="319" w:hanging="284"/>
              <w:jc w:val="both"/>
            </w:pPr>
            <w:r w:rsidRPr="009D5BA1">
              <w:t>Such other duties, which do not change the nature of the post, as may be determined by the</w:t>
            </w:r>
            <w:r w:rsidR="005F79F8">
              <w:t xml:space="preserve"> Operations Manager/ Board of Directors</w:t>
            </w:r>
          </w:p>
          <w:p w14:paraId="51A86A2C" w14:textId="77777777" w:rsidR="009D5BA1" w:rsidRPr="009D5BA1" w:rsidRDefault="009D5BA1" w:rsidP="000A7446">
            <w:pPr>
              <w:jc w:val="both"/>
            </w:pPr>
          </w:p>
        </w:tc>
      </w:tr>
      <w:tr w:rsidR="009D5BA1" w:rsidRPr="00FC0E31" w14:paraId="61538362" w14:textId="77777777" w:rsidTr="00D16D52">
        <w:trPr>
          <w:trHeight w:val="699"/>
        </w:trPr>
        <w:tc>
          <w:tcPr>
            <w:tcW w:w="2689" w:type="dxa"/>
          </w:tcPr>
          <w:p w14:paraId="602BD88B" w14:textId="77777777" w:rsidR="009D5BA1" w:rsidRDefault="00B80D4C" w:rsidP="00F30422">
            <w:pPr>
              <w:rPr>
                <w:rFonts w:cstheme="minorHAnsi"/>
                <w:b/>
              </w:rPr>
            </w:pPr>
            <w:r>
              <w:rPr>
                <w:rFonts w:cstheme="minorHAnsi"/>
                <w:b/>
              </w:rPr>
              <w:lastRenderedPageBreak/>
              <w:t>Person Specification</w:t>
            </w:r>
          </w:p>
        </w:tc>
        <w:tc>
          <w:tcPr>
            <w:tcW w:w="6804" w:type="dxa"/>
          </w:tcPr>
          <w:p w14:paraId="31B2A4B3" w14:textId="31EC27E3" w:rsidR="00087729" w:rsidRDefault="00087729" w:rsidP="000A7446">
            <w:pPr>
              <w:jc w:val="both"/>
              <w:rPr>
                <w:b/>
              </w:rPr>
            </w:pPr>
            <w:r>
              <w:rPr>
                <w:b/>
              </w:rPr>
              <w:t>Eligibility Criteria</w:t>
            </w:r>
          </w:p>
          <w:p w14:paraId="1292B351" w14:textId="77777777" w:rsidR="00CC1E15" w:rsidRDefault="00CC1E15" w:rsidP="00CC1E15">
            <w:pPr>
              <w:pStyle w:val="ListParagraph"/>
              <w:numPr>
                <w:ilvl w:val="0"/>
                <w:numId w:val="21"/>
              </w:numPr>
              <w:ind w:left="319" w:hanging="284"/>
              <w:jc w:val="both"/>
            </w:pPr>
            <w:r w:rsidRPr="00B80D4C">
              <w:t xml:space="preserve">A minimum of </w:t>
            </w:r>
            <w:r>
              <w:t>2</w:t>
            </w:r>
            <w:r w:rsidRPr="00B80D4C">
              <w:t xml:space="preserve">years’ </w:t>
            </w:r>
            <w:r>
              <w:t>Administration Experience in a busy office environment.</w:t>
            </w:r>
          </w:p>
          <w:p w14:paraId="20F5F44F" w14:textId="77777777" w:rsidR="00CC1E15" w:rsidRPr="005D6678" w:rsidRDefault="00CC1E15" w:rsidP="00CC1E15">
            <w:pPr>
              <w:pStyle w:val="ListParagraph"/>
              <w:numPr>
                <w:ilvl w:val="0"/>
                <w:numId w:val="21"/>
              </w:numPr>
              <w:ind w:left="319" w:hanging="284"/>
              <w:jc w:val="both"/>
            </w:pPr>
            <w:r w:rsidRPr="00B80D4C">
              <w:t>Excellent general administration skills and computer skills, including Word, Excel, PowerPoint</w:t>
            </w:r>
            <w:r>
              <w:t>, Outlook</w:t>
            </w:r>
            <w:r w:rsidRPr="00B80D4C">
              <w:t xml:space="preserve"> and database packages</w:t>
            </w:r>
          </w:p>
          <w:p w14:paraId="1BE3F72F" w14:textId="77777777" w:rsidR="00087729" w:rsidRDefault="00087729" w:rsidP="000A7446">
            <w:pPr>
              <w:jc w:val="both"/>
              <w:rPr>
                <w:b/>
              </w:rPr>
            </w:pPr>
          </w:p>
          <w:p w14:paraId="0D1F3686" w14:textId="61913D27" w:rsidR="00B80D4C" w:rsidRPr="00B80D4C" w:rsidRDefault="00B80D4C" w:rsidP="000A7446">
            <w:pPr>
              <w:jc w:val="both"/>
              <w:rPr>
                <w:b/>
              </w:rPr>
            </w:pPr>
            <w:r w:rsidRPr="00B80D4C">
              <w:rPr>
                <w:b/>
              </w:rPr>
              <w:t>Essential Skills:</w:t>
            </w:r>
          </w:p>
          <w:p w14:paraId="017B66FC" w14:textId="5E79CB79" w:rsidR="00B80D4C" w:rsidRDefault="00B80D4C" w:rsidP="000A7446">
            <w:pPr>
              <w:pStyle w:val="ListParagraph"/>
              <w:numPr>
                <w:ilvl w:val="0"/>
                <w:numId w:val="21"/>
              </w:numPr>
              <w:ind w:left="319" w:hanging="284"/>
              <w:jc w:val="both"/>
            </w:pPr>
            <w:r w:rsidRPr="00B80D4C">
              <w:t xml:space="preserve">A minimum of </w:t>
            </w:r>
            <w:r w:rsidR="008809FC">
              <w:t>2</w:t>
            </w:r>
            <w:r w:rsidRPr="00B80D4C">
              <w:t xml:space="preserve">years’ </w:t>
            </w:r>
            <w:r w:rsidR="008809FC">
              <w:t>Administration Experience</w:t>
            </w:r>
            <w:r w:rsidR="005D6678">
              <w:t xml:space="preserve"> in a busy office environment.</w:t>
            </w:r>
          </w:p>
          <w:p w14:paraId="3EA8107E" w14:textId="3935BCA2" w:rsidR="005D6678" w:rsidRPr="005D6678" w:rsidRDefault="005D6678" w:rsidP="005D6678">
            <w:pPr>
              <w:pStyle w:val="ListParagraph"/>
              <w:numPr>
                <w:ilvl w:val="0"/>
                <w:numId w:val="21"/>
              </w:numPr>
              <w:ind w:left="319" w:hanging="284"/>
              <w:jc w:val="both"/>
            </w:pPr>
            <w:r w:rsidRPr="00B80D4C">
              <w:t>Excellent general administration skills and computer skills, including Word, Excel, PowerPoint</w:t>
            </w:r>
            <w:r>
              <w:t>, Outlook</w:t>
            </w:r>
            <w:r w:rsidRPr="00B80D4C">
              <w:t xml:space="preserve"> and database packages</w:t>
            </w:r>
          </w:p>
          <w:p w14:paraId="762A7CC7" w14:textId="77777777" w:rsidR="00B80D4C" w:rsidRPr="00B80D4C" w:rsidRDefault="00B80D4C" w:rsidP="000A7446">
            <w:pPr>
              <w:pStyle w:val="ListParagraph"/>
              <w:numPr>
                <w:ilvl w:val="0"/>
                <w:numId w:val="21"/>
              </w:numPr>
              <w:ind w:left="319" w:hanging="284"/>
              <w:jc w:val="both"/>
            </w:pPr>
            <w:r w:rsidRPr="00B80D4C">
              <w:t>Ability to work with a wide range o</w:t>
            </w:r>
            <w:r w:rsidR="005C0E7B">
              <w:t>f individuals and organisations.</w:t>
            </w:r>
            <w:r w:rsidRPr="00B80D4C">
              <w:t xml:space="preserve"> </w:t>
            </w:r>
          </w:p>
          <w:p w14:paraId="5701D714" w14:textId="77777777" w:rsidR="00B80D4C" w:rsidRPr="00EE6BEB" w:rsidRDefault="00B80D4C" w:rsidP="00EE6BEB">
            <w:pPr>
              <w:pStyle w:val="ListParagraph"/>
              <w:numPr>
                <w:ilvl w:val="0"/>
                <w:numId w:val="21"/>
              </w:numPr>
              <w:ind w:left="319" w:hanging="284"/>
              <w:jc w:val="both"/>
            </w:pPr>
            <w:r w:rsidRPr="00B80D4C">
              <w:t>Excellent communication skills, both written and verbal</w:t>
            </w:r>
          </w:p>
          <w:p w14:paraId="5FD0BA7F" w14:textId="77777777" w:rsidR="00B80D4C" w:rsidRPr="00B80D4C" w:rsidRDefault="00EE6BEB" w:rsidP="008809FC">
            <w:pPr>
              <w:pStyle w:val="ListParagraph"/>
              <w:numPr>
                <w:ilvl w:val="0"/>
                <w:numId w:val="21"/>
              </w:numPr>
              <w:ind w:left="319" w:hanging="284"/>
              <w:jc w:val="both"/>
            </w:pPr>
            <w:r>
              <w:t>F</w:t>
            </w:r>
            <w:r w:rsidR="00B80D4C" w:rsidRPr="00B80D4C">
              <w:t>ull, clean driving licence and access to a car for work purposes</w:t>
            </w:r>
          </w:p>
          <w:p w14:paraId="658F7B2B" w14:textId="77777777" w:rsidR="00B80D4C" w:rsidRPr="00B80D4C" w:rsidRDefault="00B80D4C" w:rsidP="000A7446">
            <w:pPr>
              <w:pStyle w:val="ListParagraph"/>
              <w:numPr>
                <w:ilvl w:val="0"/>
                <w:numId w:val="21"/>
              </w:numPr>
              <w:ind w:left="319" w:hanging="284"/>
              <w:jc w:val="both"/>
            </w:pPr>
            <w:r w:rsidRPr="00B80D4C">
              <w:t>Self-Motivated and able to work autonomously and as part of a team.</w:t>
            </w:r>
          </w:p>
          <w:p w14:paraId="4C750314" w14:textId="77777777" w:rsidR="00B80D4C" w:rsidRPr="00B80D4C" w:rsidRDefault="00B80D4C" w:rsidP="000A7446">
            <w:pPr>
              <w:pStyle w:val="ListParagraph"/>
              <w:numPr>
                <w:ilvl w:val="0"/>
                <w:numId w:val="21"/>
              </w:numPr>
              <w:ind w:left="319" w:hanging="284"/>
              <w:jc w:val="both"/>
            </w:pPr>
            <w:r w:rsidRPr="00B80D4C">
              <w:t>Awareness of equal opportunities</w:t>
            </w:r>
          </w:p>
          <w:p w14:paraId="4003E3AB" w14:textId="77777777" w:rsidR="00B80D4C" w:rsidRPr="00B80D4C" w:rsidRDefault="00B80D4C" w:rsidP="000A7446">
            <w:pPr>
              <w:pStyle w:val="ListParagraph"/>
              <w:numPr>
                <w:ilvl w:val="0"/>
                <w:numId w:val="21"/>
              </w:numPr>
              <w:ind w:left="319" w:hanging="284"/>
              <w:jc w:val="both"/>
            </w:pPr>
            <w:r w:rsidRPr="00B80D4C">
              <w:t xml:space="preserve">Ability to establish connections and harness relationships with partner organisations </w:t>
            </w:r>
          </w:p>
          <w:p w14:paraId="7041E2F2" w14:textId="77777777" w:rsidR="00B80D4C" w:rsidRPr="00B80D4C" w:rsidRDefault="00B80D4C" w:rsidP="000A7446">
            <w:pPr>
              <w:pStyle w:val="ListParagraph"/>
              <w:numPr>
                <w:ilvl w:val="0"/>
                <w:numId w:val="21"/>
              </w:numPr>
              <w:ind w:left="319" w:hanging="284"/>
              <w:jc w:val="both"/>
            </w:pPr>
            <w:r w:rsidRPr="00B80D4C">
              <w:t>Excellent Organisational Skills</w:t>
            </w:r>
          </w:p>
          <w:p w14:paraId="2AAC5739" w14:textId="77777777" w:rsidR="00B80D4C" w:rsidRDefault="00B80D4C" w:rsidP="000A7446">
            <w:pPr>
              <w:pStyle w:val="ListParagraph"/>
              <w:numPr>
                <w:ilvl w:val="0"/>
                <w:numId w:val="21"/>
              </w:numPr>
              <w:ind w:left="319" w:hanging="284"/>
              <w:jc w:val="both"/>
            </w:pPr>
            <w:r w:rsidRPr="00B80D4C">
              <w:t>Excellent Inter-personal skills</w:t>
            </w:r>
          </w:p>
          <w:p w14:paraId="309B028B" w14:textId="77777777" w:rsidR="00EE6BEB" w:rsidRPr="00B80D4C" w:rsidRDefault="00EE6BEB" w:rsidP="00EE6BEB">
            <w:pPr>
              <w:pStyle w:val="ListParagraph"/>
              <w:numPr>
                <w:ilvl w:val="0"/>
                <w:numId w:val="21"/>
              </w:numPr>
              <w:ind w:left="319" w:hanging="284"/>
              <w:jc w:val="both"/>
            </w:pPr>
            <w:r>
              <w:t>Good knowledge of social media platforms such as Facebook, Twitter, Instagram etc</w:t>
            </w:r>
          </w:p>
          <w:p w14:paraId="45BD6A5C" w14:textId="77777777" w:rsidR="00EE6BEB" w:rsidRPr="00B80D4C" w:rsidRDefault="00EE6BEB" w:rsidP="00EE6BEB">
            <w:pPr>
              <w:pStyle w:val="ListParagraph"/>
              <w:ind w:left="319"/>
              <w:jc w:val="both"/>
            </w:pPr>
          </w:p>
          <w:p w14:paraId="0EA6196D" w14:textId="77777777" w:rsidR="00B80D4C" w:rsidRPr="00B80D4C" w:rsidRDefault="00B80D4C" w:rsidP="000A7446">
            <w:pPr>
              <w:pStyle w:val="ListParagraph"/>
              <w:jc w:val="both"/>
            </w:pPr>
          </w:p>
          <w:p w14:paraId="152A2173" w14:textId="77777777" w:rsidR="00B80D4C" w:rsidRPr="00B80D4C" w:rsidRDefault="00B80D4C" w:rsidP="000A7446">
            <w:pPr>
              <w:jc w:val="both"/>
              <w:rPr>
                <w:b/>
              </w:rPr>
            </w:pPr>
            <w:r w:rsidRPr="00B80D4C">
              <w:rPr>
                <w:b/>
              </w:rPr>
              <w:t>Desirable Skills \Experience</w:t>
            </w:r>
          </w:p>
          <w:p w14:paraId="0C51EAC2" w14:textId="77777777" w:rsidR="00B80D4C" w:rsidRDefault="00B80D4C" w:rsidP="000A7446">
            <w:pPr>
              <w:pStyle w:val="ListParagraph"/>
              <w:numPr>
                <w:ilvl w:val="0"/>
                <w:numId w:val="21"/>
              </w:numPr>
              <w:ind w:left="319" w:hanging="284"/>
              <w:jc w:val="both"/>
            </w:pPr>
            <w:r w:rsidRPr="00B80D4C">
              <w:t>Interest in Mental Health and Recovery.</w:t>
            </w:r>
          </w:p>
          <w:p w14:paraId="3DA7CDDF" w14:textId="77777777" w:rsidR="005C0E7B" w:rsidRPr="00B80D4C" w:rsidRDefault="005C0E7B" w:rsidP="005C0E7B">
            <w:pPr>
              <w:pStyle w:val="ListParagraph"/>
              <w:numPr>
                <w:ilvl w:val="0"/>
                <w:numId w:val="21"/>
              </w:numPr>
              <w:ind w:left="319" w:hanging="284"/>
              <w:jc w:val="both"/>
            </w:pPr>
            <w:r>
              <w:t>Knowledge of the community,</w:t>
            </w:r>
            <w:r w:rsidRPr="00B80D4C">
              <w:t xml:space="preserve"> voluntary </w:t>
            </w:r>
            <w:r>
              <w:t xml:space="preserve"> and statutory </w:t>
            </w:r>
            <w:r w:rsidRPr="00B80D4C">
              <w:t>sector</w:t>
            </w:r>
            <w:r>
              <w:t>s</w:t>
            </w:r>
            <w:r w:rsidRPr="00B80D4C">
              <w:t xml:space="preserve"> in Co Wexford</w:t>
            </w:r>
          </w:p>
          <w:p w14:paraId="6991C318" w14:textId="77777777" w:rsidR="005C0E7B" w:rsidRPr="00B80D4C" w:rsidRDefault="005C0E7B" w:rsidP="005C0E7B">
            <w:pPr>
              <w:pStyle w:val="ListParagraph"/>
              <w:ind w:left="319"/>
              <w:jc w:val="both"/>
            </w:pPr>
          </w:p>
          <w:p w14:paraId="17F65CD1" w14:textId="77777777" w:rsidR="009D5BA1" w:rsidRPr="00B80D4C" w:rsidRDefault="009D5BA1" w:rsidP="000A7446">
            <w:pPr>
              <w:jc w:val="both"/>
            </w:pPr>
          </w:p>
        </w:tc>
      </w:tr>
      <w:tr w:rsidR="009D5BA1" w:rsidRPr="00FC0E31" w14:paraId="5858FEDE" w14:textId="77777777" w:rsidTr="00D16D52">
        <w:trPr>
          <w:trHeight w:val="699"/>
        </w:trPr>
        <w:tc>
          <w:tcPr>
            <w:tcW w:w="2689" w:type="dxa"/>
          </w:tcPr>
          <w:p w14:paraId="5BE42F0D" w14:textId="77777777" w:rsidR="00B80D4C" w:rsidRPr="009D5BA1" w:rsidRDefault="00B80D4C" w:rsidP="00B80D4C">
            <w:pPr>
              <w:jc w:val="both"/>
              <w:rPr>
                <w:rFonts w:cstheme="minorHAnsi"/>
                <w:b/>
                <w:bCs/>
              </w:rPr>
            </w:pPr>
            <w:r w:rsidRPr="009D5BA1">
              <w:rPr>
                <w:rFonts w:cstheme="minorHAnsi"/>
                <w:b/>
                <w:bCs/>
              </w:rPr>
              <w:lastRenderedPageBreak/>
              <w:t>Other Requirements</w:t>
            </w:r>
          </w:p>
          <w:p w14:paraId="5BEDE781" w14:textId="77777777" w:rsidR="009D5BA1" w:rsidRDefault="009D5BA1" w:rsidP="00F30422">
            <w:pPr>
              <w:rPr>
                <w:rFonts w:cstheme="minorHAnsi"/>
                <w:b/>
              </w:rPr>
            </w:pPr>
          </w:p>
        </w:tc>
        <w:tc>
          <w:tcPr>
            <w:tcW w:w="6804" w:type="dxa"/>
          </w:tcPr>
          <w:p w14:paraId="50D71B46" w14:textId="77777777" w:rsidR="00B80D4C" w:rsidRPr="000A7446" w:rsidRDefault="00137F8F" w:rsidP="000A7446">
            <w:pPr>
              <w:jc w:val="both"/>
              <w:rPr>
                <w:b/>
              </w:rPr>
            </w:pPr>
            <w:r>
              <w:rPr>
                <w:b/>
              </w:rPr>
              <w:t>Wexford Mental Health Association</w:t>
            </w:r>
            <w:r w:rsidR="00B80D4C" w:rsidRPr="000A7446">
              <w:rPr>
                <w:b/>
              </w:rPr>
              <w:t xml:space="preserve"> is an equal opportunities employer</w:t>
            </w:r>
          </w:p>
          <w:p w14:paraId="673E3D58" w14:textId="77777777" w:rsidR="00B80D4C" w:rsidRPr="000A7446" w:rsidRDefault="00B80D4C" w:rsidP="000A7446">
            <w:pPr>
              <w:jc w:val="both"/>
              <w:rPr>
                <w:b/>
              </w:rPr>
            </w:pPr>
          </w:p>
          <w:p w14:paraId="59C44EE8" w14:textId="77777777" w:rsidR="00B80D4C" w:rsidRPr="000A7446" w:rsidRDefault="00B80D4C" w:rsidP="000A7446">
            <w:pPr>
              <w:jc w:val="both"/>
              <w:rPr>
                <w:rFonts w:cstheme="minorHAnsi"/>
                <w:color w:val="000000"/>
              </w:rPr>
            </w:pPr>
            <w:r w:rsidRPr="000A7446">
              <w:rPr>
                <w:rFonts w:cstheme="minorHAnsi"/>
                <w:color w:val="000000"/>
              </w:rPr>
              <w:t xml:space="preserve">The successful candidate will have access to the following benefits: </w:t>
            </w:r>
          </w:p>
          <w:p w14:paraId="5B13F05F" w14:textId="77777777" w:rsidR="00B80D4C" w:rsidRPr="000A7446" w:rsidRDefault="00137F8F" w:rsidP="000A7446">
            <w:pPr>
              <w:pStyle w:val="ListParagraph"/>
              <w:numPr>
                <w:ilvl w:val="0"/>
                <w:numId w:val="21"/>
              </w:numPr>
              <w:ind w:left="319" w:hanging="284"/>
              <w:jc w:val="both"/>
              <w:rPr>
                <w:rFonts w:cstheme="minorHAnsi"/>
                <w:color w:val="000000"/>
              </w:rPr>
            </w:pPr>
            <w:r>
              <w:rPr>
                <w:rFonts w:cstheme="minorHAnsi"/>
                <w:color w:val="000000"/>
              </w:rPr>
              <w:t>There will be opportunities for training and development within the role</w:t>
            </w:r>
          </w:p>
          <w:p w14:paraId="26F96167" w14:textId="77777777" w:rsidR="00B80D4C" w:rsidRPr="000A7446" w:rsidRDefault="00B80D4C" w:rsidP="000A7446">
            <w:pPr>
              <w:pStyle w:val="ListParagraph"/>
              <w:numPr>
                <w:ilvl w:val="0"/>
                <w:numId w:val="21"/>
              </w:numPr>
              <w:ind w:left="319" w:hanging="284"/>
              <w:jc w:val="both"/>
              <w:rPr>
                <w:rFonts w:cstheme="minorHAnsi"/>
                <w:b/>
              </w:rPr>
            </w:pPr>
            <w:r w:rsidRPr="000A7446">
              <w:rPr>
                <w:rFonts w:cstheme="minorHAnsi"/>
                <w:color w:val="000000"/>
              </w:rPr>
              <w:t>Garda Vetting is a requirement</w:t>
            </w:r>
            <w:r w:rsidR="00137F8F">
              <w:rPr>
                <w:rFonts w:cstheme="minorHAnsi"/>
                <w:color w:val="000000"/>
              </w:rPr>
              <w:t>.</w:t>
            </w:r>
          </w:p>
          <w:p w14:paraId="481A6DAE" w14:textId="77777777" w:rsidR="00B80D4C" w:rsidRPr="00AB69E9" w:rsidRDefault="00B80D4C" w:rsidP="000A7446">
            <w:pPr>
              <w:pStyle w:val="ListParagraph"/>
              <w:numPr>
                <w:ilvl w:val="0"/>
                <w:numId w:val="21"/>
              </w:numPr>
              <w:ind w:left="319" w:hanging="284"/>
              <w:jc w:val="both"/>
              <w:rPr>
                <w:rFonts w:cstheme="minorHAnsi"/>
                <w:b/>
              </w:rPr>
            </w:pPr>
            <w:r w:rsidRPr="000A7446">
              <w:rPr>
                <w:rFonts w:cstheme="minorHAnsi"/>
                <w:color w:val="000000"/>
              </w:rPr>
              <w:t>2 satisfactory references will also be requested</w:t>
            </w:r>
            <w:r>
              <w:rPr>
                <w:rFonts w:cstheme="minorHAnsi"/>
                <w:color w:val="000000"/>
              </w:rPr>
              <w:t>.</w:t>
            </w:r>
          </w:p>
          <w:p w14:paraId="38EE8E11" w14:textId="77777777" w:rsidR="00AB69E9" w:rsidRPr="00AB69E9" w:rsidRDefault="00AB69E9" w:rsidP="000A7446">
            <w:pPr>
              <w:pStyle w:val="ListParagraph"/>
              <w:numPr>
                <w:ilvl w:val="0"/>
                <w:numId w:val="21"/>
              </w:numPr>
              <w:ind w:left="319" w:hanging="284"/>
              <w:jc w:val="both"/>
              <w:rPr>
                <w:rFonts w:cstheme="minorHAnsi"/>
                <w:bCs/>
              </w:rPr>
            </w:pPr>
            <w:r w:rsidRPr="00AB69E9">
              <w:rPr>
                <w:rFonts w:cstheme="minorHAnsi"/>
                <w:bCs/>
                <w:color w:val="000000"/>
              </w:rPr>
              <w:t>A full clean driving licence is required</w:t>
            </w:r>
          </w:p>
          <w:p w14:paraId="32CD048F" w14:textId="77777777" w:rsidR="00B80D4C" w:rsidRDefault="00B80D4C" w:rsidP="000A7446">
            <w:pPr>
              <w:jc w:val="both"/>
              <w:rPr>
                <w:rFonts w:cstheme="minorHAnsi"/>
                <w:b/>
              </w:rPr>
            </w:pPr>
          </w:p>
          <w:p w14:paraId="7E34A861" w14:textId="77777777" w:rsidR="00B80D4C" w:rsidRPr="00B80D4C" w:rsidRDefault="00B80D4C" w:rsidP="000A7446">
            <w:pPr>
              <w:jc w:val="both"/>
              <w:rPr>
                <w:rFonts w:cstheme="minorHAnsi"/>
              </w:rPr>
            </w:pPr>
            <w:r w:rsidRPr="00FC0E31">
              <w:rPr>
                <w:rFonts w:cstheme="minorHAnsi"/>
                <w:b/>
                <w:iCs/>
              </w:rPr>
              <w:t>The above Job Description is not intended to be a comprehensive list of all duties involved and consequently, the post holder may be required to perform other duties as appropriate to the post which may be assigned from time to time and to contribute to the development of the post while in office.</w:t>
            </w:r>
            <w:r w:rsidRPr="00FC0E31">
              <w:rPr>
                <w:rFonts w:cstheme="minorHAnsi"/>
              </w:rPr>
              <w:t xml:space="preserve">  </w:t>
            </w:r>
          </w:p>
          <w:p w14:paraId="452C878D" w14:textId="77777777" w:rsidR="009D5BA1" w:rsidRDefault="009D5BA1" w:rsidP="000A7446">
            <w:pPr>
              <w:jc w:val="both"/>
            </w:pPr>
          </w:p>
        </w:tc>
      </w:tr>
      <w:tr w:rsidR="009D5BA1" w:rsidRPr="00FC0E31" w14:paraId="6021EE56" w14:textId="77777777" w:rsidTr="00522E13">
        <w:trPr>
          <w:trHeight w:val="930"/>
        </w:trPr>
        <w:tc>
          <w:tcPr>
            <w:tcW w:w="2689" w:type="dxa"/>
          </w:tcPr>
          <w:p w14:paraId="693671E6" w14:textId="77777777" w:rsidR="009D5BA1" w:rsidRPr="00B80D4C" w:rsidRDefault="00B80D4C" w:rsidP="00F30422">
            <w:pPr>
              <w:rPr>
                <w:rFonts w:cstheme="minorHAnsi"/>
                <w:b/>
              </w:rPr>
            </w:pPr>
            <w:r w:rsidRPr="00B80D4C">
              <w:rPr>
                <w:rFonts w:cstheme="minorHAnsi"/>
                <w:b/>
              </w:rPr>
              <w:t>Tenure</w:t>
            </w:r>
          </w:p>
        </w:tc>
        <w:tc>
          <w:tcPr>
            <w:tcW w:w="6804" w:type="dxa"/>
          </w:tcPr>
          <w:p w14:paraId="68BC69EE" w14:textId="77777777" w:rsidR="00B80D4C" w:rsidRPr="00B80D4C" w:rsidRDefault="00B80D4C" w:rsidP="000A7446">
            <w:pPr>
              <w:jc w:val="both"/>
              <w:rPr>
                <w:rFonts w:cstheme="minorHAnsi"/>
              </w:rPr>
            </w:pPr>
            <w:r w:rsidRPr="00B80D4C">
              <w:rPr>
                <w:rFonts w:cstheme="minorHAnsi"/>
                <w:color w:val="000000"/>
                <w:spacing w:val="-3"/>
              </w:rPr>
              <w:t xml:space="preserve">This is a fixed term </w:t>
            </w:r>
            <w:r w:rsidR="008809FC">
              <w:rPr>
                <w:rFonts w:cstheme="minorHAnsi"/>
                <w:color w:val="000000"/>
                <w:spacing w:val="-3"/>
              </w:rPr>
              <w:t>12</w:t>
            </w:r>
            <w:r w:rsidR="00DD4F88" w:rsidRPr="00B80D4C">
              <w:rPr>
                <w:rFonts w:cstheme="minorHAnsi"/>
                <w:color w:val="000000"/>
                <w:spacing w:val="-3"/>
              </w:rPr>
              <w:t>month</w:t>
            </w:r>
            <w:r w:rsidRPr="00B80D4C">
              <w:rPr>
                <w:rFonts w:cstheme="minorHAnsi"/>
                <w:color w:val="000000"/>
                <w:spacing w:val="-3"/>
              </w:rPr>
              <w:t xml:space="preserve"> contract. Extension of which is subject to funding</w:t>
            </w:r>
            <w:r w:rsidRPr="00B80D4C">
              <w:rPr>
                <w:rFonts w:cstheme="minorHAnsi"/>
              </w:rPr>
              <w:t xml:space="preserve">. </w:t>
            </w:r>
          </w:p>
          <w:p w14:paraId="1F38C673" w14:textId="77777777" w:rsidR="009D5BA1" w:rsidRPr="00B80D4C" w:rsidRDefault="009D5BA1" w:rsidP="000A7446">
            <w:pPr>
              <w:jc w:val="both"/>
            </w:pPr>
          </w:p>
        </w:tc>
      </w:tr>
      <w:tr w:rsidR="009D5BA1" w:rsidRPr="00FC0E31" w14:paraId="043BC41B" w14:textId="77777777" w:rsidTr="00D16D52">
        <w:trPr>
          <w:trHeight w:val="699"/>
        </w:trPr>
        <w:tc>
          <w:tcPr>
            <w:tcW w:w="2689" w:type="dxa"/>
          </w:tcPr>
          <w:p w14:paraId="10C13ACD" w14:textId="77777777" w:rsidR="009D5BA1" w:rsidRPr="00B80D4C" w:rsidRDefault="00B80D4C" w:rsidP="00F30422">
            <w:pPr>
              <w:rPr>
                <w:rFonts w:cstheme="minorHAnsi"/>
                <w:b/>
                <w:highlight w:val="yellow"/>
              </w:rPr>
            </w:pPr>
            <w:r w:rsidRPr="000A7446">
              <w:rPr>
                <w:rFonts w:cstheme="minorHAnsi"/>
                <w:b/>
              </w:rPr>
              <w:t>Remuneration</w:t>
            </w:r>
          </w:p>
        </w:tc>
        <w:tc>
          <w:tcPr>
            <w:tcW w:w="6804" w:type="dxa"/>
          </w:tcPr>
          <w:p w14:paraId="5FF990FB" w14:textId="377025F6" w:rsidR="009D5BA1" w:rsidRPr="00B80D4C" w:rsidRDefault="005C0E7B" w:rsidP="00467747">
            <w:pPr>
              <w:rPr>
                <w:highlight w:val="yellow"/>
              </w:rPr>
            </w:pPr>
            <w:r>
              <w:rPr>
                <w:rFonts w:ascii="Calibri" w:eastAsia="Times New Roman" w:hAnsi="Calibri" w:cs="Calibri"/>
              </w:rPr>
              <w:t>€</w:t>
            </w:r>
            <w:r w:rsidR="00522E13">
              <w:rPr>
                <w:rFonts w:ascii="Calibri" w:eastAsia="Times New Roman" w:hAnsi="Calibri" w:cs="Calibri"/>
              </w:rPr>
              <w:t>18,000</w:t>
            </w:r>
            <w:r>
              <w:rPr>
                <w:rFonts w:ascii="Calibri" w:eastAsia="Times New Roman" w:hAnsi="Calibri" w:cs="Calibri"/>
              </w:rPr>
              <w:t xml:space="preserve"> </w:t>
            </w:r>
          </w:p>
        </w:tc>
      </w:tr>
      <w:tr w:rsidR="00B80D4C" w:rsidRPr="00FC0E31" w14:paraId="13746535" w14:textId="77777777" w:rsidTr="00D16D52">
        <w:trPr>
          <w:trHeight w:val="699"/>
        </w:trPr>
        <w:tc>
          <w:tcPr>
            <w:tcW w:w="2689" w:type="dxa"/>
          </w:tcPr>
          <w:p w14:paraId="03DEE7E6" w14:textId="77777777" w:rsidR="00B80D4C" w:rsidRPr="00B5534A" w:rsidRDefault="00B80D4C" w:rsidP="00F30422">
            <w:pPr>
              <w:rPr>
                <w:rFonts w:cstheme="minorHAnsi"/>
                <w:b/>
              </w:rPr>
            </w:pPr>
            <w:r w:rsidRPr="00B5534A">
              <w:rPr>
                <w:rFonts w:cstheme="minorHAnsi"/>
                <w:b/>
              </w:rPr>
              <w:t>Working Week</w:t>
            </w:r>
          </w:p>
        </w:tc>
        <w:tc>
          <w:tcPr>
            <w:tcW w:w="6804" w:type="dxa"/>
          </w:tcPr>
          <w:p w14:paraId="19731CDA" w14:textId="77777777" w:rsidR="00B5534A" w:rsidRPr="000A7446" w:rsidRDefault="00B5534A" w:rsidP="000A7446">
            <w:pPr>
              <w:jc w:val="both"/>
              <w:rPr>
                <w:rFonts w:cstheme="minorHAnsi"/>
                <w:iCs/>
              </w:rPr>
            </w:pPr>
            <w:r w:rsidRPr="00B5534A">
              <w:rPr>
                <w:rFonts w:cstheme="minorHAnsi"/>
                <w:color w:val="000000"/>
                <w:spacing w:val="-3"/>
              </w:rPr>
              <w:t xml:space="preserve">The hours of work for this post will amount to </w:t>
            </w:r>
            <w:r w:rsidR="00EE6BEB">
              <w:rPr>
                <w:rFonts w:cstheme="minorHAnsi"/>
                <w:color w:val="000000"/>
                <w:spacing w:val="-3"/>
              </w:rPr>
              <w:t xml:space="preserve">20 </w:t>
            </w:r>
            <w:r w:rsidR="00EE6BEB" w:rsidRPr="00B5534A">
              <w:rPr>
                <w:rFonts w:cstheme="minorHAnsi"/>
                <w:color w:val="000000"/>
                <w:spacing w:val="-3"/>
              </w:rPr>
              <w:t>hrs</w:t>
            </w:r>
            <w:r w:rsidRPr="00B5534A">
              <w:rPr>
                <w:rFonts w:cstheme="minorHAnsi"/>
                <w:color w:val="000000"/>
                <w:spacing w:val="-3"/>
              </w:rPr>
              <w:t xml:space="preserve"> over a 4-</w:t>
            </w:r>
            <w:r w:rsidR="00EE6BEB" w:rsidRPr="00B5534A">
              <w:rPr>
                <w:rFonts w:cstheme="minorHAnsi"/>
                <w:color w:val="000000"/>
                <w:spacing w:val="-3"/>
              </w:rPr>
              <w:t xml:space="preserve">day </w:t>
            </w:r>
            <w:r w:rsidR="00EE6BEB">
              <w:rPr>
                <w:rFonts w:cstheme="minorHAnsi"/>
                <w:color w:val="000000"/>
                <w:spacing w:val="-3"/>
              </w:rPr>
              <w:t>or</w:t>
            </w:r>
            <w:r w:rsidR="008809FC">
              <w:rPr>
                <w:rFonts w:cstheme="minorHAnsi"/>
                <w:color w:val="000000"/>
                <w:spacing w:val="-3"/>
              </w:rPr>
              <w:t xml:space="preserve"> </w:t>
            </w:r>
            <w:r w:rsidR="00EE6BEB">
              <w:rPr>
                <w:rFonts w:cstheme="minorHAnsi"/>
                <w:color w:val="000000"/>
                <w:spacing w:val="-3"/>
              </w:rPr>
              <w:t>5-day</w:t>
            </w:r>
            <w:r w:rsidR="008809FC">
              <w:rPr>
                <w:rFonts w:cstheme="minorHAnsi"/>
                <w:color w:val="000000"/>
                <w:spacing w:val="-3"/>
              </w:rPr>
              <w:t xml:space="preserve"> </w:t>
            </w:r>
            <w:r w:rsidRPr="00B5534A">
              <w:rPr>
                <w:rFonts w:cstheme="minorHAnsi"/>
                <w:color w:val="000000"/>
                <w:spacing w:val="-3"/>
              </w:rPr>
              <w:t>period (Mon-Fri).</w:t>
            </w:r>
            <w:r w:rsidR="008809FC">
              <w:rPr>
                <w:rFonts w:cstheme="minorHAnsi"/>
                <w:color w:val="000000"/>
                <w:spacing w:val="-3"/>
              </w:rPr>
              <w:t xml:space="preserve"> Cover will be required for mornings. It may be necessary to travel to Dublin for a meeting once a month.</w:t>
            </w:r>
            <w:r w:rsidR="000A7446">
              <w:rPr>
                <w:rFonts w:cstheme="minorHAnsi"/>
                <w:color w:val="000000"/>
                <w:spacing w:val="-3"/>
              </w:rPr>
              <w:t xml:space="preserve">  </w:t>
            </w:r>
            <w:r w:rsidRPr="00B5534A">
              <w:rPr>
                <w:rFonts w:cstheme="minorHAnsi"/>
                <w:color w:val="000000"/>
              </w:rPr>
              <w:t>Please note that there may be a requirement for some out of normal hours working from time to time in order to meet the needs of the service. Time off in lieu applies in such circumstances</w:t>
            </w:r>
          </w:p>
          <w:p w14:paraId="702696CF" w14:textId="77777777" w:rsidR="00B80D4C" w:rsidRPr="00B5534A" w:rsidRDefault="00B80D4C" w:rsidP="000A7446">
            <w:pPr>
              <w:jc w:val="both"/>
            </w:pPr>
          </w:p>
        </w:tc>
      </w:tr>
      <w:tr w:rsidR="00B80D4C" w:rsidRPr="00FC0E31" w14:paraId="7D203494" w14:textId="77777777" w:rsidTr="00D16D52">
        <w:trPr>
          <w:trHeight w:val="699"/>
        </w:trPr>
        <w:tc>
          <w:tcPr>
            <w:tcW w:w="2689" w:type="dxa"/>
          </w:tcPr>
          <w:p w14:paraId="735B6C35" w14:textId="77777777" w:rsidR="00B80D4C" w:rsidRDefault="00B5534A" w:rsidP="00B5534A">
            <w:pPr>
              <w:rPr>
                <w:rFonts w:cstheme="minorHAnsi"/>
                <w:b/>
              </w:rPr>
            </w:pPr>
            <w:r w:rsidRPr="00FC0E31">
              <w:rPr>
                <w:rFonts w:cstheme="minorHAnsi"/>
                <w:b/>
              </w:rPr>
              <w:t>Annual leave</w:t>
            </w:r>
          </w:p>
        </w:tc>
        <w:tc>
          <w:tcPr>
            <w:tcW w:w="6804" w:type="dxa"/>
          </w:tcPr>
          <w:p w14:paraId="5A68AF76" w14:textId="0B7D097C" w:rsidR="00B5534A" w:rsidRDefault="001059E5" w:rsidP="000A7446">
            <w:pPr>
              <w:jc w:val="both"/>
            </w:pPr>
            <w:r>
              <w:t>Annual leave allocation is based on 20 hours per week working = 96 hours</w:t>
            </w:r>
          </w:p>
        </w:tc>
      </w:tr>
      <w:tr w:rsidR="00B5534A" w:rsidRPr="00FC0E31" w14:paraId="70F4E2C1" w14:textId="77777777" w:rsidTr="00B5534A">
        <w:trPr>
          <w:trHeight w:val="478"/>
        </w:trPr>
        <w:tc>
          <w:tcPr>
            <w:tcW w:w="2689" w:type="dxa"/>
          </w:tcPr>
          <w:p w14:paraId="578E157D" w14:textId="77777777" w:rsidR="00B5534A" w:rsidRPr="00FC0E31" w:rsidRDefault="00B5534A" w:rsidP="00B5534A">
            <w:pPr>
              <w:rPr>
                <w:rFonts w:cstheme="minorHAnsi"/>
                <w:b/>
              </w:rPr>
            </w:pPr>
            <w:r w:rsidRPr="00FC0E31">
              <w:rPr>
                <w:rFonts w:cstheme="minorHAnsi"/>
                <w:b/>
              </w:rPr>
              <w:t>Probation</w:t>
            </w:r>
          </w:p>
        </w:tc>
        <w:tc>
          <w:tcPr>
            <w:tcW w:w="6804" w:type="dxa"/>
          </w:tcPr>
          <w:p w14:paraId="00DB42D7" w14:textId="77777777" w:rsidR="00B5534A" w:rsidRPr="00FC0E31" w:rsidRDefault="00B5534A" w:rsidP="000A7446">
            <w:pPr>
              <w:jc w:val="both"/>
              <w:rPr>
                <w:rFonts w:cstheme="minorHAnsi"/>
              </w:rPr>
            </w:pPr>
            <w:r>
              <w:rPr>
                <w:rFonts w:cstheme="minorHAnsi"/>
              </w:rPr>
              <w:t>6</w:t>
            </w:r>
            <w:r w:rsidRPr="00FC0E31">
              <w:rPr>
                <w:rFonts w:cstheme="minorHAnsi"/>
              </w:rPr>
              <w:t>-month probationary period</w:t>
            </w:r>
          </w:p>
          <w:p w14:paraId="769FF131" w14:textId="77777777" w:rsidR="00B5534A" w:rsidRDefault="00B5534A" w:rsidP="000A7446">
            <w:pPr>
              <w:jc w:val="both"/>
              <w:rPr>
                <w:rFonts w:eastAsia="Times New Roman" w:cstheme="minorHAnsi"/>
                <w:lang w:val="en-GB"/>
              </w:rPr>
            </w:pPr>
          </w:p>
        </w:tc>
      </w:tr>
      <w:tr w:rsidR="00B80D4C" w:rsidRPr="00FC0E31" w14:paraId="66BC5AC7" w14:textId="77777777" w:rsidTr="00D16D52">
        <w:trPr>
          <w:trHeight w:val="699"/>
        </w:trPr>
        <w:tc>
          <w:tcPr>
            <w:tcW w:w="2689" w:type="dxa"/>
          </w:tcPr>
          <w:p w14:paraId="7DABF886" w14:textId="77777777" w:rsidR="00B80D4C" w:rsidRDefault="00B5534A" w:rsidP="00B5534A">
            <w:pPr>
              <w:rPr>
                <w:rFonts w:cstheme="minorHAnsi"/>
                <w:b/>
              </w:rPr>
            </w:pPr>
            <w:r w:rsidRPr="00FC0E31">
              <w:rPr>
                <w:rFonts w:cstheme="minorHAnsi"/>
                <w:b/>
              </w:rPr>
              <w:t>Competition specific selection process</w:t>
            </w:r>
          </w:p>
        </w:tc>
        <w:tc>
          <w:tcPr>
            <w:tcW w:w="6804" w:type="dxa"/>
          </w:tcPr>
          <w:p w14:paraId="496A3AF8" w14:textId="77777777" w:rsidR="00B5534A" w:rsidRPr="00FC0E31" w:rsidRDefault="00B5534A" w:rsidP="000A7446">
            <w:pPr>
              <w:jc w:val="both"/>
              <w:rPr>
                <w:rFonts w:cstheme="minorHAnsi"/>
              </w:rPr>
            </w:pPr>
            <w:r w:rsidRPr="00FC0E31">
              <w:rPr>
                <w:rFonts w:cstheme="minorHAnsi"/>
              </w:rPr>
              <w:t>Short listing will be carried out on the basis of information supplied in your curriculum vitae and letter of application at the closing date.</w:t>
            </w:r>
          </w:p>
          <w:p w14:paraId="0B65138A" w14:textId="77777777" w:rsidR="00B5534A" w:rsidRPr="00FC0E31" w:rsidRDefault="00B5534A" w:rsidP="000A7446">
            <w:pPr>
              <w:jc w:val="both"/>
              <w:rPr>
                <w:rFonts w:cstheme="minorHAnsi"/>
              </w:rPr>
            </w:pPr>
          </w:p>
          <w:p w14:paraId="3FAB47A3" w14:textId="72AD1B5A" w:rsidR="00B5534A" w:rsidRDefault="00B5534A" w:rsidP="000A7446">
            <w:pPr>
              <w:jc w:val="both"/>
              <w:rPr>
                <w:rFonts w:cstheme="minorHAnsi"/>
              </w:rPr>
            </w:pPr>
            <w:r w:rsidRPr="00FC0E31">
              <w:rPr>
                <w:rFonts w:cstheme="minorHAnsi"/>
              </w:rPr>
              <w:t xml:space="preserve">The criteria for short listing </w:t>
            </w:r>
            <w:r w:rsidR="00EE6BEB" w:rsidRPr="00FC0E31">
              <w:rPr>
                <w:rFonts w:cstheme="minorHAnsi"/>
              </w:rPr>
              <w:t>are</w:t>
            </w:r>
            <w:r w:rsidRPr="00FC0E31">
              <w:rPr>
                <w:rFonts w:cstheme="minorHAnsi"/>
              </w:rPr>
              <w:t xml:space="preserve"> based on the </w:t>
            </w:r>
            <w:r w:rsidR="00CC1E15">
              <w:rPr>
                <w:rFonts w:cstheme="minorHAnsi"/>
              </w:rPr>
              <w:t xml:space="preserve">eligibility criteria </w:t>
            </w:r>
            <w:r w:rsidRPr="00FC0E31">
              <w:rPr>
                <w:rFonts w:cstheme="minorHAnsi"/>
              </w:rPr>
              <w:t>of this job specification</w:t>
            </w:r>
            <w:r w:rsidR="005D6678">
              <w:rPr>
                <w:rFonts w:cstheme="minorHAnsi"/>
              </w:rPr>
              <w:t>.</w:t>
            </w:r>
          </w:p>
          <w:p w14:paraId="28E7FC07" w14:textId="77777777" w:rsidR="00B80D4C" w:rsidRDefault="00B80D4C" w:rsidP="000A7446">
            <w:pPr>
              <w:jc w:val="both"/>
            </w:pPr>
          </w:p>
        </w:tc>
      </w:tr>
    </w:tbl>
    <w:p w14:paraId="62F37402" w14:textId="77777777" w:rsidR="00AA736B" w:rsidRDefault="00AA736B" w:rsidP="00D16D52"/>
    <w:p w14:paraId="30B66A43" w14:textId="77777777" w:rsidR="00B5534A" w:rsidRDefault="00B5534A" w:rsidP="00D16D52"/>
    <w:sectPr w:rsidR="00B5534A" w:rsidSect="00D16D52">
      <w:pgSz w:w="11906" w:h="16838"/>
      <w:pgMar w:top="851" w:right="1440" w:bottom="426" w:left="144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00B7" w14:textId="77777777" w:rsidR="005707F3" w:rsidRDefault="005707F3" w:rsidP="00601E97">
      <w:pPr>
        <w:spacing w:after="0" w:line="240" w:lineRule="auto"/>
      </w:pPr>
      <w:r>
        <w:separator/>
      </w:r>
    </w:p>
  </w:endnote>
  <w:endnote w:type="continuationSeparator" w:id="0">
    <w:p w14:paraId="56F86938" w14:textId="77777777" w:rsidR="005707F3" w:rsidRDefault="005707F3" w:rsidP="0060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57ED" w14:textId="77777777" w:rsidR="005707F3" w:rsidRDefault="005707F3" w:rsidP="00601E97">
      <w:pPr>
        <w:spacing w:after="0" w:line="240" w:lineRule="auto"/>
      </w:pPr>
      <w:r>
        <w:separator/>
      </w:r>
    </w:p>
  </w:footnote>
  <w:footnote w:type="continuationSeparator" w:id="0">
    <w:p w14:paraId="2DAC2E83" w14:textId="77777777" w:rsidR="005707F3" w:rsidRDefault="005707F3" w:rsidP="00601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946"/>
    <w:multiLevelType w:val="hybridMultilevel"/>
    <w:tmpl w:val="09CC5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400A91"/>
    <w:multiLevelType w:val="hybridMultilevel"/>
    <w:tmpl w:val="AEEAC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534F2E"/>
    <w:multiLevelType w:val="hybridMultilevel"/>
    <w:tmpl w:val="D7707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75F24"/>
    <w:multiLevelType w:val="hybridMultilevel"/>
    <w:tmpl w:val="201AE2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8159DE"/>
    <w:multiLevelType w:val="hybridMultilevel"/>
    <w:tmpl w:val="B02E63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F7149C"/>
    <w:multiLevelType w:val="hybridMultilevel"/>
    <w:tmpl w:val="0CD252A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2526572A"/>
    <w:multiLevelType w:val="hybridMultilevel"/>
    <w:tmpl w:val="5D12D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92BFB"/>
    <w:multiLevelType w:val="hybridMultilevel"/>
    <w:tmpl w:val="E2C666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77E4D74"/>
    <w:multiLevelType w:val="hybridMultilevel"/>
    <w:tmpl w:val="5E4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81224"/>
    <w:multiLevelType w:val="hybridMultilevel"/>
    <w:tmpl w:val="ED624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0843B4"/>
    <w:multiLevelType w:val="hybridMultilevel"/>
    <w:tmpl w:val="58029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1D0310"/>
    <w:multiLevelType w:val="hybridMultilevel"/>
    <w:tmpl w:val="631468BC"/>
    <w:lvl w:ilvl="0" w:tplc="1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A5F103E"/>
    <w:multiLevelType w:val="hybridMultilevel"/>
    <w:tmpl w:val="8D52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A6882"/>
    <w:multiLevelType w:val="hybridMultilevel"/>
    <w:tmpl w:val="F294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64437"/>
    <w:multiLevelType w:val="hybridMultilevel"/>
    <w:tmpl w:val="4EDE1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6950575"/>
    <w:multiLevelType w:val="hybridMultilevel"/>
    <w:tmpl w:val="33269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9686F"/>
    <w:multiLevelType w:val="hybridMultilevel"/>
    <w:tmpl w:val="879C03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07A10CB"/>
    <w:multiLevelType w:val="hybridMultilevel"/>
    <w:tmpl w:val="EABAA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3E82055"/>
    <w:multiLevelType w:val="hybridMultilevel"/>
    <w:tmpl w:val="2F10F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5C47E84"/>
    <w:multiLevelType w:val="hybridMultilevel"/>
    <w:tmpl w:val="6CB26D14"/>
    <w:lvl w:ilvl="0" w:tplc="1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5F72DE6"/>
    <w:multiLevelType w:val="hybridMultilevel"/>
    <w:tmpl w:val="BC78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94B2D"/>
    <w:multiLevelType w:val="hybridMultilevel"/>
    <w:tmpl w:val="A482A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D221E69"/>
    <w:multiLevelType w:val="hybridMultilevel"/>
    <w:tmpl w:val="8E3C22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E2C0140"/>
    <w:multiLevelType w:val="hybridMultilevel"/>
    <w:tmpl w:val="1568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F06EE"/>
    <w:multiLevelType w:val="hybridMultilevel"/>
    <w:tmpl w:val="BBC4F2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6B5D0A65"/>
    <w:multiLevelType w:val="hybridMultilevel"/>
    <w:tmpl w:val="5E36D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F9B4C16"/>
    <w:multiLevelType w:val="hybridMultilevel"/>
    <w:tmpl w:val="66485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18F41ED"/>
    <w:multiLevelType w:val="hybridMultilevel"/>
    <w:tmpl w:val="DBB8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D380B"/>
    <w:multiLevelType w:val="hybridMultilevel"/>
    <w:tmpl w:val="5B88C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D2E2485"/>
    <w:multiLevelType w:val="hybridMultilevel"/>
    <w:tmpl w:val="7DD8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602758">
    <w:abstractNumId w:val="15"/>
  </w:num>
  <w:num w:numId="2" w16cid:durableId="627315691">
    <w:abstractNumId w:val="6"/>
  </w:num>
  <w:num w:numId="3" w16cid:durableId="608701421">
    <w:abstractNumId w:val="11"/>
  </w:num>
  <w:num w:numId="4" w16cid:durableId="1242180239">
    <w:abstractNumId w:val="4"/>
  </w:num>
  <w:num w:numId="5" w16cid:durableId="199172827">
    <w:abstractNumId w:val="0"/>
  </w:num>
  <w:num w:numId="6" w16cid:durableId="1137720857">
    <w:abstractNumId w:val="10"/>
  </w:num>
  <w:num w:numId="7" w16cid:durableId="2112122063">
    <w:abstractNumId w:val="26"/>
  </w:num>
  <w:num w:numId="8" w16cid:durableId="2080982170">
    <w:abstractNumId w:val="25"/>
  </w:num>
  <w:num w:numId="9" w16cid:durableId="1964993721">
    <w:abstractNumId w:val="19"/>
  </w:num>
  <w:num w:numId="10" w16cid:durableId="1250851962">
    <w:abstractNumId w:val="23"/>
  </w:num>
  <w:num w:numId="11" w16cid:durableId="1473138524">
    <w:abstractNumId w:val="27"/>
  </w:num>
  <w:num w:numId="12" w16cid:durableId="1285388533">
    <w:abstractNumId w:val="8"/>
  </w:num>
  <w:num w:numId="13" w16cid:durableId="870457536">
    <w:abstractNumId w:val="21"/>
  </w:num>
  <w:num w:numId="14" w16cid:durableId="1063522898">
    <w:abstractNumId w:val="13"/>
  </w:num>
  <w:num w:numId="15" w16cid:durableId="1537808900">
    <w:abstractNumId w:val="20"/>
  </w:num>
  <w:num w:numId="16" w16cid:durableId="1463307146">
    <w:abstractNumId w:val="2"/>
  </w:num>
  <w:num w:numId="17" w16cid:durableId="1985309720">
    <w:abstractNumId w:val="12"/>
  </w:num>
  <w:num w:numId="18" w16cid:durableId="771704715">
    <w:abstractNumId w:val="29"/>
  </w:num>
  <w:num w:numId="19" w16cid:durableId="1439790866">
    <w:abstractNumId w:val="14"/>
  </w:num>
  <w:num w:numId="20" w16cid:durableId="1091583508">
    <w:abstractNumId w:val="7"/>
  </w:num>
  <w:num w:numId="21" w16cid:durableId="1188057929">
    <w:abstractNumId w:val="9"/>
  </w:num>
  <w:num w:numId="22" w16cid:durableId="1886142283">
    <w:abstractNumId w:val="1"/>
  </w:num>
  <w:num w:numId="23" w16cid:durableId="1108542148">
    <w:abstractNumId w:val="22"/>
  </w:num>
  <w:num w:numId="24" w16cid:durableId="113526233">
    <w:abstractNumId w:val="28"/>
  </w:num>
  <w:num w:numId="25" w16cid:durableId="1697734006">
    <w:abstractNumId w:val="16"/>
  </w:num>
  <w:num w:numId="26" w16cid:durableId="176432011">
    <w:abstractNumId w:val="3"/>
  </w:num>
  <w:num w:numId="27" w16cid:durableId="1066303153">
    <w:abstractNumId w:val="24"/>
  </w:num>
  <w:num w:numId="28" w16cid:durableId="592470561">
    <w:abstractNumId w:val="5"/>
  </w:num>
  <w:num w:numId="29" w16cid:durableId="2080322822">
    <w:abstractNumId w:val="18"/>
  </w:num>
  <w:num w:numId="30" w16cid:durableId="14485071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BD"/>
    <w:rsid w:val="00002038"/>
    <w:rsid w:val="0004485E"/>
    <w:rsid w:val="000543C9"/>
    <w:rsid w:val="00085FD2"/>
    <w:rsid w:val="00087729"/>
    <w:rsid w:val="00090128"/>
    <w:rsid w:val="000A6B83"/>
    <w:rsid w:val="000A7446"/>
    <w:rsid w:val="000C482F"/>
    <w:rsid w:val="000D0E8A"/>
    <w:rsid w:val="000E3ABF"/>
    <w:rsid w:val="000F645D"/>
    <w:rsid w:val="001059E5"/>
    <w:rsid w:val="0012079D"/>
    <w:rsid w:val="001324E9"/>
    <w:rsid w:val="00133486"/>
    <w:rsid w:val="00137F8F"/>
    <w:rsid w:val="0016768C"/>
    <w:rsid w:val="00193734"/>
    <w:rsid w:val="001A3414"/>
    <w:rsid w:val="001A61CF"/>
    <w:rsid w:val="001C54F4"/>
    <w:rsid w:val="001D796C"/>
    <w:rsid w:val="001E133F"/>
    <w:rsid w:val="001F2542"/>
    <w:rsid w:val="002001A6"/>
    <w:rsid w:val="0020739C"/>
    <w:rsid w:val="00231D4E"/>
    <w:rsid w:val="00246932"/>
    <w:rsid w:val="002724F3"/>
    <w:rsid w:val="00291FB8"/>
    <w:rsid w:val="002A6E26"/>
    <w:rsid w:val="0032617C"/>
    <w:rsid w:val="00376635"/>
    <w:rsid w:val="00382C9D"/>
    <w:rsid w:val="003C04CB"/>
    <w:rsid w:val="00401AE0"/>
    <w:rsid w:val="00420211"/>
    <w:rsid w:val="00420C20"/>
    <w:rsid w:val="004273A9"/>
    <w:rsid w:val="00427A63"/>
    <w:rsid w:val="00451EF5"/>
    <w:rsid w:val="00467747"/>
    <w:rsid w:val="004D69C6"/>
    <w:rsid w:val="004E4674"/>
    <w:rsid w:val="005075FA"/>
    <w:rsid w:val="0051155A"/>
    <w:rsid w:val="00520A1E"/>
    <w:rsid w:val="00522E13"/>
    <w:rsid w:val="00525A60"/>
    <w:rsid w:val="005413D4"/>
    <w:rsid w:val="005607FE"/>
    <w:rsid w:val="005707F3"/>
    <w:rsid w:val="005A36D6"/>
    <w:rsid w:val="005C0E7B"/>
    <w:rsid w:val="005C2BDC"/>
    <w:rsid w:val="005D6678"/>
    <w:rsid w:val="005E2A75"/>
    <w:rsid w:val="005F6F15"/>
    <w:rsid w:val="005F79F8"/>
    <w:rsid w:val="00601E97"/>
    <w:rsid w:val="0061153A"/>
    <w:rsid w:val="006608D0"/>
    <w:rsid w:val="0067444C"/>
    <w:rsid w:val="006A64A2"/>
    <w:rsid w:val="006B664A"/>
    <w:rsid w:val="006D6F84"/>
    <w:rsid w:val="006F7FE9"/>
    <w:rsid w:val="0072225A"/>
    <w:rsid w:val="007955D2"/>
    <w:rsid w:val="007C1F06"/>
    <w:rsid w:val="007C3647"/>
    <w:rsid w:val="007D007D"/>
    <w:rsid w:val="007D0929"/>
    <w:rsid w:val="007D5F12"/>
    <w:rsid w:val="007E38D3"/>
    <w:rsid w:val="00805FBD"/>
    <w:rsid w:val="008118B8"/>
    <w:rsid w:val="00827DB0"/>
    <w:rsid w:val="00830085"/>
    <w:rsid w:val="008515BD"/>
    <w:rsid w:val="00853B8C"/>
    <w:rsid w:val="00864AAF"/>
    <w:rsid w:val="008809FC"/>
    <w:rsid w:val="008847A8"/>
    <w:rsid w:val="008A4381"/>
    <w:rsid w:val="00902226"/>
    <w:rsid w:val="00906138"/>
    <w:rsid w:val="00906537"/>
    <w:rsid w:val="00910604"/>
    <w:rsid w:val="009302E4"/>
    <w:rsid w:val="009569FD"/>
    <w:rsid w:val="0096448A"/>
    <w:rsid w:val="00975B2A"/>
    <w:rsid w:val="009803BF"/>
    <w:rsid w:val="00992F84"/>
    <w:rsid w:val="009C7A95"/>
    <w:rsid w:val="009D56E2"/>
    <w:rsid w:val="009D5BA1"/>
    <w:rsid w:val="009E2E19"/>
    <w:rsid w:val="009F1D2C"/>
    <w:rsid w:val="00A12978"/>
    <w:rsid w:val="00A43F44"/>
    <w:rsid w:val="00A45FF6"/>
    <w:rsid w:val="00A533A8"/>
    <w:rsid w:val="00A61511"/>
    <w:rsid w:val="00A80FDE"/>
    <w:rsid w:val="00A970C4"/>
    <w:rsid w:val="00AA736B"/>
    <w:rsid w:val="00AB69E9"/>
    <w:rsid w:val="00AD3FD0"/>
    <w:rsid w:val="00B5534A"/>
    <w:rsid w:val="00B6197A"/>
    <w:rsid w:val="00B80D4C"/>
    <w:rsid w:val="00B87F3F"/>
    <w:rsid w:val="00B9682F"/>
    <w:rsid w:val="00C27AE8"/>
    <w:rsid w:val="00CC1E15"/>
    <w:rsid w:val="00D16D52"/>
    <w:rsid w:val="00D95F63"/>
    <w:rsid w:val="00DA53FB"/>
    <w:rsid w:val="00DB5B8A"/>
    <w:rsid w:val="00DD0ADC"/>
    <w:rsid w:val="00DD4F88"/>
    <w:rsid w:val="00E07BA2"/>
    <w:rsid w:val="00E47F27"/>
    <w:rsid w:val="00E9612A"/>
    <w:rsid w:val="00EB5ED5"/>
    <w:rsid w:val="00EC2DCE"/>
    <w:rsid w:val="00EC50F1"/>
    <w:rsid w:val="00ED08ED"/>
    <w:rsid w:val="00ED1592"/>
    <w:rsid w:val="00ED2BF4"/>
    <w:rsid w:val="00EE6435"/>
    <w:rsid w:val="00EE6BEB"/>
    <w:rsid w:val="00F01836"/>
    <w:rsid w:val="00F22390"/>
    <w:rsid w:val="00F30422"/>
    <w:rsid w:val="00F34A84"/>
    <w:rsid w:val="00F76CD8"/>
    <w:rsid w:val="00F80BF7"/>
    <w:rsid w:val="00F860DC"/>
    <w:rsid w:val="00F94D97"/>
    <w:rsid w:val="00FC0E31"/>
    <w:rsid w:val="00FF74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1CDF8"/>
  <w15:docId w15:val="{D254B9D1-AC5C-4CEC-BB44-B9726414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464"/>
    <w:rPr>
      <w:rFonts w:ascii="Tahoma" w:hAnsi="Tahoma" w:cs="Tahoma"/>
      <w:sz w:val="16"/>
      <w:szCs w:val="16"/>
    </w:rPr>
  </w:style>
  <w:style w:type="paragraph" w:styleId="ListParagraph">
    <w:name w:val="List Paragraph"/>
    <w:basedOn w:val="Normal"/>
    <w:uiPriority w:val="34"/>
    <w:qFormat/>
    <w:rsid w:val="00FF7464"/>
    <w:pPr>
      <w:ind w:left="720"/>
      <w:contextualSpacing/>
    </w:pPr>
    <w:rPr>
      <w:rFonts w:eastAsiaTheme="minorEastAsia"/>
      <w:lang w:eastAsia="en-IE"/>
    </w:rPr>
  </w:style>
  <w:style w:type="table" w:styleId="TableGrid">
    <w:name w:val="Table Grid"/>
    <w:basedOn w:val="TableNormal"/>
    <w:uiPriority w:val="59"/>
    <w:rsid w:val="00FF7464"/>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464"/>
    <w:pPr>
      <w:autoSpaceDE w:val="0"/>
      <w:autoSpaceDN w:val="0"/>
      <w:adjustRightInd w:val="0"/>
      <w:spacing w:after="0" w:line="240" w:lineRule="auto"/>
    </w:pPr>
    <w:rPr>
      <w:rFonts w:ascii="Calibri" w:eastAsiaTheme="minorEastAsia" w:hAnsi="Calibri" w:cs="Calibri"/>
      <w:color w:val="000000"/>
      <w:sz w:val="24"/>
      <w:szCs w:val="24"/>
      <w:lang w:eastAsia="en-IE"/>
    </w:rPr>
  </w:style>
  <w:style w:type="character" w:styleId="CommentReference">
    <w:name w:val="annotation reference"/>
    <w:basedOn w:val="DefaultParagraphFont"/>
    <w:uiPriority w:val="99"/>
    <w:semiHidden/>
    <w:unhideWhenUsed/>
    <w:rsid w:val="00520A1E"/>
    <w:rPr>
      <w:sz w:val="16"/>
      <w:szCs w:val="16"/>
    </w:rPr>
  </w:style>
  <w:style w:type="paragraph" w:styleId="CommentText">
    <w:name w:val="annotation text"/>
    <w:basedOn w:val="Normal"/>
    <w:link w:val="CommentTextChar"/>
    <w:uiPriority w:val="99"/>
    <w:unhideWhenUsed/>
    <w:rsid w:val="00520A1E"/>
    <w:pPr>
      <w:spacing w:line="240" w:lineRule="auto"/>
    </w:pPr>
    <w:rPr>
      <w:sz w:val="20"/>
      <w:szCs w:val="20"/>
    </w:rPr>
  </w:style>
  <w:style w:type="character" w:customStyle="1" w:styleId="CommentTextChar">
    <w:name w:val="Comment Text Char"/>
    <w:basedOn w:val="DefaultParagraphFont"/>
    <w:link w:val="CommentText"/>
    <w:uiPriority w:val="99"/>
    <w:rsid w:val="00520A1E"/>
    <w:rPr>
      <w:sz w:val="20"/>
      <w:szCs w:val="20"/>
    </w:rPr>
  </w:style>
  <w:style w:type="paragraph" w:styleId="CommentSubject">
    <w:name w:val="annotation subject"/>
    <w:basedOn w:val="CommentText"/>
    <w:next w:val="CommentText"/>
    <w:link w:val="CommentSubjectChar"/>
    <w:uiPriority w:val="99"/>
    <w:semiHidden/>
    <w:unhideWhenUsed/>
    <w:rsid w:val="00520A1E"/>
    <w:rPr>
      <w:b/>
      <w:bCs/>
    </w:rPr>
  </w:style>
  <w:style w:type="character" w:customStyle="1" w:styleId="CommentSubjectChar">
    <w:name w:val="Comment Subject Char"/>
    <w:basedOn w:val="CommentTextChar"/>
    <w:link w:val="CommentSubject"/>
    <w:uiPriority w:val="99"/>
    <w:semiHidden/>
    <w:rsid w:val="00520A1E"/>
    <w:rPr>
      <w:b/>
      <w:bCs/>
      <w:sz w:val="20"/>
      <w:szCs w:val="20"/>
    </w:rPr>
  </w:style>
  <w:style w:type="character" w:styleId="Hyperlink">
    <w:name w:val="Hyperlink"/>
    <w:basedOn w:val="DefaultParagraphFont"/>
    <w:uiPriority w:val="99"/>
    <w:unhideWhenUsed/>
    <w:rsid w:val="000E3ABF"/>
    <w:rPr>
      <w:color w:val="0000FF" w:themeColor="hyperlink"/>
      <w:u w:val="single"/>
    </w:rPr>
  </w:style>
  <w:style w:type="paragraph" w:styleId="Revision">
    <w:name w:val="Revision"/>
    <w:hidden/>
    <w:uiPriority w:val="99"/>
    <w:semiHidden/>
    <w:rsid w:val="00EE6435"/>
    <w:pPr>
      <w:spacing w:after="0" w:line="240" w:lineRule="auto"/>
    </w:pPr>
  </w:style>
  <w:style w:type="character" w:customStyle="1" w:styleId="UnresolvedMention1">
    <w:name w:val="Unresolved Mention1"/>
    <w:basedOn w:val="DefaultParagraphFont"/>
    <w:uiPriority w:val="99"/>
    <w:semiHidden/>
    <w:unhideWhenUsed/>
    <w:rsid w:val="00EE6435"/>
    <w:rPr>
      <w:color w:val="605E5C"/>
      <w:shd w:val="clear" w:color="auto" w:fill="E1DFDD"/>
    </w:rPr>
  </w:style>
  <w:style w:type="paragraph" w:styleId="Header">
    <w:name w:val="header"/>
    <w:basedOn w:val="Normal"/>
    <w:link w:val="HeaderChar"/>
    <w:uiPriority w:val="99"/>
    <w:unhideWhenUsed/>
    <w:rsid w:val="0060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E97"/>
  </w:style>
  <w:style w:type="paragraph" w:styleId="Footer">
    <w:name w:val="footer"/>
    <w:basedOn w:val="Normal"/>
    <w:link w:val="FooterChar"/>
    <w:uiPriority w:val="99"/>
    <w:unhideWhenUsed/>
    <w:rsid w:val="0060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E97"/>
  </w:style>
  <w:style w:type="character" w:customStyle="1" w:styleId="UnresolvedMention2">
    <w:name w:val="Unresolved Mention2"/>
    <w:basedOn w:val="DefaultParagraphFont"/>
    <w:uiPriority w:val="99"/>
    <w:semiHidden/>
    <w:unhideWhenUsed/>
    <w:rsid w:val="001D7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5743">
      <w:bodyDiv w:val="1"/>
      <w:marLeft w:val="0"/>
      <w:marRight w:val="0"/>
      <w:marTop w:val="0"/>
      <w:marBottom w:val="0"/>
      <w:divBdr>
        <w:top w:val="none" w:sz="0" w:space="0" w:color="auto"/>
        <w:left w:val="none" w:sz="0" w:space="0" w:color="auto"/>
        <w:bottom w:val="none" w:sz="0" w:space="0" w:color="auto"/>
        <w:right w:val="none" w:sz="0" w:space="0" w:color="auto"/>
      </w:divBdr>
    </w:div>
    <w:div w:id="1253784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92431.D37B7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DC4D-4E30-40DB-B1C1-74BF2094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Sjog</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Collins</dc:creator>
  <cp:keywords/>
  <dc:description/>
  <cp:lastModifiedBy>Wexford MHA</cp:lastModifiedBy>
  <cp:revision>2</cp:revision>
  <cp:lastPrinted>2023-01-10T14:10:00Z</cp:lastPrinted>
  <dcterms:created xsi:type="dcterms:W3CDTF">2023-01-24T14:52:00Z</dcterms:created>
  <dcterms:modified xsi:type="dcterms:W3CDTF">2023-01-24T14:52:00Z</dcterms:modified>
</cp:coreProperties>
</file>