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34C" w14:textId="77777777" w:rsidR="003B6CF0" w:rsidRPr="00AA2F83" w:rsidRDefault="003B6CF0" w:rsidP="003B6CF0">
      <w:pPr>
        <w:jc w:val="center"/>
        <w:rPr>
          <w:b/>
        </w:rPr>
      </w:pPr>
      <w:bookmarkStart w:id="0" w:name="_GoBack"/>
      <w:bookmarkEnd w:id="0"/>
      <w:r w:rsidRPr="00AA2F83">
        <w:rPr>
          <w:b/>
        </w:rPr>
        <w:t>JOB DESCRIPTION</w:t>
      </w:r>
    </w:p>
    <w:p w14:paraId="672A6659" w14:textId="77777777" w:rsidR="003B6CF0" w:rsidRPr="00AA2F83" w:rsidRDefault="003B6CF0" w:rsidP="003B6CF0">
      <w:pPr>
        <w:jc w:val="center"/>
        <w:rPr>
          <w:b/>
        </w:rPr>
      </w:pPr>
    </w:p>
    <w:p w14:paraId="6A685C23" w14:textId="77777777" w:rsidR="003B6CF0" w:rsidRPr="00AA2F83" w:rsidRDefault="003B6CF0" w:rsidP="3C66B5B8">
      <w:r w:rsidRPr="3C66B5B8">
        <w:rPr>
          <w:b/>
          <w:bCs/>
        </w:rPr>
        <w:t>Employer</w:t>
      </w:r>
      <w:r w:rsidRPr="3C66B5B8">
        <w:t>:</w:t>
      </w:r>
      <w:r>
        <w:tab/>
      </w:r>
      <w:r>
        <w:tab/>
      </w:r>
      <w:r w:rsidRPr="3C66B5B8">
        <w:t xml:space="preserve">Sligo </w:t>
      </w:r>
      <w:r w:rsidR="005921EF" w:rsidRPr="3C66B5B8">
        <w:t>Social Services Council CLG</w:t>
      </w:r>
    </w:p>
    <w:p w14:paraId="0A37501D" w14:textId="77777777" w:rsidR="003B6CF0" w:rsidRPr="00AA2F83" w:rsidRDefault="003B6CF0" w:rsidP="3C66B5B8"/>
    <w:p w14:paraId="426B2E7E" w14:textId="77777777" w:rsidR="003B6CF0" w:rsidRPr="00AA2F83" w:rsidRDefault="003B6CF0" w:rsidP="3C66B5B8">
      <w:r w:rsidRPr="3C66B5B8">
        <w:rPr>
          <w:b/>
          <w:bCs/>
        </w:rPr>
        <w:t xml:space="preserve">Job Title:  </w:t>
      </w:r>
      <w:r>
        <w:tab/>
      </w:r>
      <w:r>
        <w:tab/>
      </w:r>
      <w:r w:rsidR="005921EF" w:rsidRPr="3C66B5B8">
        <w:t>Substance Misuse</w:t>
      </w:r>
      <w:r w:rsidRPr="3C66B5B8">
        <w:t xml:space="preserve"> Worker</w:t>
      </w:r>
    </w:p>
    <w:p w14:paraId="5DAB6C7B" w14:textId="77777777" w:rsidR="003B6CF0" w:rsidRPr="00AA2F83" w:rsidRDefault="003B6CF0" w:rsidP="3C66B5B8"/>
    <w:p w14:paraId="13CDA222" w14:textId="2BE51419" w:rsidR="003B6CF0" w:rsidRPr="00AA2F83" w:rsidRDefault="005921EF" w:rsidP="3C66B5B8">
      <w:r w:rsidRPr="3C66B5B8">
        <w:rPr>
          <w:b/>
          <w:bCs/>
        </w:rPr>
        <w:t>Re</w:t>
      </w:r>
      <w:r w:rsidR="003B6CF0" w:rsidRPr="3C66B5B8">
        <w:rPr>
          <w:b/>
          <w:bCs/>
        </w:rPr>
        <w:t>p</w:t>
      </w:r>
      <w:r w:rsidRPr="3C66B5B8">
        <w:rPr>
          <w:b/>
          <w:bCs/>
        </w:rPr>
        <w:t>orting</w:t>
      </w:r>
      <w:r w:rsidR="00E26155" w:rsidRPr="3C66B5B8">
        <w:rPr>
          <w:b/>
          <w:bCs/>
        </w:rPr>
        <w:t xml:space="preserve"> to:</w:t>
      </w:r>
      <w:r>
        <w:tab/>
      </w:r>
      <w:r w:rsidR="00E26155" w:rsidRPr="3C66B5B8">
        <w:rPr>
          <w:b/>
          <w:bCs/>
        </w:rPr>
        <w:t xml:space="preserve"> </w:t>
      </w:r>
      <w:r>
        <w:tab/>
      </w:r>
      <w:r w:rsidRPr="3C66B5B8">
        <w:t>Services Manager</w:t>
      </w:r>
    </w:p>
    <w:p w14:paraId="02EB378F" w14:textId="082DD155" w:rsidR="00E26155" w:rsidRPr="00AA2F83" w:rsidRDefault="00E26155" w:rsidP="3C66B5B8"/>
    <w:p w14:paraId="66C13EFB" w14:textId="43F4AE54" w:rsidR="00E26155" w:rsidRPr="00AA2F83" w:rsidRDefault="5E9CD2F1" w:rsidP="3C66B5B8">
      <w:r w:rsidRPr="5E9CD2F1">
        <w:rPr>
          <w:b/>
          <w:bCs/>
        </w:rPr>
        <w:t>Location of Job:</w:t>
      </w:r>
      <w:r w:rsidR="00E26155">
        <w:tab/>
      </w:r>
      <w:r w:rsidRPr="5E9CD2F1">
        <w:t xml:space="preserve">Various Locations in County Sligo </w:t>
      </w:r>
    </w:p>
    <w:p w14:paraId="63491E54" w14:textId="2BBA00CD" w:rsidR="00231A19" w:rsidRDefault="00231A19" w:rsidP="3C66B5B8"/>
    <w:p w14:paraId="34FC95BA" w14:textId="7A0278E1" w:rsidR="00231A19" w:rsidRDefault="0E1CE450" w:rsidP="3C66B5B8">
      <w:r w:rsidRPr="3C66B5B8">
        <w:rPr>
          <w:b/>
          <w:bCs/>
        </w:rPr>
        <w:t>Hours of Work:</w:t>
      </w:r>
      <w:r w:rsidR="00231A19">
        <w:tab/>
      </w:r>
      <w:r w:rsidRPr="3C66B5B8">
        <w:t>35hrs per week – 9am to 5pm Monday to Friday</w:t>
      </w:r>
    </w:p>
    <w:p w14:paraId="6B679254" w14:textId="64363675" w:rsidR="00231A19" w:rsidRDefault="00231A19" w:rsidP="3C66B5B8"/>
    <w:p w14:paraId="63731EB9" w14:textId="1A142824" w:rsidR="00231A19" w:rsidRDefault="00231A19" w:rsidP="3C66B5B8">
      <w:pPr>
        <w:rPr>
          <w:b/>
          <w:bCs/>
        </w:rPr>
      </w:pPr>
    </w:p>
    <w:p w14:paraId="41C8F396" w14:textId="3E0BAB39" w:rsidR="00231A19" w:rsidRDefault="00E26155" w:rsidP="3C66B5B8">
      <w:pPr>
        <w:rPr>
          <w:b/>
          <w:bCs/>
          <w:sz w:val="28"/>
          <w:szCs w:val="28"/>
        </w:rPr>
      </w:pPr>
      <w:r w:rsidRPr="3C66B5B8">
        <w:rPr>
          <w:b/>
          <w:bCs/>
          <w:sz w:val="28"/>
          <w:szCs w:val="28"/>
        </w:rPr>
        <w:t>Overall purpose of Job</w:t>
      </w:r>
    </w:p>
    <w:p w14:paraId="1A9B4151" w14:textId="77777777" w:rsidR="00503410" w:rsidRDefault="005921EF" w:rsidP="4D0A5C51">
      <w:pPr>
        <w:pStyle w:val="Heading4"/>
        <w:spacing w:line="360" w:lineRule="auto"/>
        <w:ind w:right="-557"/>
        <w:rPr>
          <w:b/>
          <w:bCs/>
        </w:rPr>
      </w:pPr>
      <w:r w:rsidRPr="4D0A5C51">
        <w:rPr>
          <w:b/>
          <w:bCs/>
        </w:rPr>
        <w:t>To provide an</w:t>
      </w:r>
      <w:r w:rsidR="00086E5C" w:rsidRPr="4D0A5C51">
        <w:rPr>
          <w:b/>
          <w:bCs/>
        </w:rPr>
        <w:t xml:space="preserve"> assessment,</w:t>
      </w:r>
      <w:r w:rsidRPr="4D0A5C51">
        <w:rPr>
          <w:b/>
          <w:bCs/>
        </w:rPr>
        <w:t xml:space="preserve"> support and </w:t>
      </w:r>
      <w:r w:rsidR="00086E5C" w:rsidRPr="4D0A5C51">
        <w:rPr>
          <w:b/>
          <w:bCs/>
        </w:rPr>
        <w:t xml:space="preserve">outreach service in relation to </w:t>
      </w:r>
      <w:r w:rsidRPr="4D0A5C51">
        <w:rPr>
          <w:b/>
          <w:bCs/>
        </w:rPr>
        <w:t>substance misuse to those experiencing homelessness or at risk of homelessness in County</w:t>
      </w:r>
      <w:r w:rsidR="00DE6A84" w:rsidRPr="4D0A5C51">
        <w:rPr>
          <w:b/>
          <w:bCs/>
        </w:rPr>
        <w:t xml:space="preserve"> Sligo</w:t>
      </w:r>
      <w:r w:rsidRPr="4D0A5C51">
        <w:rPr>
          <w:b/>
          <w:bCs/>
        </w:rPr>
        <w:t>.</w:t>
      </w:r>
      <w:r w:rsidR="00DE6A84" w:rsidRPr="4D0A5C51">
        <w:rPr>
          <w:b/>
          <w:bCs/>
        </w:rPr>
        <w:t xml:space="preserve"> </w:t>
      </w:r>
      <w:r w:rsidR="003348BF" w:rsidRPr="4D0A5C51">
        <w:rPr>
          <w:b/>
          <w:bCs/>
        </w:rPr>
        <w:t xml:space="preserve">The role is to increase service users’ motivation to address their substance </w:t>
      </w:r>
      <w:r w:rsidR="009C0251" w:rsidRPr="4D0A5C51">
        <w:rPr>
          <w:b/>
          <w:bCs/>
        </w:rPr>
        <w:t>misuse</w:t>
      </w:r>
      <w:r w:rsidR="003348BF" w:rsidRPr="4D0A5C51">
        <w:rPr>
          <w:b/>
          <w:bCs/>
        </w:rPr>
        <w:t xml:space="preserve">, and engage with drug and alcohol services.  </w:t>
      </w:r>
    </w:p>
    <w:p w14:paraId="6073503F" w14:textId="607B8096" w:rsidR="4D0A5C51" w:rsidRDefault="4D0A5C51" w:rsidP="4D0A5C51">
      <w:pPr>
        <w:spacing w:line="360" w:lineRule="auto"/>
        <w:rPr>
          <w:b/>
          <w:bCs/>
        </w:rPr>
      </w:pPr>
    </w:p>
    <w:p w14:paraId="0E27B00A" w14:textId="102AB2F4" w:rsidR="003348BF" w:rsidRPr="004D5C52" w:rsidRDefault="003348BF" w:rsidP="4D0A5C51">
      <w:pPr>
        <w:spacing w:line="360" w:lineRule="auto"/>
        <w:rPr>
          <w:b/>
          <w:bCs/>
        </w:rPr>
      </w:pPr>
      <w:r w:rsidRPr="4D0A5C51">
        <w:rPr>
          <w:b/>
          <w:bCs/>
        </w:rPr>
        <w:t>KEY RESPONSIBILITIES</w:t>
      </w:r>
    </w:p>
    <w:p w14:paraId="60061E4C" w14:textId="35F5421C" w:rsidR="003348BF" w:rsidRPr="00B138E2" w:rsidRDefault="40DDF22D" w:rsidP="4D0A5C51">
      <w:pPr>
        <w:numPr>
          <w:ilvl w:val="0"/>
          <w:numId w:val="7"/>
        </w:numPr>
        <w:spacing w:after="20" w:line="360" w:lineRule="auto"/>
        <w:rPr>
          <w:sz w:val="22"/>
          <w:szCs w:val="22"/>
        </w:rPr>
      </w:pPr>
      <w:r w:rsidRPr="4D0A5C51">
        <w:rPr>
          <w:color w:val="000000" w:themeColor="text1"/>
          <w:sz w:val="22"/>
          <w:szCs w:val="22"/>
        </w:rPr>
        <w:t>To be familiar with and adhere to all the Policies and Procedures of Sligo Social Services at all times.</w:t>
      </w:r>
    </w:p>
    <w:p w14:paraId="49147180" w14:textId="77777777" w:rsidR="003348BF" w:rsidRPr="00B138E2" w:rsidRDefault="00735E02" w:rsidP="4D0A5C51">
      <w:pPr>
        <w:numPr>
          <w:ilvl w:val="0"/>
          <w:numId w:val="7"/>
        </w:numPr>
        <w:spacing w:after="20" w:line="360" w:lineRule="auto"/>
        <w:rPr>
          <w:sz w:val="22"/>
          <w:szCs w:val="22"/>
        </w:rPr>
      </w:pPr>
      <w:r w:rsidRPr="4D0A5C51">
        <w:rPr>
          <w:sz w:val="22"/>
          <w:szCs w:val="22"/>
        </w:rPr>
        <w:t>Provide</w:t>
      </w:r>
      <w:r w:rsidR="003348BF" w:rsidRPr="4D0A5C51">
        <w:rPr>
          <w:sz w:val="22"/>
          <w:szCs w:val="22"/>
        </w:rPr>
        <w:t xml:space="preserve"> ou</w:t>
      </w:r>
      <w:r w:rsidRPr="4D0A5C51">
        <w:rPr>
          <w:sz w:val="22"/>
          <w:szCs w:val="22"/>
        </w:rPr>
        <w:t>treach services to those</w:t>
      </w:r>
      <w:r w:rsidR="003348BF" w:rsidRPr="4D0A5C51">
        <w:rPr>
          <w:sz w:val="22"/>
          <w:szCs w:val="22"/>
        </w:rPr>
        <w:t xml:space="preserve"> who are homeless or at risk of homelessness and experiencing alcohol or other substance issues, in order to develop relationships with them.</w:t>
      </w:r>
    </w:p>
    <w:p w14:paraId="2444A21B" w14:textId="33497741" w:rsidR="7C915C63" w:rsidRDefault="7C915C63" w:rsidP="4D0A5C51">
      <w:pPr>
        <w:numPr>
          <w:ilvl w:val="0"/>
          <w:numId w:val="7"/>
        </w:numPr>
        <w:spacing w:after="20" w:line="360" w:lineRule="auto"/>
        <w:rPr>
          <w:color w:val="000000" w:themeColor="text1"/>
          <w:sz w:val="22"/>
          <w:szCs w:val="22"/>
        </w:rPr>
      </w:pPr>
      <w:r w:rsidRPr="4D0A5C51">
        <w:rPr>
          <w:color w:val="000000" w:themeColor="text1"/>
          <w:sz w:val="22"/>
          <w:szCs w:val="22"/>
          <w:lang w:val="en-US"/>
        </w:rPr>
        <w:t>To undertake a comprehensive assessment of the needs of service users and to devise a support plan to respond to identified needs. This assessment will take account of a range of needs including but not solely</w:t>
      </w:r>
    </w:p>
    <w:p w14:paraId="085E3F1B" w14:textId="1116474D" w:rsidR="7C915C63" w:rsidRDefault="7C915C63" w:rsidP="4D0A5C51">
      <w:pPr>
        <w:pStyle w:val="ListParagraph"/>
        <w:numPr>
          <w:ilvl w:val="1"/>
          <w:numId w:val="7"/>
        </w:numPr>
        <w:spacing w:before="96" w:after="20" w:line="360" w:lineRule="auto"/>
        <w:rPr>
          <w:rFonts w:ascii="Times New Roman" w:eastAsia="Times New Roman" w:hAnsi="Times New Roman"/>
          <w:color w:val="000000" w:themeColor="text1"/>
          <w:lang w:val="en-IE"/>
        </w:rPr>
      </w:pPr>
      <w:r w:rsidRPr="4D0A5C51">
        <w:rPr>
          <w:rFonts w:ascii="Times New Roman" w:eastAsia="Times New Roman" w:hAnsi="Times New Roman"/>
          <w:color w:val="000000" w:themeColor="text1"/>
        </w:rPr>
        <w:t>Substance Use</w:t>
      </w:r>
    </w:p>
    <w:p w14:paraId="062863BB" w14:textId="0BB1F908" w:rsidR="7C915C63" w:rsidRDefault="7C915C63" w:rsidP="4D0A5C51">
      <w:pPr>
        <w:pStyle w:val="ListParagraph"/>
        <w:numPr>
          <w:ilvl w:val="1"/>
          <w:numId w:val="7"/>
        </w:numPr>
        <w:spacing w:before="96" w:after="20" w:line="360" w:lineRule="auto"/>
        <w:rPr>
          <w:rFonts w:ascii="Times New Roman" w:eastAsia="Times New Roman" w:hAnsi="Times New Roman"/>
          <w:color w:val="000000" w:themeColor="text1"/>
        </w:rPr>
      </w:pPr>
      <w:r w:rsidRPr="4D0A5C51">
        <w:rPr>
          <w:rFonts w:ascii="Times New Roman" w:eastAsia="Times New Roman" w:hAnsi="Times New Roman"/>
          <w:color w:val="000000" w:themeColor="text1"/>
        </w:rPr>
        <w:t>Housing</w:t>
      </w:r>
    </w:p>
    <w:p w14:paraId="54EE68C9" w14:textId="3F526327" w:rsidR="7C915C63" w:rsidRDefault="7C915C63" w:rsidP="4D0A5C51">
      <w:pPr>
        <w:pStyle w:val="ListParagraph"/>
        <w:numPr>
          <w:ilvl w:val="1"/>
          <w:numId w:val="7"/>
        </w:numPr>
        <w:spacing w:before="96" w:after="20" w:line="360" w:lineRule="auto"/>
        <w:rPr>
          <w:rFonts w:ascii="Times New Roman" w:eastAsia="Times New Roman" w:hAnsi="Times New Roman"/>
          <w:color w:val="000000" w:themeColor="text1"/>
          <w:lang w:val="en-IE"/>
        </w:rPr>
      </w:pPr>
      <w:r w:rsidRPr="4D0A5C51">
        <w:rPr>
          <w:rFonts w:ascii="Times New Roman" w:eastAsia="Times New Roman" w:hAnsi="Times New Roman"/>
          <w:color w:val="000000" w:themeColor="text1"/>
        </w:rPr>
        <w:t>Income supports and other entitlements</w:t>
      </w:r>
    </w:p>
    <w:p w14:paraId="5E7A2CCE" w14:textId="4527FAB1" w:rsidR="7C915C63" w:rsidRDefault="7C915C63" w:rsidP="4D0A5C51">
      <w:pPr>
        <w:pStyle w:val="ListParagraph"/>
        <w:numPr>
          <w:ilvl w:val="1"/>
          <w:numId w:val="7"/>
        </w:numPr>
        <w:spacing w:before="96" w:after="20" w:line="360" w:lineRule="auto"/>
        <w:rPr>
          <w:rFonts w:ascii="Times New Roman" w:eastAsia="Times New Roman" w:hAnsi="Times New Roman"/>
          <w:color w:val="000000" w:themeColor="text1"/>
          <w:lang w:val="en-IE"/>
        </w:rPr>
      </w:pPr>
      <w:r w:rsidRPr="4D0A5C51">
        <w:rPr>
          <w:rFonts w:ascii="Times New Roman" w:eastAsia="Times New Roman" w:hAnsi="Times New Roman"/>
          <w:color w:val="000000" w:themeColor="text1"/>
        </w:rPr>
        <w:t>Education, training and employment</w:t>
      </w:r>
    </w:p>
    <w:p w14:paraId="382D1EFF" w14:textId="620015B2" w:rsidR="7C915C63" w:rsidRDefault="7C915C63" w:rsidP="4D0A5C51">
      <w:pPr>
        <w:pStyle w:val="ListParagraph"/>
        <w:numPr>
          <w:ilvl w:val="1"/>
          <w:numId w:val="7"/>
        </w:numPr>
        <w:spacing w:before="96" w:after="20" w:line="360" w:lineRule="auto"/>
        <w:rPr>
          <w:rFonts w:ascii="Times New Roman" w:eastAsia="Times New Roman" w:hAnsi="Times New Roman"/>
          <w:color w:val="000000" w:themeColor="text1"/>
          <w:lang w:val="en-IE"/>
        </w:rPr>
      </w:pPr>
      <w:r w:rsidRPr="4D0A5C51">
        <w:rPr>
          <w:rFonts w:ascii="Times New Roman" w:eastAsia="Times New Roman" w:hAnsi="Times New Roman"/>
          <w:color w:val="000000" w:themeColor="text1"/>
        </w:rPr>
        <w:t>Access to primary care health services</w:t>
      </w:r>
    </w:p>
    <w:p w14:paraId="74CA3A42" w14:textId="23AD0F51" w:rsidR="7C915C63" w:rsidRDefault="7C915C63" w:rsidP="4D0A5C51">
      <w:pPr>
        <w:pStyle w:val="ListParagraph"/>
        <w:numPr>
          <w:ilvl w:val="1"/>
          <w:numId w:val="7"/>
        </w:numPr>
        <w:spacing w:before="96" w:after="20" w:line="360" w:lineRule="auto"/>
        <w:rPr>
          <w:rFonts w:ascii="Times New Roman" w:eastAsia="Times New Roman" w:hAnsi="Times New Roman"/>
          <w:color w:val="000000" w:themeColor="text1"/>
          <w:lang w:val="en-IE"/>
        </w:rPr>
      </w:pPr>
      <w:r w:rsidRPr="4D0A5C51">
        <w:rPr>
          <w:rFonts w:ascii="Times New Roman" w:eastAsia="Times New Roman" w:hAnsi="Times New Roman"/>
          <w:color w:val="000000" w:themeColor="text1"/>
        </w:rPr>
        <w:t>Access to community and other services</w:t>
      </w:r>
    </w:p>
    <w:p w14:paraId="7819A453" w14:textId="36FE9192" w:rsidR="46518DC5" w:rsidRDefault="46518DC5" w:rsidP="4D0A5C51">
      <w:pPr>
        <w:numPr>
          <w:ilvl w:val="0"/>
          <w:numId w:val="7"/>
        </w:numPr>
        <w:spacing w:after="20" w:line="360" w:lineRule="auto"/>
        <w:rPr>
          <w:sz w:val="22"/>
          <w:szCs w:val="22"/>
        </w:rPr>
      </w:pPr>
      <w:r w:rsidRPr="4D0A5C51">
        <w:rPr>
          <w:color w:val="000000" w:themeColor="text1"/>
          <w:sz w:val="22"/>
          <w:szCs w:val="22"/>
        </w:rPr>
        <w:t>To be familiar with and ensure that the service adheres to the National Guidance for the Protection &amp; Welfare of Children, and with the Child Protection Policy &amp; Procedures of Sligo Social Services.</w:t>
      </w:r>
    </w:p>
    <w:p w14:paraId="6B213F59" w14:textId="3CE83E2B" w:rsidR="46518DC5" w:rsidRDefault="46518DC5" w:rsidP="4D0A5C51">
      <w:pPr>
        <w:numPr>
          <w:ilvl w:val="0"/>
          <w:numId w:val="7"/>
        </w:numPr>
        <w:spacing w:after="20" w:line="360" w:lineRule="auto"/>
        <w:rPr>
          <w:color w:val="000000" w:themeColor="text1"/>
          <w:sz w:val="22"/>
          <w:szCs w:val="22"/>
        </w:rPr>
      </w:pPr>
      <w:r w:rsidRPr="4D0A5C51">
        <w:rPr>
          <w:color w:val="000000" w:themeColor="text1"/>
          <w:sz w:val="22"/>
          <w:szCs w:val="22"/>
        </w:rPr>
        <w:t xml:space="preserve">To be familiar with and ensure that the service adheres to the National Guidance for the Safeguarding of </w:t>
      </w:r>
      <w:r w:rsidR="60113187" w:rsidRPr="4D0A5C51">
        <w:rPr>
          <w:color w:val="000000" w:themeColor="text1"/>
          <w:sz w:val="22"/>
          <w:szCs w:val="22"/>
        </w:rPr>
        <w:t>Vulnerable</w:t>
      </w:r>
      <w:r w:rsidRPr="4D0A5C51">
        <w:rPr>
          <w:color w:val="000000" w:themeColor="text1"/>
          <w:sz w:val="22"/>
          <w:szCs w:val="22"/>
        </w:rPr>
        <w:t xml:space="preserve"> Adults, and with the Safeguarding </w:t>
      </w:r>
      <w:r w:rsidR="3134232E" w:rsidRPr="4D0A5C51">
        <w:rPr>
          <w:color w:val="000000" w:themeColor="text1"/>
          <w:sz w:val="22"/>
          <w:szCs w:val="22"/>
        </w:rPr>
        <w:t>Vulnerable</w:t>
      </w:r>
      <w:r w:rsidRPr="4D0A5C51">
        <w:rPr>
          <w:color w:val="000000" w:themeColor="text1"/>
          <w:sz w:val="22"/>
          <w:szCs w:val="22"/>
        </w:rPr>
        <w:t xml:space="preserve"> Adults Policy &amp; Procedures of Sligo Social Services.</w:t>
      </w:r>
    </w:p>
    <w:p w14:paraId="4B94D5A5" w14:textId="32770CE8" w:rsidR="003348BF" w:rsidRDefault="003348BF" w:rsidP="4D0A5C51">
      <w:pPr>
        <w:numPr>
          <w:ilvl w:val="0"/>
          <w:numId w:val="7"/>
        </w:numPr>
        <w:spacing w:after="20" w:line="360" w:lineRule="auto"/>
        <w:rPr>
          <w:sz w:val="22"/>
          <w:szCs w:val="22"/>
        </w:rPr>
      </w:pPr>
      <w:r w:rsidRPr="4D0A5C51">
        <w:rPr>
          <w:sz w:val="22"/>
          <w:szCs w:val="22"/>
        </w:rPr>
        <w:t xml:space="preserve">Provide these service users with the skills, </w:t>
      </w:r>
      <w:r w:rsidR="00A667AB" w:rsidRPr="4D0A5C51">
        <w:rPr>
          <w:sz w:val="22"/>
          <w:szCs w:val="22"/>
        </w:rPr>
        <w:t>information,</w:t>
      </w:r>
      <w:r w:rsidRPr="4D0A5C51">
        <w:rPr>
          <w:sz w:val="22"/>
          <w:szCs w:val="22"/>
        </w:rPr>
        <w:t xml:space="preserve"> and options they need to be empowered and make informed choices about their behaviour.</w:t>
      </w:r>
    </w:p>
    <w:p w14:paraId="3DEEC669" w14:textId="24AD0B2B" w:rsidR="003348BF" w:rsidRDefault="003348BF" w:rsidP="4D0A5C51">
      <w:pPr>
        <w:numPr>
          <w:ilvl w:val="0"/>
          <w:numId w:val="7"/>
        </w:numPr>
        <w:spacing w:after="20" w:line="360" w:lineRule="auto"/>
        <w:rPr>
          <w:sz w:val="22"/>
          <w:szCs w:val="22"/>
        </w:rPr>
      </w:pPr>
      <w:r w:rsidRPr="4D0A5C51">
        <w:rPr>
          <w:sz w:val="22"/>
          <w:szCs w:val="22"/>
        </w:rPr>
        <w:t>Connect service users to drug and alcohol, housing, health, mental health and other mainstream services, through supported referrals or other appropriate means.</w:t>
      </w:r>
    </w:p>
    <w:p w14:paraId="3656B9AB" w14:textId="0C3F4DC8" w:rsidR="003348BF" w:rsidRDefault="003348BF" w:rsidP="4D0A5C51">
      <w:pPr>
        <w:numPr>
          <w:ilvl w:val="0"/>
          <w:numId w:val="7"/>
        </w:numPr>
        <w:spacing w:after="20" w:line="360" w:lineRule="auto"/>
        <w:rPr>
          <w:sz w:val="22"/>
          <w:szCs w:val="22"/>
        </w:rPr>
      </w:pPr>
      <w:r w:rsidRPr="4D0A5C51">
        <w:rPr>
          <w:sz w:val="22"/>
          <w:szCs w:val="22"/>
        </w:rPr>
        <w:t xml:space="preserve">Develop networks and work collaboratively with other voluntary support services, statutory agencies and other appropriate service providers in order to </w:t>
      </w:r>
      <w:r w:rsidR="00427C0D" w:rsidRPr="4D0A5C51">
        <w:rPr>
          <w:sz w:val="22"/>
          <w:szCs w:val="22"/>
        </w:rPr>
        <w:t>identify potential service users</w:t>
      </w:r>
      <w:r w:rsidRPr="4D0A5C51">
        <w:rPr>
          <w:sz w:val="22"/>
          <w:szCs w:val="22"/>
        </w:rPr>
        <w:t xml:space="preserve"> and to provide </w:t>
      </w:r>
      <w:r w:rsidR="00427C0D" w:rsidRPr="4D0A5C51">
        <w:rPr>
          <w:sz w:val="22"/>
          <w:szCs w:val="22"/>
        </w:rPr>
        <w:t xml:space="preserve">the </w:t>
      </w:r>
      <w:r w:rsidRPr="4D0A5C51">
        <w:rPr>
          <w:sz w:val="22"/>
          <w:szCs w:val="22"/>
        </w:rPr>
        <w:t>service users with seamless and ‘joined up’ services.</w:t>
      </w:r>
    </w:p>
    <w:p w14:paraId="45FB0818" w14:textId="69AD43F4" w:rsidR="003348BF" w:rsidRPr="00B138E2" w:rsidRDefault="56357FBA" w:rsidP="76AE96A8">
      <w:pPr>
        <w:numPr>
          <w:ilvl w:val="0"/>
          <w:numId w:val="7"/>
        </w:numPr>
        <w:spacing w:after="20" w:line="360" w:lineRule="auto"/>
        <w:rPr>
          <w:sz w:val="22"/>
          <w:szCs w:val="22"/>
        </w:rPr>
      </w:pPr>
      <w:r w:rsidRPr="76AE96A8">
        <w:rPr>
          <w:color w:val="000000" w:themeColor="text1"/>
          <w:sz w:val="22"/>
          <w:szCs w:val="22"/>
        </w:rPr>
        <w:lastRenderedPageBreak/>
        <w:t xml:space="preserve">To be familiar with and adhere to Sligo Social Services Health &amp; Safety </w:t>
      </w:r>
      <w:r w:rsidR="4AF20F68" w:rsidRPr="76AE96A8">
        <w:rPr>
          <w:color w:val="000000" w:themeColor="text1"/>
          <w:sz w:val="22"/>
          <w:szCs w:val="22"/>
        </w:rPr>
        <w:t>Policies</w:t>
      </w:r>
      <w:r w:rsidRPr="76AE96A8">
        <w:rPr>
          <w:color w:val="000000" w:themeColor="text1"/>
          <w:sz w:val="22"/>
          <w:szCs w:val="22"/>
        </w:rPr>
        <w:t xml:space="preserve"> and Procedures and to bring relevant health and safety concerns to the attention of your Line Manager. To also adhere to the Health &amp; Safety Statements of </w:t>
      </w:r>
      <w:r w:rsidR="5B2C198E" w:rsidRPr="76AE96A8">
        <w:rPr>
          <w:color w:val="000000" w:themeColor="text1"/>
          <w:sz w:val="22"/>
          <w:szCs w:val="22"/>
        </w:rPr>
        <w:t xml:space="preserve">Family Support Service </w:t>
      </w:r>
      <w:r w:rsidR="0A1F1C3D" w:rsidRPr="76AE96A8">
        <w:rPr>
          <w:color w:val="000000" w:themeColor="text1"/>
          <w:sz w:val="22"/>
          <w:szCs w:val="22"/>
        </w:rPr>
        <w:t>Tubbercurry</w:t>
      </w:r>
      <w:r w:rsidRPr="76AE96A8">
        <w:rPr>
          <w:color w:val="000000" w:themeColor="text1"/>
          <w:sz w:val="22"/>
          <w:szCs w:val="22"/>
        </w:rPr>
        <w:t xml:space="preserve"> and to bring relevant health and safety concerns to the attention of the Manager</w:t>
      </w:r>
      <w:r w:rsidR="29CC65D5" w:rsidRPr="76AE96A8">
        <w:rPr>
          <w:color w:val="000000" w:themeColor="text1"/>
          <w:sz w:val="22"/>
          <w:szCs w:val="22"/>
        </w:rPr>
        <w:t xml:space="preserve"> of the </w:t>
      </w:r>
      <w:r w:rsidR="0E025147" w:rsidRPr="76AE96A8">
        <w:rPr>
          <w:color w:val="000000" w:themeColor="text1"/>
          <w:sz w:val="22"/>
          <w:szCs w:val="22"/>
        </w:rPr>
        <w:t>premises</w:t>
      </w:r>
      <w:r w:rsidRPr="76AE96A8">
        <w:rPr>
          <w:color w:val="000000" w:themeColor="text1"/>
          <w:sz w:val="22"/>
          <w:szCs w:val="22"/>
        </w:rPr>
        <w:t>.</w:t>
      </w:r>
    </w:p>
    <w:p w14:paraId="049F31CB" w14:textId="4E8783AB" w:rsidR="003348BF" w:rsidRDefault="003348BF" w:rsidP="4D0A5C51">
      <w:pPr>
        <w:numPr>
          <w:ilvl w:val="0"/>
          <w:numId w:val="7"/>
        </w:numPr>
        <w:spacing w:after="20" w:line="360" w:lineRule="auto"/>
        <w:rPr>
          <w:sz w:val="22"/>
          <w:szCs w:val="22"/>
        </w:rPr>
      </w:pPr>
      <w:r w:rsidRPr="4D0A5C51">
        <w:rPr>
          <w:sz w:val="22"/>
          <w:szCs w:val="22"/>
        </w:rPr>
        <w:t xml:space="preserve">Contribute to the continuous improvement of the service, including safety and quality. </w:t>
      </w:r>
    </w:p>
    <w:p w14:paraId="53128261" w14:textId="059A6165" w:rsidR="003348BF" w:rsidRPr="00B138E2" w:rsidRDefault="003348BF" w:rsidP="4D0A5C51">
      <w:pPr>
        <w:numPr>
          <w:ilvl w:val="0"/>
          <w:numId w:val="7"/>
        </w:numPr>
        <w:spacing w:after="20" w:line="360" w:lineRule="auto"/>
        <w:rPr>
          <w:sz w:val="22"/>
          <w:szCs w:val="22"/>
        </w:rPr>
      </w:pPr>
      <w:r w:rsidRPr="4D0A5C51">
        <w:rPr>
          <w:sz w:val="22"/>
          <w:szCs w:val="22"/>
        </w:rPr>
        <w:t xml:space="preserve">Undertake appropriate training and maintain required qualifications, licenses, certificates, </w:t>
      </w:r>
      <w:r w:rsidR="00AA2F83" w:rsidRPr="4D0A5C51">
        <w:rPr>
          <w:sz w:val="22"/>
          <w:szCs w:val="22"/>
        </w:rPr>
        <w:t>etc</w:t>
      </w:r>
      <w:r w:rsidRPr="4D0A5C51">
        <w:rPr>
          <w:sz w:val="22"/>
          <w:szCs w:val="22"/>
        </w:rPr>
        <w:t xml:space="preserve">. </w:t>
      </w:r>
    </w:p>
    <w:p w14:paraId="62486C05" w14:textId="5913D687" w:rsidR="00427C0D" w:rsidRDefault="00427C0D" w:rsidP="4D0A5C51">
      <w:pPr>
        <w:numPr>
          <w:ilvl w:val="0"/>
          <w:numId w:val="7"/>
        </w:numPr>
        <w:spacing w:after="20" w:line="360" w:lineRule="auto"/>
        <w:ind w:right="144"/>
        <w:rPr>
          <w:sz w:val="22"/>
          <w:szCs w:val="22"/>
        </w:rPr>
      </w:pPr>
      <w:r w:rsidRPr="4D0A5C51">
        <w:rPr>
          <w:sz w:val="22"/>
          <w:szCs w:val="22"/>
        </w:rPr>
        <w:t>Provide a service to engage with clients identified as having a dual diagnosis and develop and deliver services responsive to their needs.</w:t>
      </w:r>
    </w:p>
    <w:p w14:paraId="4B99056E" w14:textId="581B019D" w:rsidR="005921EF" w:rsidRPr="005921EF" w:rsidRDefault="003348BF" w:rsidP="4D0A5C51">
      <w:pPr>
        <w:numPr>
          <w:ilvl w:val="0"/>
          <w:numId w:val="7"/>
        </w:numPr>
        <w:spacing w:after="20" w:line="360" w:lineRule="auto"/>
        <w:rPr>
          <w:sz w:val="22"/>
          <w:szCs w:val="22"/>
          <w:lang w:eastAsia="en-US"/>
        </w:rPr>
      </w:pPr>
      <w:r w:rsidRPr="4D0A5C51">
        <w:rPr>
          <w:sz w:val="22"/>
          <w:szCs w:val="22"/>
        </w:rPr>
        <w:t xml:space="preserve">Undertake other duties as reasonably requested by </w:t>
      </w:r>
      <w:r w:rsidR="1FB36302" w:rsidRPr="4D0A5C51">
        <w:rPr>
          <w:sz w:val="22"/>
          <w:szCs w:val="22"/>
        </w:rPr>
        <w:t>line manager</w:t>
      </w:r>
      <w:r w:rsidR="542AA87D" w:rsidRPr="4D0A5C51">
        <w:rPr>
          <w:sz w:val="22"/>
          <w:szCs w:val="22"/>
        </w:rPr>
        <w:t>.</w:t>
      </w:r>
    </w:p>
    <w:p w14:paraId="1299C43A" w14:textId="513F125B" w:rsidR="00376D11" w:rsidRPr="00376D11" w:rsidRDefault="00142AE6" w:rsidP="4D0A5C51">
      <w:pPr>
        <w:spacing w:after="20" w:line="360" w:lineRule="auto"/>
        <w:ind w:left="-709" w:firstLine="709"/>
        <w:rPr>
          <w:b/>
          <w:bCs/>
          <w:sz w:val="22"/>
          <w:szCs w:val="22"/>
          <w:u w:val="single"/>
        </w:rPr>
      </w:pPr>
      <w:r w:rsidRPr="4D0A5C51">
        <w:rPr>
          <w:b/>
          <w:bCs/>
          <w:sz w:val="22"/>
          <w:szCs w:val="22"/>
          <w:u w:val="single"/>
        </w:rPr>
        <w:t>General Duties</w:t>
      </w:r>
    </w:p>
    <w:p w14:paraId="4DDBEF00" w14:textId="7FDE7998" w:rsidR="00427C0D" w:rsidRDefault="00376D11" w:rsidP="4D0A5C51">
      <w:pPr>
        <w:numPr>
          <w:ilvl w:val="0"/>
          <w:numId w:val="8"/>
        </w:numPr>
        <w:spacing w:after="20" w:line="360" w:lineRule="auto"/>
        <w:rPr>
          <w:sz w:val="22"/>
          <w:szCs w:val="22"/>
        </w:rPr>
      </w:pPr>
      <w:r w:rsidRPr="3C66B5B8">
        <w:rPr>
          <w:sz w:val="22"/>
          <w:szCs w:val="22"/>
        </w:rPr>
        <w:t xml:space="preserve">The post holder will be working from two locations </w:t>
      </w:r>
      <w:r w:rsidR="1475419A" w:rsidRPr="3C66B5B8">
        <w:rPr>
          <w:sz w:val="22"/>
          <w:szCs w:val="22"/>
        </w:rPr>
        <w:t>i.e.,</w:t>
      </w:r>
      <w:r w:rsidRPr="3C66B5B8">
        <w:rPr>
          <w:sz w:val="22"/>
          <w:szCs w:val="22"/>
        </w:rPr>
        <w:t xml:space="preserve"> Sligo</w:t>
      </w:r>
      <w:r w:rsidR="00427C0D" w:rsidRPr="3C66B5B8">
        <w:rPr>
          <w:sz w:val="22"/>
          <w:szCs w:val="22"/>
        </w:rPr>
        <w:t xml:space="preserve"> </w:t>
      </w:r>
      <w:r w:rsidR="0A2A2EF2" w:rsidRPr="3C66B5B8">
        <w:rPr>
          <w:sz w:val="22"/>
          <w:szCs w:val="22"/>
        </w:rPr>
        <w:t xml:space="preserve">Town </w:t>
      </w:r>
      <w:r w:rsidR="00427C0D" w:rsidRPr="3C66B5B8">
        <w:rPr>
          <w:sz w:val="22"/>
          <w:szCs w:val="22"/>
        </w:rPr>
        <w:t>and Tubbercurry</w:t>
      </w:r>
      <w:r w:rsidR="00F84272" w:rsidRPr="3C66B5B8">
        <w:rPr>
          <w:sz w:val="22"/>
          <w:szCs w:val="22"/>
        </w:rPr>
        <w:t>. T</w:t>
      </w:r>
      <w:r w:rsidRPr="3C66B5B8">
        <w:rPr>
          <w:sz w:val="22"/>
          <w:szCs w:val="22"/>
        </w:rPr>
        <w:t>hey may also be required to</w:t>
      </w:r>
      <w:r w:rsidR="00F84272" w:rsidRPr="3C66B5B8">
        <w:rPr>
          <w:sz w:val="22"/>
          <w:szCs w:val="22"/>
        </w:rPr>
        <w:t xml:space="preserve"> travel to</w:t>
      </w:r>
      <w:r w:rsidRPr="3C66B5B8">
        <w:rPr>
          <w:sz w:val="22"/>
          <w:szCs w:val="22"/>
        </w:rPr>
        <w:t xml:space="preserve"> other locations.</w:t>
      </w:r>
    </w:p>
    <w:p w14:paraId="3CF2D8B6" w14:textId="0AFCEF7D" w:rsidR="00427C0D" w:rsidRDefault="00142AE6" w:rsidP="4D0A5C51">
      <w:pPr>
        <w:numPr>
          <w:ilvl w:val="0"/>
          <w:numId w:val="8"/>
        </w:numPr>
        <w:spacing w:after="20" w:line="360" w:lineRule="auto"/>
        <w:rPr>
          <w:sz w:val="22"/>
          <w:szCs w:val="22"/>
        </w:rPr>
      </w:pPr>
      <w:r w:rsidRPr="4D0A5C51">
        <w:rPr>
          <w:sz w:val="22"/>
          <w:szCs w:val="22"/>
        </w:rPr>
        <w:t xml:space="preserve">The role will require flexibility in working hours. </w:t>
      </w:r>
    </w:p>
    <w:p w14:paraId="0FB78278" w14:textId="362649AE" w:rsidR="00B85CFB" w:rsidRDefault="00F84272" w:rsidP="4D0A5C51">
      <w:pPr>
        <w:numPr>
          <w:ilvl w:val="0"/>
          <w:numId w:val="8"/>
        </w:numPr>
        <w:spacing w:after="20" w:line="360" w:lineRule="auto"/>
        <w:rPr>
          <w:sz w:val="22"/>
          <w:szCs w:val="22"/>
        </w:rPr>
      </w:pPr>
      <w:r w:rsidRPr="4D0A5C51">
        <w:rPr>
          <w:sz w:val="22"/>
          <w:szCs w:val="22"/>
        </w:rPr>
        <w:t xml:space="preserve">The role will require attendance at meetings pertinent to the work. </w:t>
      </w:r>
    </w:p>
    <w:p w14:paraId="1FC39945" w14:textId="47802CE2" w:rsidR="00427C0D" w:rsidRDefault="00B85CFB" w:rsidP="4D0A5C51">
      <w:pPr>
        <w:numPr>
          <w:ilvl w:val="0"/>
          <w:numId w:val="8"/>
        </w:numPr>
        <w:spacing w:after="20" w:line="360" w:lineRule="auto"/>
        <w:rPr>
          <w:sz w:val="22"/>
          <w:szCs w:val="22"/>
        </w:rPr>
      </w:pPr>
      <w:r w:rsidRPr="4D0A5C51">
        <w:rPr>
          <w:sz w:val="22"/>
          <w:szCs w:val="22"/>
        </w:rPr>
        <w:t>To attend and participate in regular supervision</w:t>
      </w:r>
    </w:p>
    <w:p w14:paraId="0562CB0E" w14:textId="5C4D6029" w:rsidR="00427C0D" w:rsidRDefault="00427C0D" w:rsidP="4D0A5C51">
      <w:pPr>
        <w:numPr>
          <w:ilvl w:val="0"/>
          <w:numId w:val="8"/>
        </w:numPr>
        <w:spacing w:after="20" w:line="360" w:lineRule="auto"/>
        <w:rPr>
          <w:sz w:val="22"/>
          <w:szCs w:val="22"/>
        </w:rPr>
      </w:pPr>
      <w:r w:rsidRPr="4D0A5C51">
        <w:rPr>
          <w:sz w:val="22"/>
          <w:szCs w:val="22"/>
        </w:rPr>
        <w:t>To actively promote the project and ensure networking and other marketing activity is carried out as agreed</w:t>
      </w:r>
    </w:p>
    <w:p w14:paraId="01EAED2A" w14:textId="28C67F68" w:rsidR="00DE6A84" w:rsidRDefault="00427C0D" w:rsidP="4D0A5C51">
      <w:pPr>
        <w:numPr>
          <w:ilvl w:val="0"/>
          <w:numId w:val="8"/>
        </w:numPr>
        <w:spacing w:after="20" w:line="360" w:lineRule="auto"/>
        <w:rPr>
          <w:sz w:val="22"/>
          <w:szCs w:val="22"/>
          <w:u w:val="single"/>
        </w:rPr>
      </w:pPr>
      <w:r w:rsidRPr="4D0A5C51">
        <w:rPr>
          <w:sz w:val="22"/>
          <w:szCs w:val="22"/>
        </w:rPr>
        <w:t>To maintain good relations and networking with all relevant organisations and individuals</w:t>
      </w:r>
    </w:p>
    <w:p w14:paraId="62EBF3C5" w14:textId="1D2A8E4A" w:rsidR="00DE6A84" w:rsidRDefault="00DE6A84" w:rsidP="4D0A5C51">
      <w:pPr>
        <w:spacing w:after="20" w:line="360" w:lineRule="auto"/>
        <w:rPr>
          <w:b/>
          <w:bCs/>
          <w:sz w:val="22"/>
          <w:szCs w:val="22"/>
          <w:u w:val="single"/>
        </w:rPr>
      </w:pPr>
      <w:r w:rsidRPr="4D0A5C51">
        <w:rPr>
          <w:b/>
          <w:bCs/>
          <w:sz w:val="22"/>
          <w:szCs w:val="22"/>
          <w:u w:val="single"/>
        </w:rPr>
        <w:t>Administration</w:t>
      </w:r>
    </w:p>
    <w:p w14:paraId="4691F0A1" w14:textId="03914321" w:rsidR="00A667AB" w:rsidRPr="00A667AB" w:rsidRDefault="00DE6A84" w:rsidP="4D0A5C51">
      <w:pPr>
        <w:pStyle w:val="ListParagraph"/>
        <w:numPr>
          <w:ilvl w:val="0"/>
          <w:numId w:val="13"/>
        </w:numPr>
        <w:spacing w:after="20" w:line="360" w:lineRule="auto"/>
        <w:ind w:left="504" w:right="144"/>
        <w:rPr>
          <w:rFonts w:ascii="Times New Roman" w:eastAsia="Times New Roman" w:hAnsi="Times New Roman"/>
        </w:rPr>
      </w:pPr>
      <w:r w:rsidRPr="4D0A5C51">
        <w:rPr>
          <w:rFonts w:ascii="Times New Roman" w:eastAsia="Times New Roman" w:hAnsi="Times New Roman"/>
        </w:rPr>
        <w:t xml:space="preserve">Maintain </w:t>
      </w:r>
      <w:r w:rsidR="00427C0D" w:rsidRPr="4D0A5C51">
        <w:rPr>
          <w:rFonts w:ascii="Times New Roman" w:eastAsia="Times New Roman" w:hAnsi="Times New Roman"/>
        </w:rPr>
        <w:t>service users case files</w:t>
      </w:r>
      <w:r w:rsidRPr="4D0A5C51">
        <w:rPr>
          <w:rFonts w:ascii="Times New Roman" w:eastAsia="Times New Roman" w:hAnsi="Times New Roman"/>
        </w:rPr>
        <w:t xml:space="preserve"> and their security</w:t>
      </w:r>
      <w:r w:rsidR="69B36D69" w:rsidRPr="4D0A5C51">
        <w:rPr>
          <w:rFonts w:ascii="Times New Roman" w:eastAsia="Times New Roman" w:hAnsi="Times New Roman"/>
        </w:rPr>
        <w:t xml:space="preserve"> in line with Sligo Social Services policies including but not limited to Consent, Confidentiality and GDPR</w:t>
      </w:r>
      <w:r w:rsidRPr="4D0A5C51">
        <w:rPr>
          <w:rFonts w:ascii="Times New Roman" w:eastAsia="Times New Roman" w:hAnsi="Times New Roman"/>
        </w:rPr>
        <w:t>.</w:t>
      </w:r>
    </w:p>
    <w:p w14:paraId="70A770FA" w14:textId="77777777" w:rsidR="00A667AB" w:rsidRDefault="00DE6A84" w:rsidP="4D0A5C51">
      <w:pPr>
        <w:pStyle w:val="ListParagraph"/>
        <w:numPr>
          <w:ilvl w:val="0"/>
          <w:numId w:val="13"/>
        </w:numPr>
        <w:spacing w:after="20" w:line="360" w:lineRule="auto"/>
        <w:ind w:left="504" w:right="144"/>
        <w:rPr>
          <w:rFonts w:ascii="Times New Roman" w:eastAsia="Times New Roman" w:hAnsi="Times New Roman"/>
        </w:rPr>
      </w:pPr>
      <w:r w:rsidRPr="4D0A5C51">
        <w:rPr>
          <w:rFonts w:ascii="Times New Roman" w:eastAsia="Times New Roman" w:hAnsi="Times New Roman"/>
        </w:rPr>
        <w:t>Maintain information for monitoring and e</w:t>
      </w:r>
      <w:r w:rsidR="00A667AB" w:rsidRPr="4D0A5C51">
        <w:rPr>
          <w:rFonts w:ascii="Times New Roman" w:eastAsia="Times New Roman" w:hAnsi="Times New Roman"/>
        </w:rPr>
        <w:t xml:space="preserve">valuating the effectiveness and </w:t>
      </w:r>
      <w:r w:rsidRPr="4D0A5C51">
        <w:rPr>
          <w:rFonts w:ascii="Times New Roman" w:eastAsia="Times New Roman" w:hAnsi="Times New Roman"/>
        </w:rPr>
        <w:t>quality of care provided by the service</w:t>
      </w:r>
      <w:r w:rsidR="00735E02" w:rsidRPr="4D0A5C51">
        <w:rPr>
          <w:rFonts w:ascii="Times New Roman" w:eastAsia="Times New Roman" w:hAnsi="Times New Roman"/>
        </w:rPr>
        <w:t>.</w:t>
      </w:r>
    </w:p>
    <w:p w14:paraId="6B87CFAC" w14:textId="77777777" w:rsidR="00B85CFB" w:rsidRPr="00A667AB" w:rsidRDefault="00B85CFB" w:rsidP="4D0A5C51">
      <w:pPr>
        <w:pStyle w:val="ListParagraph"/>
        <w:numPr>
          <w:ilvl w:val="0"/>
          <w:numId w:val="13"/>
        </w:numPr>
        <w:spacing w:after="20" w:line="360" w:lineRule="auto"/>
        <w:ind w:left="504" w:right="144"/>
        <w:rPr>
          <w:rFonts w:ascii="Times New Roman" w:eastAsia="Times New Roman" w:hAnsi="Times New Roman"/>
        </w:rPr>
      </w:pPr>
      <w:r w:rsidRPr="4D0A5C51">
        <w:rPr>
          <w:rFonts w:ascii="Times New Roman" w:eastAsia="Times New Roman" w:hAnsi="Times New Roman"/>
        </w:rPr>
        <w:t>To input and maintain all data on internal and external databases.</w:t>
      </w:r>
    </w:p>
    <w:p w14:paraId="1D5A364A" w14:textId="77777777" w:rsidR="00A667AB" w:rsidRPr="00A667AB" w:rsidRDefault="00DE6A84" w:rsidP="4D0A5C51">
      <w:pPr>
        <w:pStyle w:val="ListParagraph"/>
        <w:numPr>
          <w:ilvl w:val="0"/>
          <w:numId w:val="13"/>
        </w:numPr>
        <w:spacing w:after="20" w:line="360" w:lineRule="auto"/>
        <w:ind w:left="504" w:right="144"/>
        <w:rPr>
          <w:rFonts w:ascii="Times New Roman" w:eastAsia="Times New Roman" w:hAnsi="Times New Roman"/>
        </w:rPr>
      </w:pPr>
      <w:r w:rsidRPr="4D0A5C51">
        <w:rPr>
          <w:rFonts w:ascii="Times New Roman" w:eastAsia="Times New Roman" w:hAnsi="Times New Roman"/>
        </w:rPr>
        <w:t>Produce reports and provide informati</w:t>
      </w:r>
      <w:r w:rsidR="00A667AB" w:rsidRPr="4D0A5C51">
        <w:rPr>
          <w:rFonts w:ascii="Times New Roman" w:eastAsia="Times New Roman" w:hAnsi="Times New Roman"/>
        </w:rPr>
        <w:t xml:space="preserve">on as required to assist in the </w:t>
      </w:r>
      <w:r w:rsidRPr="4D0A5C51">
        <w:rPr>
          <w:rFonts w:ascii="Times New Roman" w:eastAsia="Times New Roman" w:hAnsi="Times New Roman"/>
        </w:rPr>
        <w:t>preparation of reports for inte</w:t>
      </w:r>
      <w:r w:rsidR="00427C0D" w:rsidRPr="4D0A5C51">
        <w:rPr>
          <w:rFonts w:ascii="Times New Roman" w:eastAsia="Times New Roman" w:hAnsi="Times New Roman"/>
        </w:rPr>
        <w:t>rnal and external publication.</w:t>
      </w:r>
    </w:p>
    <w:p w14:paraId="4D71CBFA" w14:textId="322244F0" w:rsidR="003220C6" w:rsidRPr="00376D11" w:rsidRDefault="00DE6A84" w:rsidP="3C66B5B8">
      <w:pPr>
        <w:pStyle w:val="ListParagraph"/>
        <w:numPr>
          <w:ilvl w:val="0"/>
          <w:numId w:val="13"/>
        </w:numPr>
        <w:spacing w:after="20" w:line="360" w:lineRule="auto"/>
        <w:ind w:left="504" w:right="144"/>
        <w:rPr>
          <w:rFonts w:ascii="Times New Roman" w:eastAsia="Times New Roman" w:hAnsi="Times New Roman"/>
          <w:b/>
          <w:bCs/>
          <w:u w:val="single"/>
        </w:rPr>
      </w:pPr>
      <w:r w:rsidRPr="3C66B5B8">
        <w:rPr>
          <w:rFonts w:ascii="Times New Roman" w:eastAsia="Times New Roman" w:hAnsi="Times New Roman"/>
        </w:rPr>
        <w:t>Demonstrate initiative in delivering improved activity levels and outcomes to the</w:t>
      </w:r>
      <w:r w:rsidR="00A667AB" w:rsidRPr="3C66B5B8">
        <w:rPr>
          <w:rFonts w:ascii="Times New Roman" w:eastAsia="Times New Roman" w:hAnsi="Times New Roman"/>
        </w:rPr>
        <w:t xml:space="preserve"> organization.</w:t>
      </w:r>
    </w:p>
    <w:p w14:paraId="38651377" w14:textId="2782C221" w:rsidR="00BB7791" w:rsidRPr="00376D11" w:rsidRDefault="11B7DB9F" w:rsidP="3C66B5B8">
      <w:pPr>
        <w:spacing w:after="160" w:line="259" w:lineRule="auto"/>
        <w:rPr>
          <w:color w:val="000000" w:themeColor="text1"/>
        </w:rPr>
      </w:pPr>
      <w:r w:rsidRPr="3C66B5B8">
        <w:rPr>
          <w:color w:val="000000" w:themeColor="text1"/>
        </w:rPr>
        <w:t xml:space="preserve">This job description is a guide to the general range of duties assigned to the post holder. It is intended to be neither definitive nor restrictive and is subject to periodic review with the employee concerned. </w:t>
      </w:r>
    </w:p>
    <w:p w14:paraId="29D6B04F" w14:textId="74FB5EDE" w:rsidR="00BB7791" w:rsidRPr="00376D11" w:rsidRDefault="00BB7791" w:rsidP="5E9CD2F1">
      <w:pPr>
        <w:spacing w:after="160" w:line="259" w:lineRule="auto"/>
        <w:rPr>
          <w:b/>
          <w:bCs/>
          <w:color w:val="000000" w:themeColor="text1"/>
        </w:rPr>
      </w:pPr>
    </w:p>
    <w:sectPr w:rsidR="00BB7791" w:rsidRPr="00376D11" w:rsidSect="00BD1323">
      <w:foot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C46E" w14:textId="77777777" w:rsidR="00432801" w:rsidRDefault="00432801" w:rsidP="00BD1323">
      <w:r>
        <w:separator/>
      </w:r>
    </w:p>
  </w:endnote>
  <w:endnote w:type="continuationSeparator" w:id="0">
    <w:p w14:paraId="52342CD5" w14:textId="77777777" w:rsidR="00432801" w:rsidRDefault="00432801" w:rsidP="00BD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4976EC6D" w:rsidR="00BD1323" w:rsidRDefault="00BD1323">
    <w:pPr>
      <w:pStyle w:val="Footer"/>
      <w:jc w:val="center"/>
    </w:pPr>
    <w:r>
      <w:fldChar w:fldCharType="begin"/>
    </w:r>
    <w:r>
      <w:instrText xml:space="preserve"> PAGE   \* MERGEFORMAT </w:instrText>
    </w:r>
    <w:r>
      <w:fldChar w:fldCharType="separate"/>
    </w:r>
    <w:r w:rsidR="0097652B">
      <w:rPr>
        <w:noProof/>
      </w:rPr>
      <w:t>2</w:t>
    </w:r>
    <w:r>
      <w:rPr>
        <w:noProof/>
      </w:rPr>
      <w:fldChar w:fldCharType="end"/>
    </w:r>
  </w:p>
  <w:p w14:paraId="2946DB82" w14:textId="77777777" w:rsidR="00BD1323" w:rsidRDefault="00BD13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CF7C" w14:textId="77777777" w:rsidR="00432801" w:rsidRDefault="00432801" w:rsidP="00BD1323">
      <w:r>
        <w:separator/>
      </w:r>
    </w:p>
  </w:footnote>
  <w:footnote w:type="continuationSeparator" w:id="0">
    <w:p w14:paraId="1D213B66" w14:textId="77777777" w:rsidR="00432801" w:rsidRDefault="00432801" w:rsidP="00BD13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064"/>
    <w:multiLevelType w:val="hybridMultilevel"/>
    <w:tmpl w:val="444A3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D54"/>
    <w:multiLevelType w:val="singleLevel"/>
    <w:tmpl w:val="44AA7FA2"/>
    <w:lvl w:ilvl="0">
      <w:start w:val="1"/>
      <w:numFmt w:val="decimal"/>
      <w:lvlText w:val="%1."/>
      <w:lvlJc w:val="left"/>
      <w:pPr>
        <w:tabs>
          <w:tab w:val="num" w:pos="1440"/>
        </w:tabs>
        <w:ind w:left="1440" w:hanging="720"/>
      </w:pPr>
      <w:rPr>
        <w:rFonts w:hint="default"/>
      </w:rPr>
    </w:lvl>
  </w:abstractNum>
  <w:abstractNum w:abstractNumId="2" w15:restartNumberingAfterBreak="0">
    <w:nsid w:val="24C83683"/>
    <w:multiLevelType w:val="hybridMultilevel"/>
    <w:tmpl w:val="FF528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C2D4C"/>
    <w:multiLevelType w:val="hybridMultilevel"/>
    <w:tmpl w:val="0ED2FAE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07056B8"/>
    <w:multiLevelType w:val="hybridMultilevel"/>
    <w:tmpl w:val="458A4FB0"/>
    <w:lvl w:ilvl="0" w:tplc="1809000F">
      <w:start w:val="1"/>
      <w:numFmt w:val="decimal"/>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15:restartNumberingAfterBreak="0">
    <w:nsid w:val="48E65E9E"/>
    <w:multiLevelType w:val="hybridMultilevel"/>
    <w:tmpl w:val="21B22E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D364D02"/>
    <w:multiLevelType w:val="hybridMultilevel"/>
    <w:tmpl w:val="21B22E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81F688B"/>
    <w:multiLevelType w:val="hybridMultilevel"/>
    <w:tmpl w:val="2D3CBCEE"/>
    <w:lvl w:ilvl="0" w:tplc="0809000F">
      <w:start w:val="1"/>
      <w:numFmt w:val="decimal"/>
      <w:lvlText w:val="%1."/>
      <w:lvlJc w:val="left"/>
      <w:pPr>
        <w:tabs>
          <w:tab w:val="num" w:pos="720"/>
        </w:tabs>
        <w:ind w:left="720" w:hanging="360"/>
      </w:pPr>
    </w:lvl>
    <w:lvl w:ilvl="1" w:tplc="A2505D50">
      <w:numFmt w:val="bullet"/>
      <w:lvlText w:val="-"/>
      <w:lvlJc w:val="left"/>
      <w:pPr>
        <w:tabs>
          <w:tab w:val="num" w:pos="1353"/>
        </w:tabs>
        <w:ind w:left="1353"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EFF3785"/>
    <w:multiLevelType w:val="hybridMultilevel"/>
    <w:tmpl w:val="2D56A7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15D4E12"/>
    <w:multiLevelType w:val="hybridMultilevel"/>
    <w:tmpl w:val="9A58A95C"/>
    <w:lvl w:ilvl="0" w:tplc="B9848706">
      <w:start w:val="1"/>
      <w:numFmt w:val="bullet"/>
      <w:lvlText w:val=""/>
      <w:lvlJc w:val="left"/>
      <w:pPr>
        <w:ind w:left="720" w:hanging="360"/>
      </w:pPr>
      <w:rPr>
        <w:rFonts w:ascii="Symbol" w:hAnsi="Symbol" w:hint="default"/>
      </w:rPr>
    </w:lvl>
    <w:lvl w:ilvl="1" w:tplc="7D440DA2">
      <w:start w:val="1"/>
      <w:numFmt w:val="bullet"/>
      <w:lvlText w:val="o"/>
      <w:lvlJc w:val="left"/>
      <w:pPr>
        <w:ind w:left="1440" w:hanging="360"/>
      </w:pPr>
      <w:rPr>
        <w:rFonts w:ascii="Courier New" w:hAnsi="Courier New" w:hint="default"/>
      </w:rPr>
    </w:lvl>
    <w:lvl w:ilvl="2" w:tplc="42CE4278">
      <w:start w:val="1"/>
      <w:numFmt w:val="bullet"/>
      <w:lvlText w:val=""/>
      <w:lvlJc w:val="left"/>
      <w:pPr>
        <w:ind w:left="2160" w:hanging="360"/>
      </w:pPr>
      <w:rPr>
        <w:rFonts w:ascii="Wingdings" w:hAnsi="Wingdings" w:hint="default"/>
      </w:rPr>
    </w:lvl>
    <w:lvl w:ilvl="3" w:tplc="8714B4BE">
      <w:start w:val="1"/>
      <w:numFmt w:val="bullet"/>
      <w:lvlText w:val=""/>
      <w:lvlJc w:val="left"/>
      <w:pPr>
        <w:ind w:left="2880" w:hanging="360"/>
      </w:pPr>
      <w:rPr>
        <w:rFonts w:ascii="Symbol" w:hAnsi="Symbol" w:hint="default"/>
      </w:rPr>
    </w:lvl>
    <w:lvl w:ilvl="4" w:tplc="4EC8E250">
      <w:start w:val="1"/>
      <w:numFmt w:val="bullet"/>
      <w:lvlText w:val="o"/>
      <w:lvlJc w:val="left"/>
      <w:pPr>
        <w:ind w:left="3600" w:hanging="360"/>
      </w:pPr>
      <w:rPr>
        <w:rFonts w:ascii="Courier New" w:hAnsi="Courier New" w:hint="default"/>
      </w:rPr>
    </w:lvl>
    <w:lvl w:ilvl="5" w:tplc="B1803300">
      <w:start w:val="1"/>
      <w:numFmt w:val="bullet"/>
      <w:lvlText w:val=""/>
      <w:lvlJc w:val="left"/>
      <w:pPr>
        <w:ind w:left="4320" w:hanging="360"/>
      </w:pPr>
      <w:rPr>
        <w:rFonts w:ascii="Wingdings" w:hAnsi="Wingdings" w:hint="default"/>
      </w:rPr>
    </w:lvl>
    <w:lvl w:ilvl="6" w:tplc="09627660">
      <w:start w:val="1"/>
      <w:numFmt w:val="bullet"/>
      <w:lvlText w:val=""/>
      <w:lvlJc w:val="left"/>
      <w:pPr>
        <w:ind w:left="5040" w:hanging="360"/>
      </w:pPr>
      <w:rPr>
        <w:rFonts w:ascii="Symbol" w:hAnsi="Symbol" w:hint="default"/>
      </w:rPr>
    </w:lvl>
    <w:lvl w:ilvl="7" w:tplc="AA2A8DD2">
      <w:start w:val="1"/>
      <w:numFmt w:val="bullet"/>
      <w:lvlText w:val="o"/>
      <w:lvlJc w:val="left"/>
      <w:pPr>
        <w:ind w:left="5760" w:hanging="360"/>
      </w:pPr>
      <w:rPr>
        <w:rFonts w:ascii="Courier New" w:hAnsi="Courier New" w:hint="default"/>
      </w:rPr>
    </w:lvl>
    <w:lvl w:ilvl="8" w:tplc="4E4C4310">
      <w:start w:val="1"/>
      <w:numFmt w:val="bullet"/>
      <w:lvlText w:val=""/>
      <w:lvlJc w:val="left"/>
      <w:pPr>
        <w:ind w:left="6480" w:hanging="360"/>
      </w:pPr>
      <w:rPr>
        <w:rFonts w:ascii="Wingdings" w:hAnsi="Wingdings" w:hint="default"/>
      </w:rPr>
    </w:lvl>
  </w:abstractNum>
  <w:abstractNum w:abstractNumId="10" w15:restartNumberingAfterBreak="0">
    <w:nsid w:val="6E839638"/>
    <w:multiLevelType w:val="hybridMultilevel"/>
    <w:tmpl w:val="CD04CFBE"/>
    <w:lvl w:ilvl="0" w:tplc="5A62CA4C">
      <w:start w:val="1"/>
      <w:numFmt w:val="bullet"/>
      <w:lvlText w:val=""/>
      <w:lvlJc w:val="left"/>
      <w:pPr>
        <w:ind w:left="720" w:hanging="360"/>
      </w:pPr>
      <w:rPr>
        <w:rFonts w:ascii="Symbol" w:hAnsi="Symbol" w:hint="default"/>
      </w:rPr>
    </w:lvl>
    <w:lvl w:ilvl="1" w:tplc="8054A95A">
      <w:start w:val="1"/>
      <w:numFmt w:val="bullet"/>
      <w:lvlText w:val="o"/>
      <w:lvlJc w:val="left"/>
      <w:pPr>
        <w:ind w:left="1440" w:hanging="360"/>
      </w:pPr>
      <w:rPr>
        <w:rFonts w:ascii="Courier New" w:hAnsi="Courier New" w:hint="default"/>
      </w:rPr>
    </w:lvl>
    <w:lvl w:ilvl="2" w:tplc="64FCA8B6">
      <w:start w:val="1"/>
      <w:numFmt w:val="bullet"/>
      <w:lvlText w:val=""/>
      <w:lvlJc w:val="left"/>
      <w:pPr>
        <w:ind w:left="2160" w:hanging="360"/>
      </w:pPr>
      <w:rPr>
        <w:rFonts w:ascii="Wingdings" w:hAnsi="Wingdings" w:hint="default"/>
      </w:rPr>
    </w:lvl>
    <w:lvl w:ilvl="3" w:tplc="BC44EE4C">
      <w:start w:val="1"/>
      <w:numFmt w:val="bullet"/>
      <w:lvlText w:val=""/>
      <w:lvlJc w:val="left"/>
      <w:pPr>
        <w:ind w:left="2880" w:hanging="360"/>
      </w:pPr>
      <w:rPr>
        <w:rFonts w:ascii="Symbol" w:hAnsi="Symbol" w:hint="default"/>
      </w:rPr>
    </w:lvl>
    <w:lvl w:ilvl="4" w:tplc="94BC9C9E">
      <w:start w:val="1"/>
      <w:numFmt w:val="bullet"/>
      <w:lvlText w:val="o"/>
      <w:lvlJc w:val="left"/>
      <w:pPr>
        <w:ind w:left="3600" w:hanging="360"/>
      </w:pPr>
      <w:rPr>
        <w:rFonts w:ascii="Courier New" w:hAnsi="Courier New" w:hint="default"/>
      </w:rPr>
    </w:lvl>
    <w:lvl w:ilvl="5" w:tplc="D6F4E432">
      <w:start w:val="1"/>
      <w:numFmt w:val="bullet"/>
      <w:lvlText w:val=""/>
      <w:lvlJc w:val="left"/>
      <w:pPr>
        <w:ind w:left="4320" w:hanging="360"/>
      </w:pPr>
      <w:rPr>
        <w:rFonts w:ascii="Wingdings" w:hAnsi="Wingdings" w:hint="default"/>
      </w:rPr>
    </w:lvl>
    <w:lvl w:ilvl="6" w:tplc="DF845C50">
      <w:start w:val="1"/>
      <w:numFmt w:val="bullet"/>
      <w:lvlText w:val=""/>
      <w:lvlJc w:val="left"/>
      <w:pPr>
        <w:ind w:left="5040" w:hanging="360"/>
      </w:pPr>
      <w:rPr>
        <w:rFonts w:ascii="Symbol" w:hAnsi="Symbol" w:hint="default"/>
      </w:rPr>
    </w:lvl>
    <w:lvl w:ilvl="7" w:tplc="E3C81664">
      <w:start w:val="1"/>
      <w:numFmt w:val="bullet"/>
      <w:lvlText w:val="o"/>
      <w:lvlJc w:val="left"/>
      <w:pPr>
        <w:ind w:left="5760" w:hanging="360"/>
      </w:pPr>
      <w:rPr>
        <w:rFonts w:ascii="Courier New" w:hAnsi="Courier New" w:hint="default"/>
      </w:rPr>
    </w:lvl>
    <w:lvl w:ilvl="8" w:tplc="766808F2">
      <w:start w:val="1"/>
      <w:numFmt w:val="bullet"/>
      <w:lvlText w:val=""/>
      <w:lvlJc w:val="left"/>
      <w:pPr>
        <w:ind w:left="6480" w:hanging="360"/>
      </w:pPr>
      <w:rPr>
        <w:rFonts w:ascii="Wingdings" w:hAnsi="Wingdings" w:hint="default"/>
      </w:rPr>
    </w:lvl>
  </w:abstractNum>
  <w:abstractNum w:abstractNumId="11" w15:restartNumberingAfterBreak="0">
    <w:nsid w:val="77BA7C40"/>
    <w:multiLevelType w:val="hybridMultilevel"/>
    <w:tmpl w:val="EF8A4B6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792F48D6"/>
    <w:multiLevelType w:val="hybridMultilevel"/>
    <w:tmpl w:val="2D56A7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0"/>
  </w:num>
  <w:num w:numId="5">
    <w:abstractNumId w:val="3"/>
  </w:num>
  <w:num w:numId="6">
    <w:abstractNumId w:val="2"/>
  </w:num>
  <w:num w:numId="7">
    <w:abstractNumId w:val="7"/>
  </w:num>
  <w:num w:numId="8">
    <w:abstractNumId w:val="6"/>
  </w:num>
  <w:num w:numId="9">
    <w:abstractNumId w:val="8"/>
  </w:num>
  <w:num w:numId="10">
    <w:abstractNumId w:val="12"/>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F0"/>
    <w:rsid w:val="00086E5C"/>
    <w:rsid w:val="00142AE6"/>
    <w:rsid w:val="00214C05"/>
    <w:rsid w:val="00231A19"/>
    <w:rsid w:val="002517F9"/>
    <w:rsid w:val="002C6AFE"/>
    <w:rsid w:val="003066A4"/>
    <w:rsid w:val="003220C6"/>
    <w:rsid w:val="003348BF"/>
    <w:rsid w:val="00342778"/>
    <w:rsid w:val="00376D11"/>
    <w:rsid w:val="00386C1B"/>
    <w:rsid w:val="003A038E"/>
    <w:rsid w:val="003B6CF0"/>
    <w:rsid w:val="00427C0D"/>
    <w:rsid w:val="00432801"/>
    <w:rsid w:val="004A1B64"/>
    <w:rsid w:val="004E1FF4"/>
    <w:rsid w:val="00503410"/>
    <w:rsid w:val="00530AD6"/>
    <w:rsid w:val="00544257"/>
    <w:rsid w:val="005921EF"/>
    <w:rsid w:val="006A492F"/>
    <w:rsid w:val="00730E5A"/>
    <w:rsid w:val="00735E02"/>
    <w:rsid w:val="008568E6"/>
    <w:rsid w:val="00861ED7"/>
    <w:rsid w:val="008C3A58"/>
    <w:rsid w:val="0097652B"/>
    <w:rsid w:val="009C0251"/>
    <w:rsid w:val="00A667AB"/>
    <w:rsid w:val="00AA2F83"/>
    <w:rsid w:val="00AB2FBB"/>
    <w:rsid w:val="00B45BED"/>
    <w:rsid w:val="00B85CFB"/>
    <w:rsid w:val="00BB7791"/>
    <w:rsid w:val="00BD1323"/>
    <w:rsid w:val="00DE6A84"/>
    <w:rsid w:val="00E26155"/>
    <w:rsid w:val="00E45C33"/>
    <w:rsid w:val="00E6001D"/>
    <w:rsid w:val="00E90CF1"/>
    <w:rsid w:val="00E9561B"/>
    <w:rsid w:val="00ED67F2"/>
    <w:rsid w:val="00EE660E"/>
    <w:rsid w:val="00EE7912"/>
    <w:rsid w:val="00F071DE"/>
    <w:rsid w:val="00F84272"/>
    <w:rsid w:val="00FD6F7B"/>
    <w:rsid w:val="00FF00AB"/>
    <w:rsid w:val="0208ACA6"/>
    <w:rsid w:val="03F33077"/>
    <w:rsid w:val="04F7D87B"/>
    <w:rsid w:val="07C3C84B"/>
    <w:rsid w:val="089809ED"/>
    <w:rsid w:val="0A1F1C3D"/>
    <w:rsid w:val="0A2A2EF2"/>
    <w:rsid w:val="0BF1BD32"/>
    <w:rsid w:val="0C0A5733"/>
    <w:rsid w:val="0E025147"/>
    <w:rsid w:val="0E1CE450"/>
    <w:rsid w:val="0FD958E8"/>
    <w:rsid w:val="11B7DB9F"/>
    <w:rsid w:val="1475419A"/>
    <w:rsid w:val="1976EB66"/>
    <w:rsid w:val="1B786D8F"/>
    <w:rsid w:val="1CFBA3EF"/>
    <w:rsid w:val="1FB36302"/>
    <w:rsid w:val="1FCD048D"/>
    <w:rsid w:val="2118CA46"/>
    <w:rsid w:val="255070A4"/>
    <w:rsid w:val="297AA569"/>
    <w:rsid w:val="29CC65D5"/>
    <w:rsid w:val="30161B21"/>
    <w:rsid w:val="3029F046"/>
    <w:rsid w:val="304318A3"/>
    <w:rsid w:val="30D6EB4A"/>
    <w:rsid w:val="3134232E"/>
    <w:rsid w:val="35BC3954"/>
    <w:rsid w:val="38433F89"/>
    <w:rsid w:val="392F14F6"/>
    <w:rsid w:val="3A3C0046"/>
    <w:rsid w:val="3C66B5B8"/>
    <w:rsid w:val="4013168E"/>
    <w:rsid w:val="40DDF22D"/>
    <w:rsid w:val="422DE9CE"/>
    <w:rsid w:val="44C9069E"/>
    <w:rsid w:val="46518DC5"/>
    <w:rsid w:val="46825812"/>
    <w:rsid w:val="4A98B92E"/>
    <w:rsid w:val="4AF20F68"/>
    <w:rsid w:val="4B1E8148"/>
    <w:rsid w:val="4D0A5C51"/>
    <w:rsid w:val="4FBC67CA"/>
    <w:rsid w:val="52B8CDAC"/>
    <w:rsid w:val="542AA87D"/>
    <w:rsid w:val="56357FBA"/>
    <w:rsid w:val="5817C95B"/>
    <w:rsid w:val="5B2C198E"/>
    <w:rsid w:val="5E9CD2F1"/>
    <w:rsid w:val="60113187"/>
    <w:rsid w:val="63B0E443"/>
    <w:rsid w:val="67BE2544"/>
    <w:rsid w:val="69B36D69"/>
    <w:rsid w:val="6A18CD90"/>
    <w:rsid w:val="6AF5C606"/>
    <w:rsid w:val="73F49ADE"/>
    <w:rsid w:val="76AE96A8"/>
    <w:rsid w:val="78AEE3A4"/>
    <w:rsid w:val="7A9ABEAD"/>
    <w:rsid w:val="7BE68466"/>
    <w:rsid w:val="7C915C63"/>
    <w:rsid w:val="7E412C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5C60"/>
  <w15:chartTrackingRefBased/>
  <w15:docId w15:val="{CF21D8DE-EA58-44F4-894F-6FCA66B3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086E5C"/>
    <w:pPr>
      <w:keepNext/>
      <w:outlineLvl w:val="3"/>
    </w:pPr>
    <w:rPr>
      <w:szCs w:val="20"/>
      <w:lang w:eastAsia="en-US"/>
    </w:rPr>
  </w:style>
  <w:style w:type="paragraph" w:styleId="Heading5">
    <w:name w:val="heading 5"/>
    <w:basedOn w:val="Normal"/>
    <w:next w:val="Normal"/>
    <w:qFormat/>
    <w:rsid w:val="00DE6A84"/>
    <w:pPr>
      <w:spacing w:before="240" w:after="60"/>
      <w:outlineLvl w:val="4"/>
    </w:pPr>
    <w:rPr>
      <w:b/>
      <w:bCs/>
      <w:i/>
      <w:iCs/>
      <w:sz w:val="26"/>
      <w:szCs w:val="26"/>
    </w:rPr>
  </w:style>
  <w:style w:type="paragraph" w:styleId="Heading6">
    <w:name w:val="heading 6"/>
    <w:basedOn w:val="Normal"/>
    <w:next w:val="Normal"/>
    <w:qFormat/>
    <w:rsid w:val="00DE6A8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A84"/>
    <w:pPr>
      <w:ind w:right="144"/>
    </w:pPr>
    <w:rPr>
      <w:szCs w:val="20"/>
      <w:lang w:eastAsia="en-US"/>
    </w:rPr>
  </w:style>
  <w:style w:type="paragraph" w:styleId="BalloonText">
    <w:name w:val="Balloon Text"/>
    <w:basedOn w:val="Normal"/>
    <w:semiHidden/>
    <w:rsid w:val="00E9561B"/>
    <w:rPr>
      <w:rFonts w:ascii="Tahoma" w:hAnsi="Tahoma" w:cs="Tahoma"/>
      <w:sz w:val="16"/>
      <w:szCs w:val="16"/>
    </w:rPr>
  </w:style>
  <w:style w:type="paragraph" w:styleId="Header">
    <w:name w:val="header"/>
    <w:basedOn w:val="Normal"/>
    <w:link w:val="HeaderChar"/>
    <w:rsid w:val="00BD1323"/>
    <w:pPr>
      <w:tabs>
        <w:tab w:val="center" w:pos="4513"/>
        <w:tab w:val="right" w:pos="9026"/>
      </w:tabs>
    </w:pPr>
  </w:style>
  <w:style w:type="character" w:customStyle="1" w:styleId="HeaderChar">
    <w:name w:val="Header Char"/>
    <w:link w:val="Header"/>
    <w:rsid w:val="00BD1323"/>
    <w:rPr>
      <w:sz w:val="24"/>
      <w:szCs w:val="24"/>
      <w:lang w:val="en-GB" w:eastAsia="en-GB"/>
    </w:rPr>
  </w:style>
  <w:style w:type="paragraph" w:styleId="Footer">
    <w:name w:val="footer"/>
    <w:basedOn w:val="Normal"/>
    <w:link w:val="FooterChar"/>
    <w:uiPriority w:val="99"/>
    <w:rsid w:val="00BD1323"/>
    <w:pPr>
      <w:tabs>
        <w:tab w:val="center" w:pos="4513"/>
        <w:tab w:val="right" w:pos="9026"/>
      </w:tabs>
    </w:pPr>
  </w:style>
  <w:style w:type="character" w:customStyle="1" w:styleId="FooterChar">
    <w:name w:val="Footer Char"/>
    <w:link w:val="Footer"/>
    <w:uiPriority w:val="99"/>
    <w:rsid w:val="00BD1323"/>
    <w:rPr>
      <w:sz w:val="24"/>
      <w:szCs w:val="24"/>
      <w:lang w:val="en-GB" w:eastAsia="en-GB"/>
    </w:rPr>
  </w:style>
  <w:style w:type="paragraph" w:styleId="ListParagraph">
    <w:name w:val="List Paragraph"/>
    <w:basedOn w:val="Normal"/>
    <w:uiPriority w:val="34"/>
    <w:qFormat/>
    <w:rsid w:val="003348BF"/>
    <w:pPr>
      <w:ind w:left="720"/>
      <w:contextualSpacing/>
    </w:pPr>
    <w:rPr>
      <w:rFonts w:ascii="Times" w:eastAsia="Calibri" w:hAnsi="Times"/>
      <w:sz w:val="22"/>
      <w:szCs w:val="22"/>
      <w:lang w:val="en-US"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martina cunnane</cp:lastModifiedBy>
  <cp:revision>2</cp:revision>
  <cp:lastPrinted>2009-02-11T10:25:00Z</cp:lastPrinted>
  <dcterms:created xsi:type="dcterms:W3CDTF">2022-11-23T09:17:00Z</dcterms:created>
  <dcterms:modified xsi:type="dcterms:W3CDTF">2022-11-23T09:17:00Z</dcterms:modified>
</cp:coreProperties>
</file>